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A7F" w:rsidP="00D30A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CHCPRT038 Interact with the legal system to protect children</w:t>
      </w:r>
      <w:r>
        <w:fldChar w:fldCharType="end"/>
      </w:r>
    </w:p>
    <w:p w:rsidR="00D30A7F" w:rsidP="00D30A7F">
      <w:pPr>
        <w:pStyle w:val="Version"/>
        <w:sectPr w:rsidSect="00E53F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F2C" w:rsidP="00E53F2C">
      <w:pPr>
        <w:pStyle w:val="SuperHeading"/>
      </w:pPr>
      <w:r w:rsidRPr="00E53F2C">
        <w:t>Assessment Requirements for CHCPRT038 Interact with the</w:t>
      </w:r>
      <w:r w:rsidRPr="00E53F2C">
        <w:t xml:space="preserve"> legal system to protect children</w:t>
      </w:r>
    </w:p>
    <w:p w:rsidR="00000000" w:rsidRPr="00E53F2C" w:rsidP="00E53F2C">
      <w:pPr>
        <w:pStyle w:val="Heading1"/>
      </w:pPr>
      <w:bookmarkStart w:id="1" w:name="O_1277837"/>
      <w:bookmarkEnd w:id="1"/>
      <w:r w:rsidRPr="00E53F2C">
        <w:t>Modification History</w:t>
      </w:r>
    </w:p>
    <w:p w:rsidR="00000000" w:rsidRPr="00E53F2C" w:rsidP="00D30A7F">
      <w:pPr>
        <w:pStyle w:val="BodyText"/>
      </w:pPr>
      <w:r w:rsidRPr="00E53F2C">
        <w:t>Not applicable.</w:t>
      </w:r>
    </w:p>
    <w:p w:rsidR="00000000" w:rsidRPr="00E53F2C" w:rsidP="00E53F2C">
      <w:pPr>
        <w:pStyle w:val="Heading1"/>
      </w:pPr>
      <w:bookmarkStart w:id="2" w:name="O_1277840"/>
      <w:bookmarkEnd w:id="2"/>
      <w:r w:rsidRPr="00E53F2C">
        <w:t>Performance Evidence</w:t>
      </w:r>
    </w:p>
    <w:p w:rsidR="00000000" w:rsidRPr="00E53F2C" w:rsidP="00D30A7F">
      <w:pPr>
        <w:pStyle w:val="BodyText"/>
      </w:pPr>
      <w:r w:rsidRPr="00E53F2C">
        <w:t>Evidence of the ability to complete tasks outlined in elements and performance criteria of this unit in the context of the job role, and:</w:t>
      </w:r>
    </w:p>
    <w:p w:rsidR="00000000" w:rsidRPr="00E53F2C" w:rsidP="00E53F2C">
      <w:pPr>
        <w:pStyle w:val="ListBullet"/>
      </w:pPr>
      <w:r w:rsidRPr="00E53F2C">
        <w:t xml:space="preserve">evaluate legal options for one child or young person and their family in consultation with other agencies </w:t>
      </w:r>
    </w:p>
    <w:p w:rsidR="00000000" w:rsidRPr="00E53F2C" w:rsidP="00E53F2C">
      <w:pPr>
        <w:pStyle w:val="ListBullet"/>
      </w:pPr>
      <w:r w:rsidRPr="00E53F2C">
        <w:t>liaise wit</w:t>
      </w:r>
      <w:r w:rsidRPr="00E53F2C">
        <w:t>h support agencies in identifying support options for one child or young person and their family</w:t>
      </w:r>
    </w:p>
    <w:p w:rsidR="00000000" w:rsidRPr="00E53F2C" w:rsidP="00E53F2C">
      <w:pPr>
        <w:pStyle w:val="ListBullet"/>
      </w:pPr>
      <w:r w:rsidRPr="00E53F2C">
        <w:t>consult with one child or young person and their family or those identified by the child to identify legal options and support systems.</w:t>
      </w:r>
    </w:p>
    <w:p w:rsidR="00000000" w:rsidRPr="00E53F2C" w:rsidP="00E53F2C">
      <w:pPr>
        <w:pStyle w:val="AllowPageBreak"/>
      </w:pPr>
    </w:p>
    <w:p w:rsidR="00000000" w:rsidRPr="00E53F2C" w:rsidP="00E53F2C">
      <w:pPr>
        <w:pStyle w:val="Heading1"/>
      </w:pPr>
      <w:bookmarkStart w:id="3" w:name="O_1277839"/>
      <w:bookmarkEnd w:id="3"/>
      <w:r w:rsidRPr="00E53F2C">
        <w:t>Know</w:t>
      </w:r>
      <w:r w:rsidRPr="00E53F2C">
        <w:t>ledge Evidence</w:t>
      </w:r>
    </w:p>
    <w:p w:rsidR="00000000" w:rsidRPr="00E53F2C" w:rsidP="00D30A7F">
      <w:pPr>
        <w:pStyle w:val="BodyText"/>
      </w:pPr>
      <w:r w:rsidRPr="00E53F2C">
        <w:t>Demonstrated knowledge required to complete the tasks outlined in elements and performance criteria of this unit:</w:t>
      </w:r>
    </w:p>
    <w:p w:rsidR="00000000" w:rsidRPr="00E53F2C" w:rsidP="00E53F2C">
      <w:pPr>
        <w:pStyle w:val="ListBullet"/>
      </w:pPr>
      <w:r w:rsidRPr="00E53F2C">
        <w:t>roles and responsibilities of key legal bodies within child protection systems</w:t>
      </w:r>
    </w:p>
    <w:p w:rsidR="00000000" w:rsidRPr="00E53F2C" w:rsidP="00E53F2C">
      <w:pPr>
        <w:pStyle w:val="ListBullet"/>
      </w:pPr>
      <w:r w:rsidRPr="00E53F2C">
        <w:t>legislation relevant to child protection work a</w:t>
      </w:r>
      <w:r w:rsidRPr="00E53F2C">
        <w:t>nd support systems</w:t>
      </w:r>
    </w:p>
    <w:p w:rsidR="00000000" w:rsidRPr="00E53F2C" w:rsidP="00E53F2C">
      <w:pPr>
        <w:pStyle w:val="ListBullet"/>
      </w:pPr>
      <w:r w:rsidRPr="00E53F2C">
        <w:t>powers, orders and processes relating to key legal bodies in child protection</w:t>
      </w:r>
    </w:p>
    <w:p w:rsidR="00000000" w:rsidRPr="00E53F2C" w:rsidP="00E53F2C">
      <w:pPr>
        <w:pStyle w:val="ListBullet"/>
      </w:pPr>
      <w:r w:rsidRPr="00E53F2C">
        <w:t>legal options available to children, young people and families</w:t>
      </w:r>
    </w:p>
    <w:p w:rsidR="00000000" w:rsidRPr="00E53F2C" w:rsidP="00E53F2C">
      <w:pPr>
        <w:pStyle w:val="ListBullet"/>
      </w:pPr>
      <w:r w:rsidRPr="00E53F2C">
        <w:t>issues children and young people may have within the legal system</w:t>
      </w:r>
    </w:p>
    <w:p w:rsidR="00000000" w:rsidRPr="00E53F2C" w:rsidP="00E53F2C">
      <w:pPr>
        <w:pStyle w:val="ListBullet"/>
      </w:pPr>
      <w:r w:rsidRPr="00E53F2C">
        <w:t>roles and functions of support</w:t>
      </w:r>
      <w:r w:rsidRPr="00E53F2C">
        <w:t xml:space="preserve"> agencies and processes</w:t>
      </w:r>
    </w:p>
    <w:p w:rsidR="00000000" w:rsidRPr="00E53F2C" w:rsidP="00E53F2C">
      <w:pPr>
        <w:pStyle w:val="ListBullet"/>
      </w:pPr>
      <w:r w:rsidRPr="00E53F2C">
        <w:t>organisational standards, policies and procedures.</w:t>
      </w:r>
    </w:p>
    <w:p w:rsidR="00000000" w:rsidRPr="00E53F2C" w:rsidP="00E53F2C">
      <w:pPr>
        <w:pStyle w:val="AllowPageBreak"/>
      </w:pPr>
    </w:p>
    <w:p w:rsidR="00000000" w:rsidRPr="00E53F2C" w:rsidP="00E53F2C">
      <w:pPr>
        <w:pStyle w:val="Heading1"/>
      </w:pPr>
      <w:bookmarkStart w:id="4" w:name="O_1277838"/>
      <w:bookmarkEnd w:id="4"/>
      <w:r w:rsidRPr="00E53F2C">
        <w:t>Assessment Conditions</w:t>
      </w:r>
    </w:p>
    <w:p w:rsidR="00000000" w:rsidRPr="00E53F2C" w:rsidP="00D30A7F">
      <w:pPr>
        <w:pStyle w:val="BodyText"/>
      </w:pPr>
      <w:r w:rsidRPr="00E53F2C">
        <w:t>Skills must be demonstrated in the workplace, with the addition of simulations and scenarios where the full range of contexts and situations</w:t>
      </w:r>
      <w:r w:rsidRPr="00E53F2C">
        <w:t xml:space="preserve"> have not been provided in the workplace.</w:t>
      </w:r>
    </w:p>
    <w:p w:rsidR="00000000" w:rsidRPr="00E53F2C" w:rsidP="00D30A7F">
      <w:pPr>
        <w:pStyle w:val="BodyText"/>
      </w:pPr>
      <w:r w:rsidRPr="00E53F2C">
        <w:t>Assessment must ensure:</w:t>
      </w:r>
    </w:p>
    <w:p w:rsidR="00000000" w:rsidRPr="00E53F2C" w:rsidP="00E53F2C">
      <w:pPr>
        <w:pStyle w:val="ListBullet"/>
      </w:pPr>
      <w:r w:rsidRPr="00E53F2C">
        <w:t>access to facilities, equipment and resources that reflect real working conditions and model industry operating conditions and contingencies</w:t>
      </w:r>
    </w:p>
    <w:p w:rsidR="00000000" w:rsidRPr="00E53F2C" w:rsidP="00E53F2C">
      <w:pPr>
        <w:pStyle w:val="ListBullet"/>
      </w:pPr>
      <w:r w:rsidRPr="00E53F2C">
        <w:t>access to organisational standards, policies and procedures</w:t>
      </w:r>
    </w:p>
    <w:p w:rsidR="00000000" w:rsidRPr="00E53F2C" w:rsidP="00E53F2C">
      <w:pPr>
        <w:pStyle w:val="ListBullet"/>
      </w:pPr>
      <w:r w:rsidRPr="00E53F2C">
        <w:t xml:space="preserve">opportunities for engagement with children, young people and families. </w:t>
      </w:r>
    </w:p>
    <w:p w:rsidR="00000000" w:rsidRPr="00E53F2C" w:rsidP="00D30A7F">
      <w:pPr>
        <w:pStyle w:val="BodyText"/>
      </w:pPr>
      <w:r w:rsidRPr="00E53F2C">
        <w:t>Assessors must satisfy the Standards for Registered Training Organisations’ requirements for assessors.</w:t>
      </w:r>
    </w:p>
    <w:p w:rsidR="00000000" w:rsidRPr="00E53F2C" w:rsidP="00E53F2C">
      <w:pPr>
        <w:pStyle w:val="Heading1"/>
      </w:pPr>
      <w:bookmarkStart w:id="5" w:name="O_1277836"/>
      <w:bookmarkEnd w:id="5"/>
      <w:r w:rsidRPr="00E53F2C">
        <w:t>L</w:t>
      </w:r>
      <w:r w:rsidRPr="00E53F2C">
        <w:t>inks</w:t>
      </w:r>
    </w:p>
    <w:p w:rsidR="00000000" w:rsidRPr="00E53F2C" w:rsidP="00D30A7F">
      <w:pPr>
        <w:pStyle w:val="BodyText"/>
      </w:pPr>
      <w:r w:rsidRPr="00E53F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3113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53F2C" w:rsidP="00E53F2C"/>
    <w:sectPr w:rsidSect="00E53F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2C" w:rsidRPr="00D30A7F" w:rsidP="00D30A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A7F" w:rsidP="00E53F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0A7F" w:rsidP="00E53F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0A7F" w:rsidP="00E53F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A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F2C" w:rsidRPr="00D30A7F" w:rsidP="00D30A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F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A7F" w:rsidRPr="002D2AF8" w:rsidP="00E53F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CHCPRT038 Interact with the legal system to protect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30A7F" w:rsidP="00E53F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A0BD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4AE9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F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F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F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F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F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F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F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F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F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F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F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F2C"/>
  </w:style>
  <w:style w:type="character" w:customStyle="1" w:styleId="Heading1Char">
    <w:name w:val="Heading 1 Char"/>
    <w:basedOn w:val="DefaultParagraphFont"/>
    <w:link w:val="Heading1"/>
    <w:rsid w:val="00E53F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F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F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F2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53F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F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F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F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F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F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F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F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F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F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F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F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F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F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F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F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F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F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F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F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3F2C"/>
    <w:rPr>
      <w:b/>
      <w:spacing w:val="0"/>
    </w:rPr>
  </w:style>
  <w:style w:type="paragraph" w:customStyle="1" w:styleId="SuperTitle">
    <w:name w:val="SuperTitle"/>
    <w:basedOn w:val="Title"/>
    <w:rsid w:val="00E53F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F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F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F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F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F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F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F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F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F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F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F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F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F2C"/>
    <w:rPr>
      <w:i/>
    </w:rPr>
  </w:style>
  <w:style w:type="paragraph" w:styleId="Caption">
    <w:name w:val="caption"/>
    <w:basedOn w:val="BodyText"/>
    <w:next w:val="Normal"/>
    <w:qFormat/>
    <w:rsid w:val="00E53F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F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F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F2C"/>
  </w:style>
  <w:style w:type="paragraph" w:styleId="TableofFigures">
    <w:name w:val="table of figures"/>
    <w:basedOn w:val="Normal"/>
    <w:next w:val="Normal"/>
    <w:semiHidden/>
    <w:rsid w:val="00E53F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F2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3F2C"/>
    <w:rPr>
      <w:rFonts w:ascii="Wingdings" w:hAnsi="Wingdings"/>
    </w:rPr>
  </w:style>
  <w:style w:type="paragraph" w:customStyle="1" w:styleId="TableHeading">
    <w:name w:val="Table Heading"/>
    <w:basedOn w:val="HeadingBase"/>
    <w:rsid w:val="00E53F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F2C"/>
    <w:rPr>
      <w:color w:val="0033CC"/>
      <w:u w:val="none"/>
    </w:rPr>
  </w:style>
  <w:style w:type="paragraph" w:customStyle="1" w:styleId="BodyTextRight">
    <w:name w:val="Body Text Right"/>
    <w:basedOn w:val="BodyText"/>
    <w:rsid w:val="00E53F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F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F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F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F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F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F2C"/>
    <w:rPr>
      <w:sz w:val="32"/>
    </w:rPr>
  </w:style>
  <w:style w:type="paragraph" w:customStyle="1" w:styleId="HeadingProcedure">
    <w:name w:val="Heading Procedure"/>
    <w:basedOn w:val="HeadingBase"/>
    <w:next w:val="Normal"/>
    <w:rsid w:val="00E53F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F2C"/>
    <w:pPr>
      <w:spacing w:before="60" w:after="60"/>
    </w:pPr>
  </w:style>
  <w:style w:type="paragraph" w:styleId="ListContinue">
    <w:name w:val="List Continue"/>
    <w:basedOn w:val="List"/>
    <w:rsid w:val="00E53F2C"/>
    <w:pPr>
      <w:ind w:firstLine="0"/>
    </w:pPr>
  </w:style>
  <w:style w:type="paragraph" w:customStyle="1" w:styleId="ListNote">
    <w:name w:val="List Note"/>
    <w:basedOn w:val="List"/>
    <w:rsid w:val="00E53F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F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F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F2C"/>
    <w:rPr>
      <w:rFonts w:ascii="Courier New" w:hAnsi="Courier New"/>
    </w:rPr>
  </w:style>
  <w:style w:type="paragraph" w:customStyle="1" w:styleId="NoteBullet">
    <w:name w:val="Note Bullet"/>
    <w:basedOn w:val="Note"/>
    <w:rsid w:val="00E53F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F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F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F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F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3F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F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F2C"/>
    <w:rPr>
      <w:b/>
      <w:smallCaps/>
    </w:rPr>
  </w:style>
  <w:style w:type="paragraph" w:customStyle="1" w:styleId="TableListNumber">
    <w:name w:val="Table List Number"/>
    <w:basedOn w:val="ListNumber"/>
    <w:rsid w:val="00E53F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F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F2C"/>
    <w:pPr>
      <w:numPr>
        <w:numId w:val="8"/>
      </w:numPr>
    </w:pPr>
  </w:style>
  <w:style w:type="paragraph" w:customStyle="1" w:styleId="ListAlpha2">
    <w:name w:val="List Alpha 2"/>
    <w:basedOn w:val="List2"/>
    <w:rsid w:val="00E53F2C"/>
    <w:pPr>
      <w:numPr>
        <w:numId w:val="7"/>
      </w:numPr>
    </w:pPr>
  </w:style>
  <w:style w:type="paragraph" w:styleId="List2">
    <w:name w:val="List 2"/>
    <w:basedOn w:val="BodyText"/>
    <w:rsid w:val="00E53F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F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F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F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F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F2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3F2C"/>
    <w:pPr>
      <w:numPr>
        <w:numId w:val="3"/>
      </w:numPr>
    </w:pPr>
  </w:style>
  <w:style w:type="paragraph" w:styleId="ListContinue2">
    <w:name w:val="List Continue 2"/>
    <w:basedOn w:val="List2"/>
    <w:rsid w:val="00E53F2C"/>
    <w:pPr>
      <w:ind w:firstLine="0"/>
    </w:pPr>
  </w:style>
  <w:style w:type="paragraph" w:styleId="ListContinue3">
    <w:name w:val="List Continue 3"/>
    <w:basedOn w:val="List3"/>
    <w:rsid w:val="00E53F2C"/>
    <w:pPr>
      <w:ind w:left="1021" w:firstLine="0"/>
    </w:pPr>
  </w:style>
  <w:style w:type="paragraph" w:styleId="ListContinue4">
    <w:name w:val="List Continue 4"/>
    <w:basedOn w:val="List4"/>
    <w:rsid w:val="00E53F2C"/>
    <w:pPr>
      <w:ind w:firstLine="0"/>
    </w:pPr>
  </w:style>
  <w:style w:type="paragraph" w:styleId="ListContinue5">
    <w:name w:val="List Continue 5"/>
    <w:basedOn w:val="List5"/>
    <w:rsid w:val="00E53F2C"/>
    <w:pPr>
      <w:ind w:firstLine="0"/>
    </w:pPr>
  </w:style>
  <w:style w:type="paragraph" w:styleId="ListNumber3">
    <w:name w:val="List Number 3"/>
    <w:basedOn w:val="List3"/>
    <w:rsid w:val="00E53F2C"/>
    <w:pPr>
      <w:numPr>
        <w:numId w:val="4"/>
      </w:numPr>
    </w:pPr>
  </w:style>
  <w:style w:type="paragraph" w:styleId="ListNumber4">
    <w:name w:val="List Number 4"/>
    <w:basedOn w:val="List4"/>
    <w:rsid w:val="00E53F2C"/>
    <w:pPr>
      <w:numPr>
        <w:numId w:val="5"/>
      </w:numPr>
    </w:pPr>
  </w:style>
  <w:style w:type="paragraph" w:styleId="ListNumber5">
    <w:name w:val="List Number 5"/>
    <w:basedOn w:val="List5"/>
    <w:rsid w:val="00E53F2C"/>
    <w:pPr>
      <w:numPr>
        <w:numId w:val="6"/>
      </w:numPr>
    </w:pPr>
  </w:style>
  <w:style w:type="paragraph" w:styleId="BlockText">
    <w:name w:val="Block Text"/>
    <w:basedOn w:val="Normal"/>
    <w:rsid w:val="00E53F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F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F2C"/>
    <w:rPr>
      <w:sz w:val="16"/>
      <w:vertAlign w:val="superscript"/>
    </w:rPr>
  </w:style>
  <w:style w:type="character" w:customStyle="1" w:styleId="Symbols">
    <w:name w:val="Symbols"/>
    <w:basedOn w:val="DefaultParagraphFont"/>
    <w:rsid w:val="00E53F2C"/>
    <w:rPr>
      <w:rFonts w:ascii="Symbol" w:hAnsi="Symbol"/>
    </w:rPr>
  </w:style>
  <w:style w:type="character" w:customStyle="1" w:styleId="MenuOptions">
    <w:name w:val="Menu Options"/>
    <w:basedOn w:val="DefaultParagraphFont"/>
    <w:rsid w:val="00E53F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F2C"/>
    <w:rPr>
      <w:b/>
    </w:rPr>
  </w:style>
  <w:style w:type="character" w:customStyle="1" w:styleId="Underlined">
    <w:name w:val="Underlined"/>
    <w:basedOn w:val="DefaultParagraphFont"/>
    <w:rsid w:val="00E53F2C"/>
    <w:rPr>
      <w:u w:val="single"/>
    </w:rPr>
  </w:style>
  <w:style w:type="paragraph" w:customStyle="1" w:styleId="TableBodyTextRight">
    <w:name w:val="Table Body Text Right"/>
    <w:basedOn w:val="TableBodyText"/>
    <w:rsid w:val="00E53F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F2C"/>
    <w:rPr>
      <w:sz w:val="18"/>
    </w:rPr>
  </w:style>
  <w:style w:type="paragraph" w:customStyle="1" w:styleId="BodySmallRight">
    <w:name w:val="Body Small Right"/>
    <w:basedOn w:val="BodyTextRight"/>
    <w:rsid w:val="00E53F2C"/>
    <w:rPr>
      <w:sz w:val="18"/>
      <w:szCs w:val="18"/>
    </w:rPr>
  </w:style>
  <w:style w:type="paragraph" w:customStyle="1" w:styleId="MarginEdition">
    <w:name w:val="Margin Edition"/>
    <w:basedOn w:val="MarginNote"/>
    <w:rsid w:val="00E53F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F2C"/>
    <w:rPr>
      <w:sz w:val="2"/>
      <w:szCs w:val="2"/>
    </w:rPr>
  </w:style>
  <w:style w:type="character" w:customStyle="1" w:styleId="Small">
    <w:name w:val="Small"/>
    <w:basedOn w:val="DefaultParagraphFont"/>
    <w:rsid w:val="00E53F2C"/>
    <w:rPr>
      <w:sz w:val="16"/>
    </w:rPr>
  </w:style>
  <w:style w:type="paragraph" w:customStyle="1" w:styleId="WideTable">
    <w:name w:val="Wide Table"/>
    <w:basedOn w:val="Normal"/>
    <w:rsid w:val="00E53F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F2C"/>
  </w:style>
  <w:style w:type="paragraph" w:styleId="Quote">
    <w:name w:val="Quote"/>
    <w:basedOn w:val="Heading1"/>
    <w:link w:val="QuoteChar"/>
    <w:qFormat/>
    <w:rsid w:val="00E53F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F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F2C"/>
    <w:pPr>
      <w:pageBreakBefore/>
    </w:pPr>
  </w:style>
  <w:style w:type="paragraph" w:customStyle="1" w:styleId="Border">
    <w:name w:val="Border"/>
    <w:basedOn w:val="Normal"/>
    <w:qFormat/>
    <w:rsid w:val="00E53F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F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F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F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F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F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F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F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F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F2C"/>
    <w:rPr>
      <w:u w:val="single"/>
    </w:rPr>
  </w:style>
  <w:style w:type="character" w:customStyle="1" w:styleId="BoldandItalics">
    <w:name w:val="Bold and Italics"/>
    <w:qFormat/>
    <w:rsid w:val="00E53F2C"/>
    <w:rPr>
      <w:b/>
      <w:i/>
      <w:u w:val="none"/>
    </w:rPr>
  </w:style>
  <w:style w:type="paragraph" w:styleId="BalloonText">
    <w:name w:val="Balloon Text"/>
    <w:basedOn w:val="Normal"/>
    <w:link w:val="BalloonTextChar"/>
    <w:rsid w:val="00E53F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F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F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F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F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F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F2C"/>
    <w:pPr>
      <w:spacing w:before="0" w:after="0"/>
    </w:pPr>
  </w:style>
  <w:style w:type="paragraph" w:customStyle="1" w:styleId="BodyTextBold">
    <w:name w:val="Body Text Bold"/>
    <w:basedOn w:val="BodyText"/>
    <w:qFormat/>
    <w:rsid w:val="00E53F2C"/>
    <w:rPr>
      <w:b/>
    </w:rPr>
  </w:style>
  <w:style w:type="character" w:styleId="Hyperlink">
    <w:name w:val="Hyperlink"/>
    <w:basedOn w:val="DefaultParagraphFont"/>
    <w:uiPriority w:val="99"/>
    <w:unhideWhenUsed/>
    <w:rsid w:val="00D30A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1946</Characters>
  <Application>Microsoft Office Word</Application>
  <DocSecurity>0</DocSecurity>
  <Lines>48</Lines>
  <Paragraphs>34</Paragraphs>
  <ScaleCrop>false</ScaleCrop>
  <Company>Author-it Software Corporation Ltd.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CHCPRT038 Interact with the legal system to protect children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2023-07-01T03:33:00Z</dcterms:created>
  <dcterms:modified xsi:type="dcterms:W3CDTF">2023-07-01T03:33:00Z</dcterms:modified>
</cp:coreProperties>
</file>