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D0E" w:rsidP="000E1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CHCPRT037 Support the progress and positive development of young people demonstrating anti-social behaviours</w:t>
      </w:r>
      <w:r>
        <w:fldChar w:fldCharType="end"/>
      </w:r>
    </w:p>
    <w:p w:rsidR="000E1D0E" w:rsidP="000E1D0E">
      <w:pPr>
        <w:pStyle w:val="Version"/>
        <w:sectPr w:rsidSect="00D437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776" w:rsidP="00D43776">
      <w:pPr>
        <w:pStyle w:val="SuperHeading"/>
      </w:pPr>
      <w:r w:rsidRPr="00D43776">
        <w:t>Assessment Requirements for CHCPRT037 Support the progress and positive development of young people demonstrating anti-social behaviours</w:t>
      </w:r>
    </w:p>
    <w:p w:rsidR="00000000" w:rsidRPr="00D43776" w:rsidP="00D43776">
      <w:pPr>
        <w:pStyle w:val="Heading1"/>
      </w:pPr>
      <w:bookmarkStart w:id="1" w:name="O_1277822"/>
      <w:bookmarkEnd w:id="1"/>
      <w:r w:rsidRPr="00D43776">
        <w:t>Modification History</w:t>
      </w:r>
    </w:p>
    <w:p w:rsidR="00000000" w:rsidRPr="00D43776" w:rsidP="000E1D0E">
      <w:pPr>
        <w:pStyle w:val="BodyText"/>
      </w:pPr>
      <w:r w:rsidRPr="00D43776">
        <w:t>Not applicable.</w:t>
      </w:r>
    </w:p>
    <w:p w:rsidR="00000000" w:rsidRPr="00D43776" w:rsidP="00D43776">
      <w:pPr>
        <w:pStyle w:val="Heading1"/>
      </w:pPr>
      <w:bookmarkStart w:id="2" w:name="O_1277825"/>
      <w:bookmarkEnd w:id="2"/>
      <w:r w:rsidRPr="00D43776">
        <w:t>Performance Evidence</w:t>
      </w:r>
    </w:p>
    <w:p w:rsidR="00000000" w:rsidRPr="00D43776" w:rsidP="000E1D0E">
      <w:pPr>
        <w:pStyle w:val="BodyText"/>
      </w:pPr>
      <w:r w:rsidRPr="00D43776">
        <w:t>Evidence of the ability to complete tasks outlined in elements and performance criteria of this unit in the context of the job role, and:</w:t>
      </w:r>
    </w:p>
    <w:p w:rsidR="00000000" w:rsidRPr="00D43776" w:rsidP="00D43776">
      <w:pPr>
        <w:pStyle w:val="ListBullet"/>
      </w:pPr>
      <w:r w:rsidRPr="00D43776">
        <w:t>observe and monitor behaviour of at least two children and young people for potential conflict and aggressive behavio</w:t>
      </w:r>
      <w:r w:rsidRPr="00D43776">
        <w:t>ur</w:t>
      </w:r>
    </w:p>
    <w:p w:rsidR="00000000" w:rsidRPr="00D43776" w:rsidP="00D43776">
      <w:pPr>
        <w:pStyle w:val="ListBullet"/>
      </w:pPr>
      <w:r w:rsidRPr="00D43776">
        <w:t>communicate and interact effectively with at least three children or young people, including:</w:t>
      </w:r>
    </w:p>
    <w:p w:rsidR="00000000" w:rsidRPr="00D43776" w:rsidP="00D43776">
      <w:pPr>
        <w:pStyle w:val="ListBullet2"/>
      </w:pPr>
      <w:r w:rsidRPr="00D43776">
        <w:t>defusing potential causes of conflict</w:t>
      </w:r>
    </w:p>
    <w:p w:rsidR="00000000" w:rsidRPr="00D43776" w:rsidP="00D43776">
      <w:pPr>
        <w:pStyle w:val="ListBullet2"/>
      </w:pPr>
      <w:r w:rsidRPr="00D43776">
        <w:t>using negotiation techniques to divert and minimise aggressive behaviour</w:t>
      </w:r>
    </w:p>
    <w:p w:rsidR="00000000" w:rsidRPr="00D43776" w:rsidP="00D43776">
      <w:pPr>
        <w:pStyle w:val="ListBullet2"/>
      </w:pPr>
      <w:r w:rsidRPr="00D43776">
        <w:t>encouraging responsibility and accountability f</w:t>
      </w:r>
      <w:r w:rsidRPr="00D43776">
        <w:t>or behaviour and its outcomes</w:t>
      </w:r>
    </w:p>
    <w:p w:rsidR="00000000" w:rsidRPr="00D43776" w:rsidP="00D43776">
      <w:pPr>
        <w:pStyle w:val="ListBullet"/>
      </w:pPr>
      <w:r w:rsidRPr="00D43776">
        <w:t>use strategies to minimise inappropriate or aggressive behaviour of children or young people</w:t>
      </w:r>
    </w:p>
    <w:p w:rsidR="00000000" w:rsidRPr="00D43776" w:rsidP="00D43776">
      <w:pPr>
        <w:pStyle w:val="ListBullet"/>
      </w:pPr>
      <w:r w:rsidRPr="00D43776">
        <w:t xml:space="preserve">seek specialist advice and make referrals </w:t>
      </w:r>
    </w:p>
    <w:p w:rsidR="00000000" w:rsidRPr="00D43776" w:rsidP="00D43776">
      <w:pPr>
        <w:pStyle w:val="ListBullet"/>
      </w:pPr>
      <w:r w:rsidRPr="00D43776">
        <w:t>encourage children or young people to maintain and develop support networks, including ma</w:t>
      </w:r>
      <w:r w:rsidRPr="00D43776">
        <w:t xml:space="preserve">king contact with family and friends </w:t>
      </w:r>
    </w:p>
    <w:p w:rsidR="00000000" w:rsidRPr="00D43776" w:rsidP="00D43776">
      <w:pPr>
        <w:pStyle w:val="ListBullet"/>
      </w:pPr>
      <w:r w:rsidRPr="00D43776">
        <w:t>assist at least two children or young people to develop positive attitudes and behaviours in their relation to others, including staff and support services</w:t>
      </w:r>
    </w:p>
    <w:p w:rsidR="00000000" w:rsidRPr="00D43776" w:rsidP="00D43776">
      <w:pPr>
        <w:pStyle w:val="ListBullet"/>
      </w:pPr>
      <w:r w:rsidRPr="00D43776">
        <w:t>address a child or young person’</w:t>
      </w:r>
      <w:r w:rsidRPr="00D43776">
        <w:t>s unacceptable behaviour, including:</w:t>
      </w:r>
    </w:p>
    <w:p w:rsidR="00000000" w:rsidRPr="00D43776" w:rsidP="00D43776">
      <w:pPr>
        <w:pStyle w:val="ListBullet2"/>
      </w:pPr>
      <w:r w:rsidRPr="00D43776">
        <w:t>outlining options and opportunities to change</w:t>
      </w:r>
    </w:p>
    <w:p w:rsidR="00000000" w:rsidRPr="00D43776" w:rsidP="00D43776">
      <w:pPr>
        <w:pStyle w:val="ListBullet2"/>
      </w:pPr>
      <w:r w:rsidRPr="00D43776">
        <w:t>writing reports on incidents that have arisen from risk taking or unacceptable behaviour</w:t>
      </w:r>
    </w:p>
    <w:p w:rsidR="00000000" w:rsidRPr="00D43776" w:rsidP="00D43776">
      <w:pPr>
        <w:pStyle w:val="ListBullet"/>
      </w:pPr>
      <w:r w:rsidRPr="00D43776">
        <w:t>produce at least two reports detailing the appropriateness and effectiveness of th</w:t>
      </w:r>
      <w:r w:rsidRPr="00D43776">
        <w:t>e use of behaviour management strategies</w:t>
      </w:r>
    </w:p>
    <w:p w:rsidR="00000000" w:rsidRPr="00D43776" w:rsidP="00D43776">
      <w:pPr>
        <w:pStyle w:val="ListBullet"/>
      </w:pPr>
      <w:r w:rsidRPr="00D43776">
        <w:t>carry out at least two intervention strategies based on analysis of situation and organisation policies and procedures.</w:t>
      </w:r>
    </w:p>
    <w:p w:rsidR="00000000" w:rsidRPr="00D43776" w:rsidP="00D43776">
      <w:pPr>
        <w:pStyle w:val="AllowPageBreak"/>
      </w:pPr>
    </w:p>
    <w:p w:rsidR="00000000" w:rsidRPr="00D43776" w:rsidP="00D43776">
      <w:pPr>
        <w:pStyle w:val="Heading1"/>
      </w:pPr>
      <w:bookmarkStart w:id="3" w:name="O_1277824"/>
      <w:bookmarkEnd w:id="3"/>
      <w:r w:rsidRPr="00D43776">
        <w:t>Knowledge Evidence</w:t>
      </w:r>
    </w:p>
    <w:p w:rsidR="00000000" w:rsidRPr="00D43776" w:rsidP="000E1D0E">
      <w:pPr>
        <w:pStyle w:val="BodyText"/>
      </w:pPr>
      <w:r w:rsidRPr="00D43776">
        <w:t>Demonstrated knowledge required to complete the tasks out</w:t>
      </w:r>
      <w:r w:rsidRPr="00D43776">
        <w:t>lined in elements and performance criteria of this unit:</w:t>
      </w:r>
    </w:p>
    <w:p w:rsidR="00000000" w:rsidRPr="00D43776" w:rsidP="00D43776">
      <w:pPr>
        <w:pStyle w:val="ListBullet"/>
      </w:pPr>
      <w:r w:rsidRPr="00D43776">
        <w:t xml:space="preserve">organisational policies, guidelines and procedures </w:t>
      </w:r>
    </w:p>
    <w:p w:rsidR="00000000" w:rsidRPr="00D43776" w:rsidP="00D43776">
      <w:pPr>
        <w:pStyle w:val="ListBullet"/>
      </w:pPr>
      <w:r w:rsidRPr="00D43776">
        <w:t>relevant statutory responsibilities related to management of and support for children and young people, court orders, code of conduct, organisatio</w:t>
      </w:r>
      <w:r w:rsidRPr="00D43776">
        <w:t>n procedures, criminal justice codes, services and programs</w:t>
      </w:r>
    </w:p>
    <w:p w:rsidR="00000000" w:rsidRPr="00D43776" w:rsidP="00D43776">
      <w:pPr>
        <w:pStyle w:val="ListBullet"/>
      </w:pPr>
      <w:r w:rsidRPr="00D43776">
        <w:t>support services and specialists and their guidelines for access and service provision</w:t>
      </w:r>
    </w:p>
    <w:p w:rsidR="00000000" w:rsidRPr="00D43776" w:rsidP="00D43776">
      <w:pPr>
        <w:pStyle w:val="ListBullet"/>
      </w:pPr>
      <w:r w:rsidRPr="00D43776">
        <w:t>aspects of behaviour and development related to children and young people’s social development, behaviour and</w:t>
      </w:r>
      <w:r w:rsidRPr="00D43776">
        <w:t xml:space="preserve"> relationships</w:t>
      </w:r>
    </w:p>
    <w:p w:rsidR="00000000" w:rsidRPr="00D43776" w:rsidP="00D43776">
      <w:pPr>
        <w:pStyle w:val="ListBullet"/>
      </w:pPr>
      <w:r w:rsidRPr="00D43776">
        <w:t>cultural practices and customs of the community relevant to the child or young person’s profile</w:t>
      </w:r>
    </w:p>
    <w:p w:rsidR="00000000" w:rsidRPr="00D43776" w:rsidP="00D43776">
      <w:pPr>
        <w:pStyle w:val="ListBullet"/>
      </w:pPr>
      <w:r w:rsidRPr="00D43776">
        <w:t>causes of conflict and defusing responses</w:t>
      </w:r>
    </w:p>
    <w:p w:rsidR="00000000" w:rsidRPr="00D43776" w:rsidP="00D43776">
      <w:pPr>
        <w:pStyle w:val="ListBullet"/>
      </w:pPr>
      <w:r w:rsidRPr="00D43776">
        <w:t>techniques for:</w:t>
      </w:r>
    </w:p>
    <w:p w:rsidR="00000000" w:rsidRPr="00D43776" w:rsidP="00D43776">
      <w:pPr>
        <w:pStyle w:val="ListBullet2"/>
      </w:pPr>
      <w:r w:rsidRPr="00D43776">
        <w:t>addressing situations of unacceptable behaviour</w:t>
      </w:r>
    </w:p>
    <w:p w:rsidR="00000000" w:rsidRPr="00D43776" w:rsidP="00D43776">
      <w:pPr>
        <w:pStyle w:val="ListBullet2"/>
      </w:pPr>
      <w:r w:rsidRPr="00D43776">
        <w:t>redirecting behaviour</w:t>
      </w:r>
    </w:p>
    <w:p w:rsidR="00000000" w:rsidRPr="00D43776" w:rsidP="00D43776">
      <w:pPr>
        <w:pStyle w:val="ListBullet2"/>
      </w:pPr>
      <w:r w:rsidRPr="00D43776">
        <w:t>minimising risk</w:t>
      </w:r>
    </w:p>
    <w:p w:rsidR="00000000" w:rsidRPr="00D43776" w:rsidP="00D43776">
      <w:pPr>
        <w:pStyle w:val="ListBullet"/>
      </w:pPr>
      <w:r w:rsidRPr="00D43776">
        <w:t>negotiation techniques to divert and minimise aggressive behaviour</w:t>
      </w:r>
    </w:p>
    <w:p w:rsidR="00000000" w:rsidRPr="00D43776" w:rsidP="00D43776">
      <w:pPr>
        <w:pStyle w:val="ListBullet"/>
      </w:pPr>
      <w:r w:rsidRPr="00D43776">
        <w:t>observation and information gathering methods.</w:t>
      </w:r>
    </w:p>
    <w:p w:rsidR="00000000" w:rsidRPr="00D43776" w:rsidP="00D43776">
      <w:pPr>
        <w:pStyle w:val="AllowPageBreak"/>
      </w:pPr>
    </w:p>
    <w:p w:rsidR="00000000" w:rsidRPr="00D43776" w:rsidP="00D43776">
      <w:pPr>
        <w:pStyle w:val="Heading1"/>
      </w:pPr>
      <w:bookmarkStart w:id="4" w:name="O_1277823"/>
      <w:bookmarkEnd w:id="4"/>
      <w:r w:rsidRPr="00D43776">
        <w:t>Assessment Conditions</w:t>
      </w:r>
    </w:p>
    <w:p w:rsidR="00000000" w:rsidRPr="00D43776" w:rsidP="000E1D0E">
      <w:pPr>
        <w:pStyle w:val="BodyText"/>
      </w:pPr>
      <w:r w:rsidRPr="00D43776">
        <w:t>Skills must be demonstrated in the workplace, with the addition of simulations and scenarios where t</w:t>
      </w:r>
      <w:r w:rsidRPr="00D43776">
        <w:t>he full range of contexts and situations have not been provided in the workplace.</w:t>
      </w:r>
    </w:p>
    <w:p w:rsidR="00000000" w:rsidRPr="00D43776" w:rsidP="000E1D0E">
      <w:pPr>
        <w:pStyle w:val="BodyText"/>
      </w:pPr>
      <w:r w:rsidRPr="00D43776">
        <w:t>Assessment must ensure:</w:t>
      </w:r>
    </w:p>
    <w:p w:rsidR="00000000" w:rsidRPr="00D43776" w:rsidP="00D43776">
      <w:pPr>
        <w:pStyle w:val="ListBullet"/>
      </w:pPr>
      <w:r w:rsidRPr="00D43776">
        <w:t>access to facilities, equipment and resources that reflect real working conditions and model industry operating conditions and contingencies</w:t>
      </w:r>
    </w:p>
    <w:p w:rsidR="00000000" w:rsidRPr="00D43776" w:rsidP="00D43776">
      <w:pPr>
        <w:pStyle w:val="ListBullet"/>
      </w:pPr>
      <w:r w:rsidRPr="00D43776">
        <w:t>access t</w:t>
      </w:r>
      <w:r w:rsidRPr="00D43776">
        <w:t>o organisational standards, policies and procedures</w:t>
      </w:r>
    </w:p>
    <w:p w:rsidR="00000000" w:rsidRPr="00D43776" w:rsidP="00D43776">
      <w:pPr>
        <w:pStyle w:val="ListBullet"/>
      </w:pPr>
      <w:r w:rsidRPr="00D43776">
        <w:t xml:space="preserve">opportunities for engagement with children, young people and families. </w:t>
      </w:r>
    </w:p>
    <w:p w:rsidR="00000000" w:rsidRPr="00D43776" w:rsidP="000E1D0E">
      <w:pPr>
        <w:pStyle w:val="BodyText"/>
      </w:pPr>
      <w:r w:rsidRPr="00D43776">
        <w:t>Assessors must satisfy the Standards for Registered Training Organisations’ requirements for assessors.</w:t>
      </w:r>
    </w:p>
    <w:p w:rsidR="00000000" w:rsidRPr="00D43776" w:rsidP="00D43776">
      <w:pPr>
        <w:pStyle w:val="Heading1"/>
      </w:pPr>
      <w:bookmarkStart w:id="5" w:name="O_1277821"/>
      <w:bookmarkEnd w:id="5"/>
      <w:r w:rsidRPr="00D43776">
        <w:t>Links</w:t>
      </w:r>
    </w:p>
    <w:p w:rsidR="00000000" w:rsidRPr="00D43776" w:rsidP="000E1D0E">
      <w:pPr>
        <w:pStyle w:val="BodyText"/>
      </w:pPr>
      <w:r w:rsidRPr="00D437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81A6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43776" w:rsidP="00D43776"/>
    <w:sectPr w:rsidSect="00D437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76" w:rsidRPr="000E1D0E" w:rsidP="000E1D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D0E" w:rsidP="00D43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1D0E" w:rsidP="00D43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1D0E" w:rsidP="00D437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776" w:rsidRPr="000E1D0E" w:rsidP="000E1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D0E" w:rsidRPr="002D2AF8" w:rsidP="00D43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CHCPRT037 Support the progress and positive development of young people demonstrating anti-social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E1D0E" w:rsidP="00D437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48FB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781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1E2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7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7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7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7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7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7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7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7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7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7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776"/>
  </w:style>
  <w:style w:type="character" w:customStyle="1" w:styleId="Heading1Char">
    <w:name w:val="Heading 1 Char"/>
    <w:basedOn w:val="DefaultParagraphFont"/>
    <w:link w:val="Heading1"/>
    <w:rsid w:val="00D437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7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7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7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37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37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7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7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7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7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7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7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7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7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7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7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7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7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7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7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7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7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7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3776"/>
    <w:rPr>
      <w:b/>
      <w:spacing w:val="0"/>
    </w:rPr>
  </w:style>
  <w:style w:type="paragraph" w:customStyle="1" w:styleId="SuperTitle">
    <w:name w:val="SuperTitle"/>
    <w:basedOn w:val="Title"/>
    <w:rsid w:val="00D437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7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7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37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7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7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7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7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7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7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7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7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776"/>
    <w:rPr>
      <w:i/>
    </w:rPr>
  </w:style>
  <w:style w:type="paragraph" w:styleId="Caption">
    <w:name w:val="caption"/>
    <w:basedOn w:val="BodyText"/>
    <w:next w:val="Normal"/>
    <w:qFormat/>
    <w:rsid w:val="00D437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7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7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776"/>
  </w:style>
  <w:style w:type="paragraph" w:styleId="TableofFigures">
    <w:name w:val="table of figures"/>
    <w:basedOn w:val="Normal"/>
    <w:next w:val="Normal"/>
    <w:semiHidden/>
    <w:rsid w:val="00D437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7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3776"/>
    <w:rPr>
      <w:rFonts w:ascii="Wingdings" w:hAnsi="Wingdings"/>
    </w:rPr>
  </w:style>
  <w:style w:type="paragraph" w:customStyle="1" w:styleId="TableHeading">
    <w:name w:val="Table Heading"/>
    <w:basedOn w:val="HeadingBase"/>
    <w:rsid w:val="00D437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776"/>
    <w:rPr>
      <w:color w:val="0033CC"/>
      <w:u w:val="none"/>
    </w:rPr>
  </w:style>
  <w:style w:type="paragraph" w:customStyle="1" w:styleId="BodyTextRight">
    <w:name w:val="Body Text Right"/>
    <w:basedOn w:val="BodyText"/>
    <w:rsid w:val="00D437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7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7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7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7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7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776"/>
    <w:rPr>
      <w:sz w:val="32"/>
    </w:rPr>
  </w:style>
  <w:style w:type="paragraph" w:customStyle="1" w:styleId="HeadingProcedure">
    <w:name w:val="Heading Procedure"/>
    <w:basedOn w:val="HeadingBase"/>
    <w:next w:val="Normal"/>
    <w:rsid w:val="00D437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776"/>
    <w:pPr>
      <w:spacing w:before="60" w:after="60"/>
    </w:pPr>
  </w:style>
  <w:style w:type="paragraph" w:styleId="ListContinue">
    <w:name w:val="List Continue"/>
    <w:basedOn w:val="List"/>
    <w:rsid w:val="00D43776"/>
    <w:pPr>
      <w:ind w:firstLine="0"/>
    </w:pPr>
  </w:style>
  <w:style w:type="paragraph" w:customStyle="1" w:styleId="ListNote">
    <w:name w:val="List Note"/>
    <w:basedOn w:val="List"/>
    <w:rsid w:val="00D437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7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7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776"/>
    <w:rPr>
      <w:rFonts w:ascii="Courier New" w:hAnsi="Courier New"/>
    </w:rPr>
  </w:style>
  <w:style w:type="paragraph" w:customStyle="1" w:styleId="NoteBullet">
    <w:name w:val="Note Bullet"/>
    <w:basedOn w:val="Note"/>
    <w:rsid w:val="00D437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7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7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7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7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37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7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776"/>
    <w:rPr>
      <w:b/>
      <w:smallCaps/>
    </w:rPr>
  </w:style>
  <w:style w:type="paragraph" w:customStyle="1" w:styleId="TableListNumber">
    <w:name w:val="Table List Number"/>
    <w:basedOn w:val="ListNumber"/>
    <w:rsid w:val="00D437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7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776"/>
    <w:pPr>
      <w:numPr>
        <w:numId w:val="9"/>
      </w:numPr>
    </w:pPr>
  </w:style>
  <w:style w:type="paragraph" w:customStyle="1" w:styleId="ListAlpha2">
    <w:name w:val="List Alpha 2"/>
    <w:basedOn w:val="List2"/>
    <w:rsid w:val="00D43776"/>
    <w:pPr>
      <w:numPr>
        <w:numId w:val="8"/>
      </w:numPr>
    </w:pPr>
  </w:style>
  <w:style w:type="paragraph" w:styleId="List2">
    <w:name w:val="List 2"/>
    <w:basedOn w:val="BodyText"/>
    <w:rsid w:val="00D437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7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7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7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7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7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3776"/>
    <w:pPr>
      <w:numPr>
        <w:numId w:val="4"/>
      </w:numPr>
    </w:pPr>
  </w:style>
  <w:style w:type="paragraph" w:styleId="ListContinue2">
    <w:name w:val="List Continue 2"/>
    <w:basedOn w:val="List2"/>
    <w:rsid w:val="00D43776"/>
    <w:pPr>
      <w:ind w:firstLine="0"/>
    </w:pPr>
  </w:style>
  <w:style w:type="paragraph" w:styleId="ListContinue3">
    <w:name w:val="List Continue 3"/>
    <w:basedOn w:val="List3"/>
    <w:rsid w:val="00D43776"/>
    <w:pPr>
      <w:ind w:left="1021" w:firstLine="0"/>
    </w:pPr>
  </w:style>
  <w:style w:type="paragraph" w:styleId="ListContinue4">
    <w:name w:val="List Continue 4"/>
    <w:basedOn w:val="List4"/>
    <w:rsid w:val="00D43776"/>
    <w:pPr>
      <w:ind w:firstLine="0"/>
    </w:pPr>
  </w:style>
  <w:style w:type="paragraph" w:styleId="ListContinue5">
    <w:name w:val="List Continue 5"/>
    <w:basedOn w:val="List5"/>
    <w:rsid w:val="00D43776"/>
    <w:pPr>
      <w:ind w:firstLine="0"/>
    </w:pPr>
  </w:style>
  <w:style w:type="paragraph" w:styleId="ListNumber3">
    <w:name w:val="List Number 3"/>
    <w:basedOn w:val="List3"/>
    <w:rsid w:val="00D43776"/>
    <w:pPr>
      <w:numPr>
        <w:numId w:val="5"/>
      </w:numPr>
    </w:pPr>
  </w:style>
  <w:style w:type="paragraph" w:styleId="ListNumber4">
    <w:name w:val="List Number 4"/>
    <w:basedOn w:val="List4"/>
    <w:rsid w:val="00D43776"/>
    <w:pPr>
      <w:numPr>
        <w:numId w:val="6"/>
      </w:numPr>
    </w:pPr>
  </w:style>
  <w:style w:type="paragraph" w:styleId="ListNumber5">
    <w:name w:val="List Number 5"/>
    <w:basedOn w:val="List5"/>
    <w:rsid w:val="00D43776"/>
    <w:pPr>
      <w:numPr>
        <w:numId w:val="7"/>
      </w:numPr>
    </w:pPr>
  </w:style>
  <w:style w:type="paragraph" w:styleId="BlockText">
    <w:name w:val="Block Text"/>
    <w:basedOn w:val="Normal"/>
    <w:rsid w:val="00D437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7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776"/>
    <w:rPr>
      <w:sz w:val="16"/>
      <w:vertAlign w:val="superscript"/>
    </w:rPr>
  </w:style>
  <w:style w:type="character" w:customStyle="1" w:styleId="Symbols">
    <w:name w:val="Symbols"/>
    <w:basedOn w:val="DefaultParagraphFont"/>
    <w:rsid w:val="00D43776"/>
    <w:rPr>
      <w:rFonts w:ascii="Symbol" w:hAnsi="Symbol"/>
    </w:rPr>
  </w:style>
  <w:style w:type="character" w:customStyle="1" w:styleId="MenuOptions">
    <w:name w:val="Menu Options"/>
    <w:basedOn w:val="DefaultParagraphFont"/>
    <w:rsid w:val="00D437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776"/>
    <w:rPr>
      <w:b/>
    </w:rPr>
  </w:style>
  <w:style w:type="character" w:customStyle="1" w:styleId="Underlined">
    <w:name w:val="Underlined"/>
    <w:basedOn w:val="DefaultParagraphFont"/>
    <w:rsid w:val="00D43776"/>
    <w:rPr>
      <w:u w:val="single"/>
    </w:rPr>
  </w:style>
  <w:style w:type="paragraph" w:customStyle="1" w:styleId="TableBodyTextRight">
    <w:name w:val="Table Body Text Right"/>
    <w:basedOn w:val="TableBodyText"/>
    <w:rsid w:val="00D437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776"/>
    <w:rPr>
      <w:sz w:val="18"/>
    </w:rPr>
  </w:style>
  <w:style w:type="paragraph" w:customStyle="1" w:styleId="BodySmallRight">
    <w:name w:val="Body Small Right"/>
    <w:basedOn w:val="BodyTextRight"/>
    <w:rsid w:val="00D43776"/>
    <w:rPr>
      <w:sz w:val="18"/>
      <w:szCs w:val="18"/>
    </w:rPr>
  </w:style>
  <w:style w:type="paragraph" w:customStyle="1" w:styleId="MarginEdition">
    <w:name w:val="Margin Edition"/>
    <w:basedOn w:val="MarginNote"/>
    <w:rsid w:val="00D437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776"/>
    <w:rPr>
      <w:sz w:val="2"/>
      <w:szCs w:val="2"/>
    </w:rPr>
  </w:style>
  <w:style w:type="character" w:customStyle="1" w:styleId="Small">
    <w:name w:val="Small"/>
    <w:basedOn w:val="DefaultParagraphFont"/>
    <w:rsid w:val="00D43776"/>
    <w:rPr>
      <w:sz w:val="16"/>
    </w:rPr>
  </w:style>
  <w:style w:type="paragraph" w:customStyle="1" w:styleId="WideTable">
    <w:name w:val="Wide Table"/>
    <w:basedOn w:val="Normal"/>
    <w:rsid w:val="00D437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776"/>
  </w:style>
  <w:style w:type="paragraph" w:styleId="Quote">
    <w:name w:val="Quote"/>
    <w:basedOn w:val="Heading1"/>
    <w:link w:val="QuoteChar"/>
    <w:qFormat/>
    <w:rsid w:val="00D437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7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776"/>
    <w:pPr>
      <w:pageBreakBefore/>
    </w:pPr>
  </w:style>
  <w:style w:type="paragraph" w:customStyle="1" w:styleId="Border">
    <w:name w:val="Border"/>
    <w:basedOn w:val="Normal"/>
    <w:qFormat/>
    <w:rsid w:val="00D437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7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7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7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7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7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7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7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7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776"/>
    <w:rPr>
      <w:u w:val="single"/>
    </w:rPr>
  </w:style>
  <w:style w:type="character" w:customStyle="1" w:styleId="BoldandItalics">
    <w:name w:val="Bold and Italics"/>
    <w:qFormat/>
    <w:rsid w:val="00D43776"/>
    <w:rPr>
      <w:b/>
      <w:i/>
      <w:u w:val="none"/>
    </w:rPr>
  </w:style>
  <w:style w:type="paragraph" w:styleId="BalloonText">
    <w:name w:val="Balloon Text"/>
    <w:basedOn w:val="Normal"/>
    <w:link w:val="BalloonTextChar"/>
    <w:rsid w:val="00D43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7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7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7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7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7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776"/>
    <w:pPr>
      <w:spacing w:before="0" w:after="0"/>
    </w:pPr>
  </w:style>
  <w:style w:type="paragraph" w:customStyle="1" w:styleId="BodyTextBold">
    <w:name w:val="Body Text Bold"/>
    <w:basedOn w:val="BodyText"/>
    <w:qFormat/>
    <w:rsid w:val="00D43776"/>
    <w:rPr>
      <w:b/>
    </w:rPr>
  </w:style>
  <w:style w:type="character" w:styleId="Hyperlink">
    <w:name w:val="Hyperlink"/>
    <w:basedOn w:val="DefaultParagraphFont"/>
    <w:uiPriority w:val="99"/>
    <w:unhideWhenUsed/>
    <w:rsid w:val="000E1D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3161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CHCPRT037 Support the progress and positive development of young people demonstrating anti-social behaviours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2023-07-02T02:26:00Z</dcterms:created>
  <dcterms:modified xsi:type="dcterms:W3CDTF">2023-07-02T02:26:00Z</dcterms:modified>
</cp:coreProperties>
</file>