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494" w:rsidP="004F1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CHCPRT036 Undertake and implement planning with at-risk children and young people and their families</w:t>
      </w:r>
      <w:r>
        <w:fldChar w:fldCharType="end"/>
      </w:r>
    </w:p>
    <w:p w:rsidR="004F1494" w:rsidP="004F1494">
      <w:pPr>
        <w:pStyle w:val="Version"/>
        <w:sectPr w:rsidSect="00713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CFD" w:rsidP="00713CFD">
      <w:pPr>
        <w:pStyle w:val="SuperHeading"/>
      </w:pPr>
      <w:r w:rsidRPr="00713CFD">
        <w:t>Assessment Requirements for CHCPRT036 Undertake and implement planning with at-risk children and young people and their families</w:t>
      </w:r>
    </w:p>
    <w:p w:rsidR="00000000" w:rsidRPr="00713CFD" w:rsidP="00713CFD">
      <w:pPr>
        <w:pStyle w:val="Heading1"/>
      </w:pPr>
      <w:bookmarkStart w:id="1" w:name="O_1277807"/>
      <w:bookmarkEnd w:id="1"/>
      <w:r w:rsidRPr="00713CFD">
        <w:t>Modification History</w:t>
      </w:r>
    </w:p>
    <w:p w:rsidR="00000000" w:rsidRPr="00713CFD" w:rsidP="004F1494">
      <w:pPr>
        <w:pStyle w:val="BodyText"/>
      </w:pPr>
      <w:r w:rsidRPr="00713CFD">
        <w:t>Not applicable.</w:t>
      </w:r>
    </w:p>
    <w:p w:rsidR="00000000" w:rsidRPr="00713CFD" w:rsidP="00713CFD">
      <w:pPr>
        <w:pStyle w:val="Heading1"/>
      </w:pPr>
      <w:bookmarkStart w:id="2" w:name="O_1277810"/>
      <w:bookmarkEnd w:id="2"/>
      <w:r w:rsidRPr="00713CFD">
        <w:t>Performance Evidence</w:t>
      </w:r>
    </w:p>
    <w:p w:rsidR="00000000" w:rsidRPr="00713CFD" w:rsidP="004F1494">
      <w:pPr>
        <w:pStyle w:val="BodyText"/>
      </w:pPr>
      <w:r w:rsidRPr="00713CFD">
        <w:t>Evidence of the ability to complete tasks outlined in elements and performance criteria of this unit in the context of the job role, and:</w:t>
      </w:r>
    </w:p>
    <w:p w:rsidR="00000000" w:rsidRPr="00713CFD" w:rsidP="00713CFD">
      <w:pPr>
        <w:pStyle w:val="ListBullet"/>
      </w:pPr>
      <w:r w:rsidRPr="00713CFD">
        <w:t>develop and implement at least three case plans with at-risk children or young people and their families that involve</w:t>
      </w:r>
      <w:r w:rsidRPr="00713CFD">
        <w:t>s:</w:t>
      </w:r>
    </w:p>
    <w:p w:rsidR="00000000" w:rsidRPr="00713CFD" w:rsidP="00713CFD">
      <w:pPr>
        <w:pStyle w:val="ListBullet2"/>
      </w:pPr>
      <w:r w:rsidRPr="00713CFD">
        <w:t>collaborating with key stakeholders</w:t>
      </w:r>
    </w:p>
    <w:p w:rsidR="00000000" w:rsidRPr="00713CFD" w:rsidP="00713CFD">
      <w:pPr>
        <w:pStyle w:val="ListBullet2"/>
      </w:pPr>
      <w:r w:rsidRPr="00713CFD">
        <w:t>assessing and addressing key risk factors in families</w:t>
      </w:r>
    </w:p>
    <w:p w:rsidR="00000000" w:rsidRPr="00713CFD" w:rsidP="00713CFD">
      <w:pPr>
        <w:pStyle w:val="ListBullet2"/>
      </w:pPr>
      <w:r w:rsidRPr="00713CFD">
        <w:t>reducing risk to the child or young person</w:t>
      </w:r>
    </w:p>
    <w:p w:rsidR="00000000" w:rsidRPr="00713CFD" w:rsidP="00713CFD">
      <w:pPr>
        <w:pStyle w:val="ListBullet2"/>
      </w:pPr>
      <w:r w:rsidRPr="00713CFD">
        <w:t>performing case management and interagency work</w:t>
      </w:r>
    </w:p>
    <w:p w:rsidR="00000000" w:rsidRPr="00713CFD" w:rsidP="00713CFD">
      <w:pPr>
        <w:pStyle w:val="ListBullet2"/>
      </w:pPr>
      <w:r w:rsidRPr="00713CFD">
        <w:t>developing collaborative relationships with the child or young person a</w:t>
      </w:r>
      <w:r w:rsidRPr="00713CFD">
        <w:t>nd their family, and other key stakeholders</w:t>
      </w:r>
    </w:p>
    <w:p w:rsidR="00000000" w:rsidRPr="00713CFD" w:rsidP="00713CFD">
      <w:pPr>
        <w:pStyle w:val="ListBullet2"/>
      </w:pPr>
      <w:r w:rsidRPr="00713CFD">
        <w:t>analysing and reviewing complex cases.</w:t>
      </w:r>
    </w:p>
    <w:p w:rsidR="00000000" w:rsidRPr="00713CFD" w:rsidP="00713CFD">
      <w:pPr>
        <w:pStyle w:val="AllowPageBreak"/>
      </w:pPr>
    </w:p>
    <w:p w:rsidR="00000000" w:rsidRPr="00713CFD" w:rsidP="00713CFD">
      <w:pPr>
        <w:pStyle w:val="Heading1"/>
      </w:pPr>
      <w:bookmarkStart w:id="3" w:name="O_1277809"/>
      <w:bookmarkEnd w:id="3"/>
      <w:r w:rsidRPr="00713CFD">
        <w:t>Knowledge Evidence</w:t>
      </w:r>
    </w:p>
    <w:p w:rsidR="00000000" w:rsidRPr="00713CFD" w:rsidP="004F1494">
      <w:pPr>
        <w:pStyle w:val="BodyText"/>
      </w:pPr>
      <w:r w:rsidRPr="00713CFD">
        <w:t>Demonstrated knowledge required to complete the tasks outlined in elements and performance criteria of this unit:</w:t>
      </w:r>
    </w:p>
    <w:p w:rsidR="00000000" w:rsidRPr="00713CFD" w:rsidP="00713CFD">
      <w:pPr>
        <w:pStyle w:val="ListBullet"/>
      </w:pPr>
      <w:r w:rsidRPr="00713CFD">
        <w:t>information security, confidentiality issues, responsibilities of rights to privacy and freedom of information</w:t>
      </w:r>
    </w:p>
    <w:p w:rsidR="00000000" w:rsidRPr="00713CFD" w:rsidP="00713CFD">
      <w:pPr>
        <w:pStyle w:val="ListBullet"/>
      </w:pPr>
      <w:r w:rsidRPr="00713CFD">
        <w:t>Commonwealth and State or Territory legislative requirements and provisions relevant to area of service delivery and delegated responsibility</w:t>
      </w:r>
    </w:p>
    <w:p w:rsidR="00000000" w:rsidRPr="00713CFD" w:rsidP="00713CFD">
      <w:pPr>
        <w:pStyle w:val="ListBullet"/>
      </w:pPr>
      <w:r w:rsidRPr="00713CFD">
        <w:t>org</w:t>
      </w:r>
      <w:r w:rsidRPr="00713CFD">
        <w:t>anisational procedures, systems and practice for child or young person’s assessment and allocation of services</w:t>
      </w:r>
    </w:p>
    <w:p w:rsidR="00000000" w:rsidRPr="00713CFD" w:rsidP="00713CFD">
      <w:pPr>
        <w:pStyle w:val="ListBullet"/>
      </w:pPr>
      <w:r w:rsidRPr="00713CFD">
        <w:t>practices for delivery of services to children and young people, including referral procedures</w:t>
      </w:r>
    </w:p>
    <w:p w:rsidR="00000000" w:rsidRPr="00713CFD" w:rsidP="00713CFD">
      <w:pPr>
        <w:pStyle w:val="ListBullet"/>
      </w:pPr>
      <w:r w:rsidRPr="00713CFD">
        <w:t>options, methods and techniques to reduce the risk</w:t>
      </w:r>
      <w:r w:rsidRPr="00713CFD">
        <w:t xml:space="preserve"> of child abuse and domestic violence</w:t>
      </w:r>
    </w:p>
    <w:p w:rsidR="00000000" w:rsidRPr="00713CFD" w:rsidP="00713CFD">
      <w:pPr>
        <w:pStyle w:val="ListBullet"/>
      </w:pPr>
      <w:r w:rsidRPr="00713CFD">
        <w:t>issues affecting groups:</w:t>
      </w:r>
    </w:p>
    <w:p w:rsidR="00000000" w:rsidRPr="00713CFD" w:rsidP="00713CFD">
      <w:pPr>
        <w:pStyle w:val="ListBullet2"/>
      </w:pPr>
      <w:r w:rsidRPr="00713CFD">
        <w:t>risk factors</w:t>
      </w:r>
    </w:p>
    <w:p w:rsidR="00000000" w:rsidRPr="00713CFD" w:rsidP="00713CFD">
      <w:pPr>
        <w:pStyle w:val="ListBullet2"/>
      </w:pPr>
      <w:r w:rsidRPr="00713CFD">
        <w:t>cultural and religious differences</w:t>
      </w:r>
    </w:p>
    <w:p w:rsidR="00000000" w:rsidRPr="00713CFD" w:rsidP="00713CFD">
      <w:pPr>
        <w:pStyle w:val="ListBullet"/>
      </w:pPr>
      <w:r w:rsidRPr="00713CFD">
        <w:t>agencies, service providers and professionals that can assist with the planning and delivery of services.</w:t>
      </w:r>
    </w:p>
    <w:p w:rsidR="00000000" w:rsidRPr="00713CFD" w:rsidP="00713CFD">
      <w:pPr>
        <w:pStyle w:val="AllowPageBreak"/>
      </w:pPr>
    </w:p>
    <w:p w:rsidR="00000000" w:rsidRPr="00713CFD" w:rsidP="00713CFD">
      <w:pPr>
        <w:pStyle w:val="Heading1"/>
      </w:pPr>
      <w:bookmarkStart w:id="4" w:name="O_1277808"/>
      <w:bookmarkEnd w:id="4"/>
      <w:r w:rsidRPr="00713CFD">
        <w:t>Assessment Conditi</w:t>
      </w:r>
      <w:r w:rsidRPr="00713CFD">
        <w:t>ons</w:t>
      </w:r>
    </w:p>
    <w:p w:rsidR="00000000" w:rsidRPr="00713CFD" w:rsidP="004F1494">
      <w:pPr>
        <w:pStyle w:val="BodyText"/>
      </w:pPr>
      <w:r w:rsidRPr="00713CFD">
        <w:t>Skills must be demonstrated in the workplace, with the addition of simulations and scenarios where the full range of contexts and situations have not been provided in the workplace.</w:t>
      </w:r>
    </w:p>
    <w:p w:rsidR="00000000" w:rsidRPr="00713CFD" w:rsidP="004F1494">
      <w:pPr>
        <w:pStyle w:val="BodyText"/>
      </w:pPr>
      <w:r w:rsidRPr="00713CFD">
        <w:t>Assessment must ensure:</w:t>
      </w:r>
    </w:p>
    <w:p w:rsidR="00000000" w:rsidRPr="00713CFD" w:rsidP="00713CFD">
      <w:pPr>
        <w:pStyle w:val="ListBullet"/>
      </w:pPr>
      <w:r w:rsidRPr="00713CFD">
        <w:t>access to facilities, equipment and resources that reflect real working conditions and model industry operating conditions and contingencies</w:t>
      </w:r>
    </w:p>
    <w:p w:rsidR="00000000" w:rsidRPr="00713CFD" w:rsidP="00713CFD">
      <w:pPr>
        <w:pStyle w:val="ListBullet"/>
      </w:pPr>
      <w:r w:rsidRPr="00713CFD">
        <w:t>access to and use of case management documents and templates</w:t>
      </w:r>
    </w:p>
    <w:p w:rsidR="00000000" w:rsidRPr="00713CFD" w:rsidP="00713CFD">
      <w:pPr>
        <w:pStyle w:val="ListBullet"/>
      </w:pPr>
      <w:r w:rsidRPr="00713CFD">
        <w:t>access to organisational standards, policies and proce</w:t>
      </w:r>
      <w:r w:rsidRPr="00713CFD">
        <w:t>dures</w:t>
      </w:r>
    </w:p>
    <w:p w:rsidR="00000000" w:rsidRPr="00713CFD" w:rsidP="00713CFD">
      <w:pPr>
        <w:pStyle w:val="ListBullet"/>
      </w:pPr>
      <w:r w:rsidRPr="00713CFD">
        <w:t xml:space="preserve">opportunities for engagement with children, young people and families. </w:t>
      </w:r>
    </w:p>
    <w:p w:rsidR="00000000" w:rsidRPr="00713CFD" w:rsidP="004F1494">
      <w:pPr>
        <w:pStyle w:val="BodyText"/>
      </w:pPr>
      <w:r w:rsidRPr="00713CFD">
        <w:t>Assessors must satisfy the Standards for Registered Training Organisations’ requirements for assessors.</w:t>
      </w:r>
    </w:p>
    <w:p w:rsidR="00000000" w:rsidRPr="00713CFD" w:rsidP="00713CFD">
      <w:pPr>
        <w:pStyle w:val="Heading1"/>
      </w:pPr>
      <w:bookmarkStart w:id="5" w:name="O_1277806"/>
      <w:bookmarkEnd w:id="5"/>
      <w:r w:rsidRPr="00713CFD">
        <w:t>Links</w:t>
      </w:r>
    </w:p>
    <w:p w:rsidR="00000000" w:rsidRPr="00713CFD" w:rsidP="004F1494">
      <w:pPr>
        <w:pStyle w:val="BodyText"/>
      </w:pPr>
      <w:r w:rsidRPr="00713CFD">
        <w:t xml:space="preserve">Companion Volume implementation guides are found </w:t>
      </w:r>
      <w:r w:rsidRPr="00713CFD">
        <w:t xml:space="preserve">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7553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13CFD" w:rsidP="00713CFD"/>
    <w:sectPr w:rsidSect="00713C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D" w:rsidRPr="004F1494" w:rsidP="004F1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94" w:rsidP="00713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494" w:rsidP="00713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1494" w:rsidP="00713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CFD" w:rsidRPr="004F1494" w:rsidP="004F1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94" w:rsidRPr="002D2AF8" w:rsidP="00713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CHCPRT036 Undertake and implement planning with at-risk children and young people and their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F1494" w:rsidP="00713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18C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8C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A3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CFD"/>
  </w:style>
  <w:style w:type="character" w:customStyle="1" w:styleId="Heading1Char">
    <w:name w:val="Heading 1 Char"/>
    <w:basedOn w:val="DefaultParagraphFont"/>
    <w:link w:val="Heading1"/>
    <w:rsid w:val="00713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C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C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CFD"/>
    <w:rPr>
      <w:b/>
      <w:spacing w:val="0"/>
    </w:rPr>
  </w:style>
  <w:style w:type="paragraph" w:customStyle="1" w:styleId="SuperTitle">
    <w:name w:val="SuperTitle"/>
    <w:basedOn w:val="Title"/>
    <w:rsid w:val="00713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CFD"/>
    <w:rPr>
      <w:i/>
    </w:rPr>
  </w:style>
  <w:style w:type="paragraph" w:styleId="Caption">
    <w:name w:val="caption"/>
    <w:basedOn w:val="BodyText"/>
    <w:next w:val="Normal"/>
    <w:qFormat/>
    <w:rsid w:val="00713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CFD"/>
  </w:style>
  <w:style w:type="paragraph" w:styleId="TableofFigures">
    <w:name w:val="table of figures"/>
    <w:basedOn w:val="Normal"/>
    <w:next w:val="Normal"/>
    <w:semiHidden/>
    <w:rsid w:val="00713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C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CFD"/>
    <w:rPr>
      <w:rFonts w:ascii="Wingdings" w:hAnsi="Wingdings"/>
    </w:rPr>
  </w:style>
  <w:style w:type="paragraph" w:customStyle="1" w:styleId="TableHeading">
    <w:name w:val="Table Heading"/>
    <w:basedOn w:val="HeadingBase"/>
    <w:rsid w:val="00713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CFD"/>
    <w:rPr>
      <w:color w:val="0033CC"/>
      <w:u w:val="none"/>
    </w:rPr>
  </w:style>
  <w:style w:type="paragraph" w:customStyle="1" w:styleId="BodyTextRight">
    <w:name w:val="Body Text Right"/>
    <w:basedOn w:val="BodyText"/>
    <w:rsid w:val="00713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C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CFD"/>
    <w:rPr>
      <w:sz w:val="32"/>
    </w:rPr>
  </w:style>
  <w:style w:type="paragraph" w:customStyle="1" w:styleId="HeadingProcedure">
    <w:name w:val="Heading Procedure"/>
    <w:basedOn w:val="HeadingBase"/>
    <w:next w:val="Normal"/>
    <w:rsid w:val="00713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CFD"/>
    <w:pPr>
      <w:spacing w:before="60" w:after="60"/>
    </w:pPr>
  </w:style>
  <w:style w:type="paragraph" w:styleId="ListContinue">
    <w:name w:val="List Continue"/>
    <w:basedOn w:val="List"/>
    <w:rsid w:val="00713CFD"/>
    <w:pPr>
      <w:ind w:firstLine="0"/>
    </w:pPr>
  </w:style>
  <w:style w:type="paragraph" w:customStyle="1" w:styleId="ListNote">
    <w:name w:val="List Note"/>
    <w:basedOn w:val="List"/>
    <w:rsid w:val="00713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CFD"/>
    <w:rPr>
      <w:rFonts w:ascii="Courier New" w:hAnsi="Courier New"/>
    </w:rPr>
  </w:style>
  <w:style w:type="paragraph" w:customStyle="1" w:styleId="NoteBullet">
    <w:name w:val="Note Bullet"/>
    <w:basedOn w:val="Note"/>
    <w:rsid w:val="00713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C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CFD"/>
    <w:rPr>
      <w:b/>
      <w:smallCaps/>
    </w:rPr>
  </w:style>
  <w:style w:type="paragraph" w:customStyle="1" w:styleId="TableListNumber">
    <w:name w:val="Table List Number"/>
    <w:basedOn w:val="ListNumber"/>
    <w:rsid w:val="00713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CFD"/>
    <w:pPr>
      <w:numPr>
        <w:numId w:val="9"/>
      </w:numPr>
    </w:pPr>
  </w:style>
  <w:style w:type="paragraph" w:customStyle="1" w:styleId="ListAlpha2">
    <w:name w:val="List Alpha 2"/>
    <w:basedOn w:val="List2"/>
    <w:rsid w:val="00713CFD"/>
    <w:pPr>
      <w:numPr>
        <w:numId w:val="8"/>
      </w:numPr>
    </w:pPr>
  </w:style>
  <w:style w:type="paragraph" w:styleId="List2">
    <w:name w:val="List 2"/>
    <w:basedOn w:val="BodyText"/>
    <w:rsid w:val="00713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C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C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CFD"/>
    <w:pPr>
      <w:numPr>
        <w:numId w:val="4"/>
      </w:numPr>
    </w:pPr>
  </w:style>
  <w:style w:type="paragraph" w:styleId="ListContinue2">
    <w:name w:val="List Continue 2"/>
    <w:basedOn w:val="List2"/>
    <w:rsid w:val="00713CFD"/>
    <w:pPr>
      <w:ind w:firstLine="0"/>
    </w:pPr>
  </w:style>
  <w:style w:type="paragraph" w:styleId="ListContinue3">
    <w:name w:val="List Continue 3"/>
    <w:basedOn w:val="List3"/>
    <w:rsid w:val="00713CFD"/>
    <w:pPr>
      <w:ind w:left="1021" w:firstLine="0"/>
    </w:pPr>
  </w:style>
  <w:style w:type="paragraph" w:styleId="ListContinue4">
    <w:name w:val="List Continue 4"/>
    <w:basedOn w:val="List4"/>
    <w:rsid w:val="00713CFD"/>
    <w:pPr>
      <w:ind w:firstLine="0"/>
    </w:pPr>
  </w:style>
  <w:style w:type="paragraph" w:styleId="ListContinue5">
    <w:name w:val="List Continue 5"/>
    <w:basedOn w:val="List5"/>
    <w:rsid w:val="00713CFD"/>
    <w:pPr>
      <w:ind w:firstLine="0"/>
    </w:pPr>
  </w:style>
  <w:style w:type="paragraph" w:styleId="ListNumber3">
    <w:name w:val="List Number 3"/>
    <w:basedOn w:val="List3"/>
    <w:rsid w:val="00713CFD"/>
    <w:pPr>
      <w:numPr>
        <w:numId w:val="5"/>
      </w:numPr>
    </w:pPr>
  </w:style>
  <w:style w:type="paragraph" w:styleId="ListNumber4">
    <w:name w:val="List Number 4"/>
    <w:basedOn w:val="List4"/>
    <w:rsid w:val="00713CFD"/>
    <w:pPr>
      <w:numPr>
        <w:numId w:val="6"/>
      </w:numPr>
    </w:pPr>
  </w:style>
  <w:style w:type="paragraph" w:styleId="ListNumber5">
    <w:name w:val="List Number 5"/>
    <w:basedOn w:val="List5"/>
    <w:rsid w:val="00713CFD"/>
    <w:pPr>
      <w:numPr>
        <w:numId w:val="7"/>
      </w:numPr>
    </w:pPr>
  </w:style>
  <w:style w:type="paragraph" w:styleId="BlockText">
    <w:name w:val="Block Text"/>
    <w:basedOn w:val="Normal"/>
    <w:rsid w:val="00713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CFD"/>
    <w:rPr>
      <w:sz w:val="16"/>
      <w:vertAlign w:val="superscript"/>
    </w:rPr>
  </w:style>
  <w:style w:type="character" w:customStyle="1" w:styleId="Symbols">
    <w:name w:val="Symbols"/>
    <w:basedOn w:val="DefaultParagraphFont"/>
    <w:rsid w:val="00713CFD"/>
    <w:rPr>
      <w:rFonts w:ascii="Symbol" w:hAnsi="Symbol"/>
    </w:rPr>
  </w:style>
  <w:style w:type="character" w:customStyle="1" w:styleId="MenuOptions">
    <w:name w:val="Menu Options"/>
    <w:basedOn w:val="DefaultParagraphFont"/>
    <w:rsid w:val="00713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CFD"/>
    <w:rPr>
      <w:b/>
    </w:rPr>
  </w:style>
  <w:style w:type="character" w:customStyle="1" w:styleId="Underlined">
    <w:name w:val="Underlined"/>
    <w:basedOn w:val="DefaultParagraphFont"/>
    <w:rsid w:val="00713CFD"/>
    <w:rPr>
      <w:u w:val="single"/>
    </w:rPr>
  </w:style>
  <w:style w:type="paragraph" w:customStyle="1" w:styleId="TableBodyTextRight">
    <w:name w:val="Table Body Text Right"/>
    <w:basedOn w:val="TableBodyText"/>
    <w:rsid w:val="00713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CFD"/>
    <w:rPr>
      <w:sz w:val="18"/>
    </w:rPr>
  </w:style>
  <w:style w:type="paragraph" w:customStyle="1" w:styleId="BodySmallRight">
    <w:name w:val="Body Small Right"/>
    <w:basedOn w:val="BodyTextRight"/>
    <w:rsid w:val="00713CFD"/>
    <w:rPr>
      <w:sz w:val="18"/>
      <w:szCs w:val="18"/>
    </w:rPr>
  </w:style>
  <w:style w:type="paragraph" w:customStyle="1" w:styleId="MarginEdition">
    <w:name w:val="Margin Edition"/>
    <w:basedOn w:val="MarginNote"/>
    <w:rsid w:val="00713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CFD"/>
    <w:rPr>
      <w:sz w:val="2"/>
      <w:szCs w:val="2"/>
    </w:rPr>
  </w:style>
  <w:style w:type="character" w:customStyle="1" w:styleId="Small">
    <w:name w:val="Small"/>
    <w:basedOn w:val="DefaultParagraphFont"/>
    <w:rsid w:val="00713CFD"/>
    <w:rPr>
      <w:sz w:val="16"/>
    </w:rPr>
  </w:style>
  <w:style w:type="paragraph" w:customStyle="1" w:styleId="WideTable">
    <w:name w:val="Wide Table"/>
    <w:basedOn w:val="Normal"/>
    <w:rsid w:val="00713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CFD"/>
  </w:style>
  <w:style w:type="paragraph" w:styleId="Quote">
    <w:name w:val="Quote"/>
    <w:basedOn w:val="Heading1"/>
    <w:link w:val="QuoteChar"/>
    <w:qFormat/>
    <w:rsid w:val="00713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CFD"/>
    <w:pPr>
      <w:pageBreakBefore/>
    </w:pPr>
  </w:style>
  <w:style w:type="paragraph" w:customStyle="1" w:styleId="Border">
    <w:name w:val="Border"/>
    <w:basedOn w:val="Normal"/>
    <w:qFormat/>
    <w:rsid w:val="00713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CFD"/>
    <w:rPr>
      <w:u w:val="single"/>
    </w:rPr>
  </w:style>
  <w:style w:type="character" w:customStyle="1" w:styleId="BoldandItalics">
    <w:name w:val="Bold and Italics"/>
    <w:qFormat/>
    <w:rsid w:val="00713CFD"/>
    <w:rPr>
      <w:b/>
      <w:i/>
      <w:u w:val="none"/>
    </w:rPr>
  </w:style>
  <w:style w:type="paragraph" w:styleId="BalloonText">
    <w:name w:val="Balloon Text"/>
    <w:basedOn w:val="Normal"/>
    <w:link w:val="BalloonTextChar"/>
    <w:rsid w:val="00713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CFD"/>
    <w:pPr>
      <w:spacing w:before="0" w:after="0"/>
    </w:pPr>
  </w:style>
  <w:style w:type="paragraph" w:customStyle="1" w:styleId="BodyTextBold">
    <w:name w:val="Body Text Bold"/>
    <w:basedOn w:val="BodyText"/>
    <w:qFormat/>
    <w:rsid w:val="00713CFD"/>
    <w:rPr>
      <w:b/>
    </w:rPr>
  </w:style>
  <w:style w:type="character" w:styleId="Hyperlink">
    <w:name w:val="Hyperlink"/>
    <w:basedOn w:val="DefaultParagraphFont"/>
    <w:uiPriority w:val="99"/>
    <w:unhideWhenUsed/>
    <w:rsid w:val="004F1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2405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CHCPRT036 Undertake and implement planning with at-risk children and young people and their families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