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501" w:rsidP="00627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CHCPRT035 Develop and implement a multi-agency investigation and child risk assessment strategy</w:t>
      </w:r>
      <w:r>
        <w:fldChar w:fldCharType="end"/>
      </w:r>
    </w:p>
    <w:p w:rsidR="00627501" w:rsidP="00627501">
      <w:pPr>
        <w:pStyle w:val="Version"/>
        <w:sectPr w:rsidSect="00990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6A5" w:rsidP="009906A5">
      <w:pPr>
        <w:pStyle w:val="SuperHeading"/>
      </w:pPr>
      <w:r w:rsidRPr="009906A5">
        <w:t>CHCPRT035 Develop and implement a multi-agency investigation and child risk assessment strategy</w:t>
      </w:r>
    </w:p>
    <w:p w:rsidR="00000000" w:rsidRPr="009906A5" w:rsidP="009906A5">
      <w:pPr>
        <w:pStyle w:val="Heading1"/>
      </w:pPr>
      <w:bookmarkStart w:id="1" w:name="O_1277796"/>
      <w:bookmarkEnd w:id="1"/>
      <w:r w:rsidRPr="009906A5">
        <w:t>Modification History</w:t>
      </w:r>
    </w:p>
    <w:p w:rsidR="00000000" w:rsidRPr="009906A5" w:rsidP="00627501">
      <w:pPr>
        <w:pStyle w:val="BodyText"/>
      </w:pPr>
      <w:r w:rsidRPr="009906A5">
        <w:t>Not applicable.</w:t>
      </w:r>
    </w:p>
    <w:p w:rsidR="00000000" w:rsidRPr="009906A5" w:rsidP="009906A5">
      <w:pPr>
        <w:pStyle w:val="Heading1"/>
      </w:pPr>
      <w:bookmarkStart w:id="2" w:name="O_1277800"/>
      <w:bookmarkEnd w:id="2"/>
      <w:r w:rsidRPr="009906A5">
        <w:t>Application</w:t>
      </w:r>
    </w:p>
    <w:p w:rsidR="00000000" w:rsidRPr="009906A5" w:rsidP="00627501">
      <w:pPr>
        <w:pStyle w:val="BodyText"/>
      </w:pPr>
      <w:r w:rsidRPr="009906A5">
        <w:t>This</w:t>
      </w:r>
      <w:r w:rsidRPr="009906A5">
        <w:t xml:space="preserve"> unit describes the performance outcomes, skills and knowledge required to develop and implement a multi-agency investigation and child risk assessment strategy in response to an allegation of child abuse and neglect.</w:t>
      </w:r>
    </w:p>
    <w:p w:rsidR="00000000" w:rsidRPr="009906A5" w:rsidP="00627501">
      <w:pPr>
        <w:pStyle w:val="BodyText"/>
      </w:pPr>
      <w:r w:rsidRPr="009906A5">
        <w:t>This unit applies to a range of child</w:t>
      </w:r>
      <w:r w:rsidRPr="009906A5">
        <w:t xml:space="preserve"> protection occupations in government and non-government organisations where assessment of children at risk is a critical part of the job role.</w:t>
      </w:r>
    </w:p>
    <w:p w:rsidR="00000000" w:rsidRPr="009906A5" w:rsidP="00627501">
      <w:pPr>
        <w:pStyle w:val="BodyText"/>
      </w:pPr>
      <w:r w:rsidRPr="009906A5">
        <w:t>The skills in this unit must be applied in accordance with Commonwealth and State or Territory legislation, Aus</w:t>
      </w:r>
      <w:r w:rsidRPr="009906A5">
        <w:t>tralian standards and industry codes of practice.</w:t>
      </w:r>
    </w:p>
    <w:p w:rsidR="00000000" w:rsidRPr="009906A5" w:rsidP="00627501">
      <w:pPr>
        <w:pStyle w:val="BodyText"/>
      </w:pPr>
      <w:r w:rsidRPr="009906A5">
        <w:t>No occupational licensing, certification or specific legislative requirements apply to this unit at the time of publication.</w:t>
      </w:r>
    </w:p>
    <w:p w:rsidR="00000000" w:rsidRPr="009906A5" w:rsidP="009906A5">
      <w:pPr>
        <w:pStyle w:val="Heading1"/>
      </w:pPr>
      <w:bookmarkStart w:id="3" w:name="O_1278204"/>
      <w:bookmarkEnd w:id="3"/>
      <w:r w:rsidRPr="009906A5">
        <w:t>Pre-requisite Unit</w:t>
      </w:r>
    </w:p>
    <w:p w:rsidR="00000000" w:rsidRPr="009906A5" w:rsidP="00627501">
      <w:pPr>
        <w:pStyle w:val="BodyText"/>
      </w:pPr>
      <w:r w:rsidRPr="009906A5">
        <w:t>Nil</w:t>
      </w:r>
    </w:p>
    <w:p w:rsidR="00000000" w:rsidRPr="009906A5" w:rsidP="009906A5">
      <w:pPr>
        <w:pStyle w:val="Heading1"/>
      </w:pPr>
      <w:bookmarkStart w:id="4" w:name="O_1278205"/>
      <w:bookmarkEnd w:id="4"/>
      <w:r w:rsidRPr="009906A5">
        <w:t>Competency Field</w:t>
      </w:r>
    </w:p>
    <w:p w:rsidR="00000000" w:rsidRPr="009906A5" w:rsidP="00627501">
      <w:pPr>
        <w:pStyle w:val="BodyText"/>
      </w:pPr>
      <w:r w:rsidRPr="009906A5">
        <w:t>Ch</w:t>
      </w:r>
      <w:r w:rsidRPr="009906A5">
        <w:t>ild Protection</w:t>
      </w:r>
    </w:p>
    <w:p w:rsidR="00000000" w:rsidRPr="009906A5" w:rsidP="009906A5">
      <w:pPr>
        <w:pStyle w:val="Heading1"/>
      </w:pPr>
      <w:bookmarkStart w:id="5" w:name="O_1278206"/>
      <w:bookmarkEnd w:id="5"/>
      <w:r w:rsidRPr="009906A5">
        <w:t>Unit Sector</w:t>
      </w:r>
    </w:p>
    <w:p w:rsidR="00000000" w:rsidRPr="009906A5" w:rsidP="00627501">
      <w:pPr>
        <w:pStyle w:val="BodyText"/>
      </w:pPr>
      <w:r w:rsidRPr="009906A5">
        <w:t>Community Services</w:t>
      </w:r>
    </w:p>
    <w:p w:rsidR="00000000" w:rsidRPr="009906A5" w:rsidP="009906A5">
      <w:pPr>
        <w:pStyle w:val="Heading1"/>
      </w:pPr>
      <w:bookmarkStart w:id="6" w:name="O_1277799"/>
      <w:bookmarkEnd w:id="6"/>
      <w:r w:rsidRPr="009906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A5" w:rsidP="009906A5">
            <w:pPr>
              <w:pStyle w:val="BodyText"/>
            </w:pPr>
            <w:r w:rsidRPr="009906A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A5">
            <w:pPr>
              <w:pStyle w:val="BodyText"/>
              <w:rPr>
                <w:lang w:val="en-NZ"/>
              </w:rPr>
            </w:pPr>
            <w:r w:rsidRPr="009906A5">
              <w:rPr>
                <w:rStyle w:val="SpecialBold"/>
              </w:rPr>
              <w:t>PERFORMANCE</w:t>
            </w:r>
            <w:r w:rsidRPr="009906A5">
              <w:t xml:space="preserve"> </w:t>
            </w:r>
            <w:r w:rsidRPr="009906A5">
              <w:rPr>
                <w:rStyle w:val="SpecialBold"/>
              </w:rPr>
              <w:t>CRITERIA</w:t>
            </w:r>
          </w:p>
        </w:tc>
      </w:tr>
      <w:tr w:rsidTr="0099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A5" w:rsidP="009906A5">
            <w:pPr>
              <w:pStyle w:val="BodyText"/>
            </w:pPr>
            <w:r w:rsidRPr="009906A5">
              <w:rPr>
                <w:rStyle w:val="Emphasis"/>
              </w:rPr>
              <w:t xml:space="preserve">Elements describe the </w:t>
            </w:r>
            <w:r w:rsidRPr="009906A5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A5">
            <w:pPr>
              <w:pStyle w:val="BodyText"/>
              <w:rPr>
                <w:lang w:val="en-NZ"/>
              </w:rPr>
            </w:pPr>
            <w:r w:rsidRPr="009906A5">
              <w:rPr>
                <w:rStyle w:val="Emphasis"/>
              </w:rPr>
              <w:t>Performance criteria describe the performance need</w:t>
            </w:r>
            <w:r w:rsidRPr="009906A5">
              <w:rPr>
                <w:rStyle w:val="Emphasis"/>
              </w:rPr>
              <w:t xml:space="preserve">ed to </w:t>
            </w:r>
            <w:r w:rsidRPr="009906A5">
              <w:rPr>
                <w:rStyle w:val="Emphasis"/>
              </w:rPr>
              <w:t>demonstrate achievement of the element.</w:t>
            </w:r>
          </w:p>
        </w:tc>
      </w:tr>
      <w:tr w:rsidTr="0099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A5">
            <w:pPr>
              <w:pStyle w:val="List"/>
              <w:rPr>
                <w:lang w:val="en-NZ"/>
              </w:rPr>
            </w:pPr>
            <w:r w:rsidRPr="009906A5">
              <w:t>1.  Identify strategies for investigation and child risk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A5" w:rsidP="009906A5">
            <w:pPr>
              <w:pStyle w:val="List"/>
            </w:pPr>
            <w:r w:rsidRPr="009906A5">
              <w:t>1.1. Identify key agencies and personnel to be involved in investigation and child risk assessment.</w:t>
            </w:r>
          </w:p>
          <w:p w:rsidR="00000000" w:rsidRPr="009906A5" w:rsidP="009906A5">
            <w:pPr>
              <w:pStyle w:val="List"/>
            </w:pPr>
            <w:r w:rsidRPr="009906A5">
              <w:t>1.2. Consult with each agency and indivi</w:t>
            </w:r>
            <w:r w:rsidRPr="009906A5">
              <w:t>dual practitioners to define roles and responsibilities.</w:t>
            </w:r>
          </w:p>
          <w:p w:rsidR="00000000" w:rsidRPr="009906A5" w:rsidP="009906A5">
            <w:pPr>
              <w:pStyle w:val="List"/>
            </w:pPr>
            <w:r w:rsidRPr="009906A5">
              <w:t>1.3. Collect and share relevant agency information and comply with legislative and privacy regulations regarding sharing of information.</w:t>
            </w:r>
          </w:p>
          <w:p w:rsidR="00000000" w:rsidRPr="009906A5" w:rsidP="009906A5">
            <w:pPr>
              <w:pStyle w:val="List"/>
            </w:pPr>
            <w:r w:rsidRPr="009906A5">
              <w:t>1.4. Assess and clarify range issues to be addressed in respon</w:t>
            </w:r>
            <w:r w:rsidRPr="009906A5">
              <w:t>se to the child’s identified needs.</w:t>
            </w:r>
          </w:p>
          <w:p w:rsidR="00000000" w:rsidRPr="009906A5" w:rsidP="009906A5">
            <w:pPr>
              <w:pStyle w:val="List"/>
            </w:pPr>
            <w:r w:rsidRPr="009906A5">
              <w:t>1.5. Identify and respond appropriately to child’s specific characteristics including cultural, family and community issues.</w:t>
            </w:r>
          </w:p>
          <w:p w:rsidR="00000000" w:rsidRPr="009906A5" w:rsidP="009906A5">
            <w:pPr>
              <w:pStyle w:val="List"/>
            </w:pPr>
            <w:r w:rsidRPr="009906A5">
              <w:t>1.6. Liaise and consult with other agencies and personnel within organisation and reference int</w:t>
            </w:r>
            <w:r w:rsidRPr="009906A5">
              <w:t>eragency frameworks and protocols.</w:t>
            </w:r>
          </w:p>
          <w:p w:rsidR="00000000" w:rsidRPr="009906A5" w:rsidP="009906A5">
            <w:pPr>
              <w:pStyle w:val="List"/>
            </w:pPr>
            <w:r w:rsidRPr="009906A5">
              <w:t>1.7. Identify and assess potential risks to child, family and others.</w:t>
            </w:r>
          </w:p>
          <w:p w:rsidR="00000000" w:rsidP="009906A5">
            <w:pPr>
              <w:pStyle w:val="List"/>
              <w:rPr>
                <w:lang w:val="en-NZ"/>
              </w:rPr>
            </w:pPr>
            <w:r w:rsidRPr="009906A5">
              <w:t xml:space="preserve">1.8. Assess and evaluate intervention options according to the needs of the child and situation. </w:t>
            </w:r>
          </w:p>
        </w:tc>
      </w:tr>
      <w:tr w:rsidTr="0099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A5">
            <w:pPr>
              <w:pStyle w:val="List"/>
              <w:rPr>
                <w:lang w:val="en-NZ"/>
              </w:rPr>
            </w:pPr>
            <w:r w:rsidRPr="009906A5">
              <w:t>2.  Select and implement the invest</w:t>
            </w:r>
            <w:r w:rsidRPr="009906A5">
              <w:t>igation and child risk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A5" w:rsidP="009906A5">
            <w:pPr>
              <w:pStyle w:val="List"/>
            </w:pPr>
            <w:r w:rsidRPr="009906A5">
              <w:t>2.1. Use child protection frameworks to select and agree to the strategy for the investigation.</w:t>
            </w:r>
          </w:p>
          <w:p w:rsidR="00000000" w:rsidRPr="009906A5" w:rsidP="009906A5">
            <w:pPr>
              <w:pStyle w:val="List"/>
            </w:pPr>
            <w:r w:rsidRPr="009906A5">
              <w:t>2.2. Plan and support the implementation of practical arrangements.</w:t>
            </w:r>
          </w:p>
          <w:p w:rsidR="00000000" w:rsidRPr="009906A5" w:rsidP="009906A5">
            <w:pPr>
              <w:pStyle w:val="List"/>
            </w:pPr>
            <w:r w:rsidRPr="009906A5">
              <w:t>2.3. Implement the investigation and child risk strategy th</w:t>
            </w:r>
            <w:r w:rsidRPr="009906A5">
              <w:t>at best meets the needs of the child and secures the safety and wellbeing of the child.</w:t>
            </w:r>
          </w:p>
          <w:p w:rsidR="00000000" w:rsidRPr="009906A5" w:rsidP="009906A5">
            <w:pPr>
              <w:pStyle w:val="List"/>
            </w:pPr>
            <w:r w:rsidRPr="009906A5">
              <w:t>2.4. Facilitate and support referrals as required for the investigation and assessment.</w:t>
            </w:r>
          </w:p>
          <w:p w:rsidR="00000000" w:rsidP="009906A5">
            <w:pPr>
              <w:pStyle w:val="List"/>
              <w:rPr>
                <w:lang w:val="en-NZ"/>
              </w:rPr>
            </w:pPr>
            <w:r w:rsidRPr="009906A5">
              <w:t>2.5. Record actions for investigation and child risk strategy implementation acc</w:t>
            </w:r>
            <w:r w:rsidRPr="009906A5">
              <w:t>ording to organisation and interagency framework.</w:t>
            </w:r>
          </w:p>
        </w:tc>
      </w:tr>
      <w:tr w:rsidTr="0099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A5">
            <w:pPr>
              <w:pStyle w:val="List"/>
              <w:rPr>
                <w:lang w:val="en-NZ"/>
              </w:rPr>
            </w:pPr>
            <w:r w:rsidRPr="009906A5">
              <w:t>3.  Monitor and review the investigation and child risk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A5" w:rsidP="009906A5">
            <w:pPr>
              <w:pStyle w:val="List"/>
            </w:pPr>
            <w:r w:rsidRPr="009906A5">
              <w:t>3.1. Revise investigation and child risk strategy in response to new information and changing circumstances.</w:t>
            </w:r>
          </w:p>
          <w:p w:rsidR="00000000" w:rsidRPr="009906A5" w:rsidP="009906A5">
            <w:pPr>
              <w:pStyle w:val="List"/>
            </w:pPr>
            <w:r w:rsidRPr="009906A5">
              <w:t>3.2. Manage communication betw</w:t>
            </w:r>
            <w:r w:rsidRPr="009906A5">
              <w:t>een agencies for monitoring and review of investigation and child risk strategy during and following action.</w:t>
            </w:r>
          </w:p>
          <w:p w:rsidR="00000000" w:rsidRPr="009906A5" w:rsidP="009906A5">
            <w:pPr>
              <w:pStyle w:val="List"/>
            </w:pPr>
            <w:r w:rsidRPr="009906A5">
              <w:t>3.3. Evaluate the effectiveness of the investigation and child risk strategy, with reference to all agencies involved.</w:t>
            </w:r>
          </w:p>
        </w:tc>
      </w:tr>
    </w:tbl>
    <w:p w:rsidR="00000000" w:rsidRPr="009906A5" w:rsidP="009906A5">
      <w:pPr>
        <w:pStyle w:val="BodyText"/>
      </w:pPr>
    </w:p>
    <w:p w:rsidR="00000000" w:rsidRPr="009906A5" w:rsidP="009906A5">
      <w:pPr>
        <w:pStyle w:val="AllowPageBreak"/>
      </w:pPr>
    </w:p>
    <w:p w:rsidR="00000000" w:rsidRPr="009906A5" w:rsidP="009906A5">
      <w:pPr>
        <w:pStyle w:val="Heading1"/>
      </w:pPr>
      <w:bookmarkStart w:id="7" w:name="O_1277798"/>
      <w:bookmarkEnd w:id="7"/>
      <w:r w:rsidRPr="009906A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</w:tblGrid>
      <w:tr w:rsidTr="006275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0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A5" w:rsidP="009906A5">
            <w:pPr>
              <w:pStyle w:val="BodyText"/>
            </w:pPr>
            <w:r w:rsidRPr="009906A5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9906A5" w:rsidP="009906A5">
      <w:pPr>
        <w:pStyle w:val="BodyText"/>
      </w:pPr>
    </w:p>
    <w:p w:rsidR="00000000" w:rsidRPr="009906A5" w:rsidP="009906A5">
      <w:pPr>
        <w:pStyle w:val="AllowPageBreak"/>
      </w:pPr>
    </w:p>
    <w:p w:rsidR="00000000" w:rsidRPr="009906A5" w:rsidP="009906A5">
      <w:pPr>
        <w:pStyle w:val="Heading1"/>
      </w:pPr>
      <w:bookmarkStart w:id="8" w:name="O_1277797"/>
      <w:bookmarkEnd w:id="8"/>
      <w:r w:rsidRPr="009906A5">
        <w:t>Unit Mapping Information</w:t>
      </w:r>
    </w:p>
    <w:p w:rsidR="00000000" w:rsidRPr="009906A5" w:rsidP="00627501">
      <w:pPr>
        <w:pStyle w:val="BodyText"/>
      </w:pPr>
      <w:r w:rsidRPr="009906A5">
        <w:t>Supersedes and is equivalent to CHCPRT011 Develop and implement a multi-agency i</w:t>
      </w:r>
      <w:r w:rsidRPr="009906A5">
        <w:t>nvestigation and child risk assessment strategy.</w:t>
      </w:r>
    </w:p>
    <w:p w:rsidR="00000000" w:rsidRPr="009906A5" w:rsidP="009906A5">
      <w:pPr>
        <w:pStyle w:val="Heading1"/>
      </w:pPr>
      <w:bookmarkStart w:id="9" w:name="O_1277790"/>
      <w:bookmarkEnd w:id="9"/>
      <w:r w:rsidRPr="009906A5">
        <w:t>Links</w:t>
      </w:r>
    </w:p>
    <w:p w:rsidR="00000000" w:rsidRPr="009906A5" w:rsidP="00627501">
      <w:pPr>
        <w:pStyle w:val="BodyText"/>
      </w:pPr>
      <w:r w:rsidRPr="00990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477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06A5" w:rsidP="00627501">
      <w:pPr>
        <w:pStyle w:val="BodyText"/>
        <w:sectPr w:rsidSect="009906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6A5" w:rsidP="009906A5">
      <w:pPr>
        <w:pStyle w:val="SuperHeading"/>
      </w:pPr>
      <w:r w:rsidRPr="009906A5">
        <w:t>Assessment Requirements for CHCPRT035 Develop and implement a multi-agency investigation and child risk assessment strategy</w:t>
      </w:r>
    </w:p>
    <w:p w:rsidR="00000000" w:rsidRPr="009906A5" w:rsidP="009906A5">
      <w:pPr>
        <w:pStyle w:val="Heading1"/>
      </w:pPr>
      <w:bookmarkStart w:id="10" w:name="O_1277792"/>
      <w:bookmarkEnd w:id="10"/>
      <w:r w:rsidRPr="009906A5">
        <w:t>Modification History</w:t>
      </w:r>
    </w:p>
    <w:p w:rsidR="00000000" w:rsidRPr="009906A5" w:rsidP="00627501">
      <w:pPr>
        <w:pStyle w:val="BodyText"/>
      </w:pPr>
      <w:r w:rsidRPr="009906A5">
        <w:t>Not applicable.</w:t>
      </w:r>
    </w:p>
    <w:p w:rsidR="00000000" w:rsidRPr="009906A5" w:rsidP="009906A5">
      <w:pPr>
        <w:pStyle w:val="Heading1"/>
      </w:pPr>
      <w:bookmarkStart w:id="11" w:name="O_1277795"/>
      <w:bookmarkEnd w:id="11"/>
      <w:r w:rsidRPr="009906A5">
        <w:t>Performance Evidence</w:t>
      </w:r>
    </w:p>
    <w:p w:rsidR="00000000" w:rsidRPr="009906A5" w:rsidP="00627501">
      <w:pPr>
        <w:pStyle w:val="BodyText"/>
      </w:pPr>
      <w:r w:rsidRPr="009906A5">
        <w:t>Evidence of the ability to complete tasks outlined in elements and performance criteria of this unit in the context of the job role, and:</w:t>
      </w:r>
    </w:p>
    <w:p w:rsidR="00000000" w:rsidRPr="009906A5" w:rsidP="009906A5">
      <w:pPr>
        <w:pStyle w:val="ListBullet"/>
      </w:pPr>
      <w:r w:rsidRPr="009906A5">
        <w:t>develop and implement at least one multi-agency investigation and child risk strategy related to an allegation of chi</w:t>
      </w:r>
      <w:r w:rsidRPr="009906A5">
        <w:t>ld abuse or neglect, including:</w:t>
      </w:r>
    </w:p>
    <w:p w:rsidR="00000000" w:rsidRPr="009906A5" w:rsidP="009906A5">
      <w:pPr>
        <w:pStyle w:val="ListBullet2"/>
      </w:pPr>
      <w:r w:rsidRPr="009906A5">
        <w:t>sourcing key agencies for involvement in investigations and assessments and working collaboratively with those agencies</w:t>
      </w:r>
    </w:p>
    <w:p w:rsidR="00000000" w:rsidRPr="009906A5" w:rsidP="009906A5">
      <w:pPr>
        <w:pStyle w:val="ListBullet2"/>
      </w:pPr>
      <w:r w:rsidRPr="009906A5">
        <w:t>identifying key issues and considerations to be addressed in regard to the needs of the child and selec</w:t>
      </w:r>
      <w:r w:rsidRPr="009906A5">
        <w:t>ting and developing a investigation and child risk strategy to respond to those issues</w:t>
      </w:r>
    </w:p>
    <w:p w:rsidR="00000000" w:rsidRPr="009906A5" w:rsidP="009906A5">
      <w:pPr>
        <w:pStyle w:val="ListBullet2"/>
      </w:pPr>
      <w:r w:rsidRPr="009906A5">
        <w:t>evaluating the chosen investigation and child risk strategy to ensure it meets the key principles of child protection work</w:t>
      </w:r>
    </w:p>
    <w:p w:rsidR="00000000" w:rsidRPr="009906A5" w:rsidP="009906A5">
      <w:pPr>
        <w:pStyle w:val="ListBullet2"/>
      </w:pPr>
      <w:r w:rsidRPr="009906A5">
        <w:t xml:space="preserve">implementing the best investigation and child </w:t>
      </w:r>
      <w:r w:rsidRPr="009906A5">
        <w:t>risk strategy for the child and facilitating the associated practical arrangements</w:t>
      </w:r>
    </w:p>
    <w:p w:rsidR="00000000" w:rsidRPr="009906A5" w:rsidP="009906A5">
      <w:pPr>
        <w:pStyle w:val="ListBullet2"/>
      </w:pPr>
      <w:r w:rsidRPr="009906A5">
        <w:t>working effectively and collaboratively with other agencies and personnel within organisational and interagency frameworks.</w:t>
      </w:r>
    </w:p>
    <w:p w:rsidR="00000000" w:rsidRPr="009906A5" w:rsidP="009906A5">
      <w:pPr>
        <w:pStyle w:val="AllowPageBreak"/>
      </w:pPr>
    </w:p>
    <w:p w:rsidR="00000000" w:rsidRPr="009906A5" w:rsidP="009906A5">
      <w:pPr>
        <w:pStyle w:val="Heading1"/>
      </w:pPr>
      <w:bookmarkStart w:id="12" w:name="O_1277794"/>
      <w:bookmarkEnd w:id="12"/>
      <w:r w:rsidRPr="009906A5">
        <w:t>Knowledge Evidence</w:t>
      </w:r>
    </w:p>
    <w:p w:rsidR="00000000" w:rsidRPr="009906A5" w:rsidP="00627501">
      <w:pPr>
        <w:pStyle w:val="BodyText"/>
      </w:pPr>
      <w:r w:rsidRPr="009906A5">
        <w:t>Demonstrated knowledge required to complete the tasks outlined in elements and performance criteria of this unit:</w:t>
      </w:r>
    </w:p>
    <w:p w:rsidR="00000000" w:rsidRPr="009906A5" w:rsidP="009906A5">
      <w:pPr>
        <w:pStyle w:val="ListBullet"/>
      </w:pPr>
      <w:r w:rsidRPr="009906A5">
        <w:t>roles, responsibilities and functions of key agencies and personnel participating in interagency and collaborative casework</w:t>
      </w:r>
    </w:p>
    <w:p w:rsidR="00000000" w:rsidRPr="009906A5" w:rsidP="009906A5">
      <w:pPr>
        <w:pStyle w:val="ListBullet"/>
      </w:pPr>
      <w:r w:rsidRPr="009906A5">
        <w:t>issues that may p</w:t>
      </w:r>
      <w:r w:rsidRPr="009906A5">
        <w:t>resent and require action in investigation and risk assessment strategies</w:t>
      </w:r>
    </w:p>
    <w:p w:rsidR="00000000" w:rsidRPr="009906A5" w:rsidP="009906A5">
      <w:pPr>
        <w:pStyle w:val="ListBullet"/>
      </w:pPr>
      <w:r w:rsidRPr="009906A5">
        <w:t>organisational and interagency child protection frameworks</w:t>
      </w:r>
    </w:p>
    <w:p w:rsidR="00000000" w:rsidRPr="009906A5" w:rsidP="009906A5">
      <w:pPr>
        <w:pStyle w:val="ListBullet"/>
      </w:pPr>
      <w:r w:rsidRPr="009906A5">
        <w:t xml:space="preserve">options for intervention </w:t>
      </w:r>
    </w:p>
    <w:p w:rsidR="00000000" w:rsidRPr="009906A5" w:rsidP="009906A5">
      <w:pPr>
        <w:pStyle w:val="ListBullet"/>
      </w:pPr>
      <w:r w:rsidRPr="009906A5">
        <w:t>key principles of child protection work</w:t>
      </w:r>
    </w:p>
    <w:p w:rsidR="00000000" w:rsidRPr="009906A5" w:rsidP="009906A5">
      <w:pPr>
        <w:pStyle w:val="ListBullet"/>
      </w:pPr>
      <w:r w:rsidRPr="009906A5">
        <w:t>legislation and regulations of child protection work rele</w:t>
      </w:r>
      <w:r w:rsidRPr="009906A5">
        <w:t>vant to the investigation and assessment of children at risk</w:t>
      </w:r>
    </w:p>
    <w:p w:rsidR="00000000" w:rsidRPr="009906A5" w:rsidP="009906A5">
      <w:pPr>
        <w:pStyle w:val="ListBullet"/>
      </w:pPr>
      <w:r w:rsidRPr="009906A5">
        <w:t>organisational standards, policies and procedures.</w:t>
      </w:r>
    </w:p>
    <w:p w:rsidR="00000000" w:rsidRPr="009906A5" w:rsidP="009906A5">
      <w:pPr>
        <w:pStyle w:val="AllowPageBreak"/>
      </w:pPr>
    </w:p>
    <w:p w:rsidR="00000000" w:rsidRPr="009906A5" w:rsidP="009906A5">
      <w:pPr>
        <w:pStyle w:val="Heading1"/>
      </w:pPr>
      <w:bookmarkStart w:id="13" w:name="O_1277793"/>
      <w:bookmarkEnd w:id="13"/>
      <w:r w:rsidRPr="009906A5">
        <w:t>Assessment Conditions</w:t>
      </w:r>
    </w:p>
    <w:p w:rsidR="00000000" w:rsidRPr="009906A5" w:rsidP="00627501">
      <w:pPr>
        <w:pStyle w:val="BodyText"/>
      </w:pPr>
      <w:r w:rsidRPr="009906A5">
        <w:t>Skills must be demonstrated in the workplace, with the addition of simulations and scenarios where the full range of contexts and situations have not been provided in the workplace.</w:t>
      </w:r>
    </w:p>
    <w:p w:rsidR="00000000" w:rsidRPr="009906A5" w:rsidP="00627501">
      <w:pPr>
        <w:pStyle w:val="BodyText"/>
      </w:pPr>
      <w:r w:rsidRPr="009906A5">
        <w:t>Assessment must ensure:</w:t>
      </w:r>
    </w:p>
    <w:p w:rsidR="00000000" w:rsidRPr="009906A5" w:rsidP="009906A5">
      <w:pPr>
        <w:pStyle w:val="ListBullet"/>
      </w:pPr>
      <w:r w:rsidRPr="009906A5">
        <w:t>access to facilities, equipment and resources tha</w:t>
      </w:r>
      <w:r w:rsidRPr="009906A5">
        <w:t>t reflect real working conditions and model industry operating conditions and contingencies</w:t>
      </w:r>
    </w:p>
    <w:p w:rsidR="00000000" w:rsidRPr="009906A5" w:rsidP="009906A5">
      <w:pPr>
        <w:pStyle w:val="ListBullet"/>
      </w:pPr>
      <w:r w:rsidRPr="009906A5">
        <w:t>a detailed case study which reflects multi-agency roles and responsibilities</w:t>
      </w:r>
    </w:p>
    <w:p w:rsidR="00000000" w:rsidRPr="009906A5" w:rsidP="009906A5">
      <w:pPr>
        <w:pStyle w:val="ListBullet"/>
      </w:pPr>
      <w:r w:rsidRPr="009906A5">
        <w:t>access to organisational standards, policies and procedures</w:t>
      </w:r>
    </w:p>
    <w:p w:rsidR="00000000" w:rsidRPr="009906A5" w:rsidP="009906A5">
      <w:pPr>
        <w:pStyle w:val="ListBullet"/>
      </w:pPr>
      <w:r w:rsidRPr="009906A5">
        <w:t>opportunities for engagemen</w:t>
      </w:r>
      <w:r w:rsidRPr="009906A5">
        <w:t xml:space="preserve">t with children and young people, personnel from other agencies and colleagues. </w:t>
      </w:r>
    </w:p>
    <w:p w:rsidR="00000000" w:rsidRPr="009906A5" w:rsidP="00627501">
      <w:pPr>
        <w:pStyle w:val="BodyText"/>
      </w:pPr>
      <w:r w:rsidRPr="009906A5">
        <w:t>Assessors must satisfy the Standards for Registered Training Organisations’ requirements for assessors.</w:t>
      </w:r>
    </w:p>
    <w:p w:rsidR="00000000" w:rsidRPr="009906A5" w:rsidP="009906A5">
      <w:pPr>
        <w:pStyle w:val="Heading1"/>
      </w:pPr>
      <w:bookmarkStart w:id="14" w:name="O_1277791"/>
      <w:bookmarkEnd w:id="14"/>
      <w:r w:rsidRPr="009906A5">
        <w:t>Links</w:t>
      </w:r>
    </w:p>
    <w:p w:rsidR="00000000" w:rsidRPr="009906A5" w:rsidP="00627501">
      <w:pPr>
        <w:pStyle w:val="BodyText"/>
      </w:pPr>
      <w:r w:rsidRPr="009906A5">
        <w:t>Companion Volume implementation guides are fou</w:t>
      </w:r>
      <w:r w:rsidRPr="009906A5">
        <w:t xml:space="preserve">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477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06A5" w:rsidP="009906A5"/>
    <w:sectPr w:rsidSect="009906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A5" w:rsidRPr="00627501" w:rsidP="00627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01" w:rsidP="00990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501" w:rsidP="00990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27501" w:rsidP="009906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A5" w:rsidP="00990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501">
      <w:t>Approved</w:t>
    </w:r>
    <w:r w:rsidR="006275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5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501">
      <w:rPr>
        <w:noProof/>
      </w:rPr>
      <w:t>4</w:t>
    </w:r>
    <w:r>
      <w:rPr>
        <w:noProof/>
      </w:rPr>
      <w:fldChar w:fldCharType="end"/>
    </w:r>
  </w:p>
  <w:p w:rsidR="009906A5" w:rsidP="00990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5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501">
      <w:t>HumanAbility</w:t>
    </w:r>
    <w:r w:rsidR="00627501">
      <w:fldChar w:fldCharType="end"/>
    </w:r>
  </w:p>
  <w:p w:rsidR="009906A5" w:rsidP="00990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6A5" w:rsidRPr="00627501" w:rsidP="006275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01" w:rsidRPr="002D2AF8" w:rsidP="00990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CHCPRT035 Develop and implement a multi-agency investigation and child risk assessment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501" w:rsidP="009906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A5" w:rsidRPr="002D2AF8" w:rsidP="00990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501">
      <w:t>CHCPRT035 Develop and implement a multi-agency investigation and child risk assessment strategy</w:t>
    </w:r>
    <w:r w:rsidR="006275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501">
      <w:rPr>
        <w:noProof/>
      </w:rPr>
      <w:t>2 March 2025</w:t>
    </w:r>
    <w:r>
      <w:fldChar w:fldCharType="end"/>
    </w:r>
  </w:p>
  <w:p w:rsidR="009906A5" w:rsidP="00990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6443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84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70B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6A5"/>
  </w:style>
  <w:style w:type="character" w:customStyle="1" w:styleId="Heading1Char">
    <w:name w:val="Heading 1 Char"/>
    <w:basedOn w:val="DefaultParagraphFont"/>
    <w:link w:val="Heading1"/>
    <w:rsid w:val="00990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6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06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6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6A5"/>
    <w:rPr>
      <w:b/>
      <w:spacing w:val="0"/>
    </w:rPr>
  </w:style>
  <w:style w:type="paragraph" w:styleId="ListBullet2">
    <w:name w:val="List Bullet 2"/>
    <w:basedOn w:val="List2"/>
    <w:rsid w:val="009906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6A5"/>
    <w:rPr>
      <w:i/>
    </w:rPr>
  </w:style>
  <w:style w:type="paragraph" w:customStyle="1" w:styleId="SuperHeading">
    <w:name w:val="SuperHeading"/>
    <w:basedOn w:val="Normal"/>
    <w:rsid w:val="00990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6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6A5"/>
  </w:style>
  <w:style w:type="paragraph" w:styleId="TableofFigures">
    <w:name w:val="table of figures"/>
    <w:basedOn w:val="Normal"/>
    <w:next w:val="Normal"/>
    <w:semiHidden/>
    <w:rsid w:val="00990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6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6A5"/>
    <w:rPr>
      <w:rFonts w:ascii="Wingdings" w:hAnsi="Wingdings"/>
    </w:rPr>
  </w:style>
  <w:style w:type="paragraph" w:customStyle="1" w:styleId="TableHeading">
    <w:name w:val="Table Heading"/>
    <w:basedOn w:val="HeadingBase"/>
    <w:rsid w:val="00990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6A5"/>
    <w:rPr>
      <w:color w:val="0033CC"/>
      <w:u w:val="none"/>
    </w:rPr>
  </w:style>
  <w:style w:type="paragraph" w:customStyle="1" w:styleId="BodyTextRight">
    <w:name w:val="Body Text Right"/>
    <w:basedOn w:val="BodyText"/>
    <w:rsid w:val="00990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6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6A5"/>
    <w:rPr>
      <w:sz w:val="32"/>
    </w:rPr>
  </w:style>
  <w:style w:type="paragraph" w:customStyle="1" w:styleId="HeadingProcedure">
    <w:name w:val="Heading Procedure"/>
    <w:basedOn w:val="HeadingBase"/>
    <w:next w:val="Normal"/>
    <w:rsid w:val="00990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6A5"/>
    <w:pPr>
      <w:spacing w:before="60" w:after="60"/>
    </w:pPr>
  </w:style>
  <w:style w:type="paragraph" w:styleId="ListContinue">
    <w:name w:val="List Continue"/>
    <w:basedOn w:val="List"/>
    <w:rsid w:val="009906A5"/>
    <w:pPr>
      <w:ind w:firstLine="0"/>
    </w:pPr>
  </w:style>
  <w:style w:type="paragraph" w:customStyle="1" w:styleId="ListNote">
    <w:name w:val="List Note"/>
    <w:basedOn w:val="List"/>
    <w:rsid w:val="00990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6A5"/>
    <w:rPr>
      <w:rFonts w:ascii="Courier New" w:hAnsi="Courier New"/>
    </w:rPr>
  </w:style>
  <w:style w:type="paragraph" w:customStyle="1" w:styleId="NoteBullet">
    <w:name w:val="Note Bullet"/>
    <w:basedOn w:val="Note"/>
    <w:rsid w:val="00990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6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6A5"/>
    <w:rPr>
      <w:b/>
      <w:smallCaps/>
    </w:rPr>
  </w:style>
  <w:style w:type="paragraph" w:customStyle="1" w:styleId="TableListNumber">
    <w:name w:val="Table List Number"/>
    <w:basedOn w:val="ListNumber"/>
    <w:rsid w:val="00990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6A5"/>
    <w:pPr>
      <w:numPr>
        <w:numId w:val="9"/>
      </w:numPr>
    </w:pPr>
  </w:style>
  <w:style w:type="paragraph" w:customStyle="1" w:styleId="ListAlpha2">
    <w:name w:val="List Alpha 2"/>
    <w:basedOn w:val="List2"/>
    <w:rsid w:val="009906A5"/>
    <w:pPr>
      <w:numPr>
        <w:numId w:val="8"/>
      </w:numPr>
    </w:pPr>
  </w:style>
  <w:style w:type="paragraph" w:styleId="List2">
    <w:name w:val="List 2"/>
    <w:basedOn w:val="BodyText"/>
    <w:rsid w:val="00990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6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6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6A5"/>
    <w:pPr>
      <w:numPr>
        <w:numId w:val="4"/>
      </w:numPr>
    </w:pPr>
  </w:style>
  <w:style w:type="paragraph" w:styleId="ListContinue2">
    <w:name w:val="List Continue 2"/>
    <w:basedOn w:val="List2"/>
    <w:rsid w:val="009906A5"/>
    <w:pPr>
      <w:ind w:firstLine="0"/>
    </w:pPr>
  </w:style>
  <w:style w:type="paragraph" w:styleId="ListContinue3">
    <w:name w:val="List Continue 3"/>
    <w:basedOn w:val="List3"/>
    <w:rsid w:val="009906A5"/>
    <w:pPr>
      <w:ind w:left="1021" w:firstLine="0"/>
    </w:pPr>
  </w:style>
  <w:style w:type="paragraph" w:styleId="ListContinue4">
    <w:name w:val="List Continue 4"/>
    <w:basedOn w:val="List4"/>
    <w:rsid w:val="009906A5"/>
    <w:pPr>
      <w:ind w:firstLine="0"/>
    </w:pPr>
  </w:style>
  <w:style w:type="paragraph" w:styleId="ListContinue5">
    <w:name w:val="List Continue 5"/>
    <w:basedOn w:val="List5"/>
    <w:rsid w:val="009906A5"/>
    <w:pPr>
      <w:ind w:firstLine="0"/>
    </w:pPr>
  </w:style>
  <w:style w:type="paragraph" w:styleId="ListNumber3">
    <w:name w:val="List Number 3"/>
    <w:basedOn w:val="List3"/>
    <w:rsid w:val="009906A5"/>
    <w:pPr>
      <w:numPr>
        <w:numId w:val="5"/>
      </w:numPr>
    </w:pPr>
  </w:style>
  <w:style w:type="paragraph" w:styleId="ListNumber4">
    <w:name w:val="List Number 4"/>
    <w:basedOn w:val="List4"/>
    <w:rsid w:val="009906A5"/>
    <w:pPr>
      <w:numPr>
        <w:numId w:val="6"/>
      </w:numPr>
    </w:pPr>
  </w:style>
  <w:style w:type="paragraph" w:styleId="ListNumber5">
    <w:name w:val="List Number 5"/>
    <w:basedOn w:val="List5"/>
    <w:rsid w:val="009906A5"/>
    <w:pPr>
      <w:numPr>
        <w:numId w:val="7"/>
      </w:numPr>
    </w:pPr>
  </w:style>
  <w:style w:type="paragraph" w:styleId="BlockText">
    <w:name w:val="Block Text"/>
    <w:basedOn w:val="Normal"/>
    <w:rsid w:val="00990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6A5"/>
    <w:rPr>
      <w:sz w:val="16"/>
      <w:vertAlign w:val="superscript"/>
    </w:rPr>
  </w:style>
  <w:style w:type="character" w:customStyle="1" w:styleId="Symbols">
    <w:name w:val="Symbols"/>
    <w:basedOn w:val="DefaultParagraphFont"/>
    <w:rsid w:val="009906A5"/>
    <w:rPr>
      <w:rFonts w:ascii="Symbol" w:hAnsi="Symbol"/>
    </w:rPr>
  </w:style>
  <w:style w:type="character" w:customStyle="1" w:styleId="MenuOptions">
    <w:name w:val="Menu Options"/>
    <w:basedOn w:val="DefaultParagraphFont"/>
    <w:rsid w:val="00990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6A5"/>
    <w:rPr>
      <w:b/>
    </w:rPr>
  </w:style>
  <w:style w:type="character" w:customStyle="1" w:styleId="Underlined">
    <w:name w:val="Underlined"/>
    <w:basedOn w:val="DefaultParagraphFont"/>
    <w:rsid w:val="009906A5"/>
    <w:rPr>
      <w:u w:val="single"/>
    </w:rPr>
  </w:style>
  <w:style w:type="paragraph" w:customStyle="1" w:styleId="TableBodyTextRight">
    <w:name w:val="Table Body Text Right"/>
    <w:basedOn w:val="TableBodyText"/>
    <w:rsid w:val="00990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6A5"/>
    <w:rPr>
      <w:sz w:val="18"/>
    </w:rPr>
  </w:style>
  <w:style w:type="paragraph" w:customStyle="1" w:styleId="BodySmallRight">
    <w:name w:val="Body Small Right"/>
    <w:basedOn w:val="BodyTextRight"/>
    <w:rsid w:val="009906A5"/>
    <w:rPr>
      <w:sz w:val="18"/>
      <w:szCs w:val="18"/>
    </w:rPr>
  </w:style>
  <w:style w:type="paragraph" w:customStyle="1" w:styleId="MarginEdition">
    <w:name w:val="Margin Edition"/>
    <w:basedOn w:val="MarginNote"/>
    <w:rsid w:val="00990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6A5"/>
    <w:rPr>
      <w:sz w:val="2"/>
      <w:szCs w:val="2"/>
    </w:rPr>
  </w:style>
  <w:style w:type="character" w:customStyle="1" w:styleId="Small">
    <w:name w:val="Small"/>
    <w:basedOn w:val="DefaultParagraphFont"/>
    <w:rsid w:val="009906A5"/>
    <w:rPr>
      <w:sz w:val="16"/>
    </w:rPr>
  </w:style>
  <w:style w:type="paragraph" w:customStyle="1" w:styleId="WideTable">
    <w:name w:val="Wide Table"/>
    <w:basedOn w:val="Normal"/>
    <w:rsid w:val="00990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6A5"/>
  </w:style>
  <w:style w:type="paragraph" w:styleId="Quote">
    <w:name w:val="Quote"/>
    <w:basedOn w:val="Heading1"/>
    <w:link w:val="QuoteChar"/>
    <w:qFormat/>
    <w:rsid w:val="00990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6A5"/>
    <w:pPr>
      <w:pageBreakBefore/>
    </w:pPr>
  </w:style>
  <w:style w:type="paragraph" w:customStyle="1" w:styleId="Border">
    <w:name w:val="Border"/>
    <w:basedOn w:val="Normal"/>
    <w:qFormat/>
    <w:rsid w:val="00990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6A5"/>
    <w:rPr>
      <w:u w:val="single"/>
    </w:rPr>
  </w:style>
  <w:style w:type="character" w:customStyle="1" w:styleId="BoldandItalics">
    <w:name w:val="Bold and Italics"/>
    <w:qFormat/>
    <w:rsid w:val="009906A5"/>
    <w:rPr>
      <w:b/>
      <w:i/>
      <w:u w:val="none"/>
    </w:rPr>
  </w:style>
  <w:style w:type="paragraph" w:styleId="BalloonText">
    <w:name w:val="Balloon Text"/>
    <w:basedOn w:val="Normal"/>
    <w:link w:val="BalloonTextChar"/>
    <w:rsid w:val="00990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6A5"/>
    <w:pPr>
      <w:spacing w:before="0" w:after="0"/>
    </w:pPr>
  </w:style>
  <w:style w:type="paragraph" w:customStyle="1" w:styleId="BodyTextBold">
    <w:name w:val="Body Text Bold"/>
    <w:basedOn w:val="BodyText"/>
    <w:qFormat/>
    <w:rsid w:val="009906A5"/>
    <w:rPr>
      <w:b/>
    </w:rPr>
  </w:style>
  <w:style w:type="character" w:styleId="Hyperlink">
    <w:name w:val="Hyperlink"/>
    <w:basedOn w:val="DefaultParagraphFont"/>
    <w:uiPriority w:val="99"/>
    <w:unhideWhenUsed/>
    <w:rsid w:val="006275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5689</Characters>
  <Application>Microsoft Office Word</Application>
  <DocSecurity>0</DocSecurity>
  <Lines>167</Lines>
  <Paragraphs>91</Paragraphs>
  <ScaleCrop>false</ScaleCrop>
  <Company>Author-it Software Corporation Ltd.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CHCPRT035 Develop and implement a multi-agency investigation and child risk assessment strategy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2025-03-01T19:44:00Z</dcterms:created>
  <dcterms:modified xsi:type="dcterms:W3CDTF">2025-03-01T19:44:00Z</dcterms:modified>
</cp:coreProperties>
</file>