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F57" w:rsidP="005B5F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CHCPRT032 Provide supervision in a secure system</w:t>
      </w:r>
      <w:r>
        <w:fldChar w:fldCharType="end"/>
      </w:r>
    </w:p>
    <w:p w:rsidR="005B5F57" w:rsidP="005B5F57">
      <w:pPr>
        <w:pStyle w:val="Version"/>
        <w:sectPr w:rsidSect="002A7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8B3" w:rsidP="002A78B3">
      <w:pPr>
        <w:pStyle w:val="SuperHeading"/>
      </w:pPr>
      <w:r w:rsidRPr="002A78B3">
        <w:t>CHCPRT032 Provide supervision in a secure system</w:t>
      </w:r>
    </w:p>
    <w:p w:rsidR="00000000" w:rsidRPr="002A78B3" w:rsidP="002A78B3">
      <w:pPr>
        <w:pStyle w:val="Heading1"/>
      </w:pPr>
      <w:bookmarkStart w:id="1" w:name="O_1277751"/>
      <w:bookmarkEnd w:id="1"/>
      <w:r w:rsidRPr="002A78B3">
        <w:t>Modification History</w:t>
      </w:r>
    </w:p>
    <w:p w:rsidR="00000000" w:rsidRPr="002A78B3" w:rsidP="005B5F57">
      <w:pPr>
        <w:pStyle w:val="BodyText"/>
      </w:pPr>
      <w:r w:rsidRPr="002A78B3">
        <w:t>Not applicable.</w:t>
      </w:r>
    </w:p>
    <w:p w:rsidR="00000000" w:rsidRPr="002A78B3" w:rsidP="002A78B3">
      <w:pPr>
        <w:pStyle w:val="Heading1"/>
      </w:pPr>
      <w:bookmarkStart w:id="2" w:name="O_1277755"/>
      <w:bookmarkEnd w:id="2"/>
      <w:r w:rsidRPr="002A78B3">
        <w:t>Application</w:t>
      </w:r>
    </w:p>
    <w:p w:rsidR="00000000" w:rsidRPr="002A78B3" w:rsidP="005B5F57">
      <w:pPr>
        <w:pStyle w:val="BodyText"/>
      </w:pPr>
      <w:r w:rsidRPr="002A78B3">
        <w:t>This unit describes the performance outcomes, skills and knowledge required to supervise activities and provide physical safety, security, wellbeing, care and protection for young</w:t>
      </w:r>
      <w:r w:rsidRPr="002A78B3">
        <w:t xml:space="preserve"> people in custody and staff.</w:t>
      </w:r>
    </w:p>
    <w:p w:rsidR="00000000" w:rsidRPr="002A78B3" w:rsidP="005B5F57">
      <w:pPr>
        <w:pStyle w:val="BodyText"/>
      </w:pPr>
      <w:r w:rsidRPr="002A78B3">
        <w:t>This unit applies to community service work in security contexts.</w:t>
      </w:r>
    </w:p>
    <w:p w:rsidR="00000000" w:rsidRPr="002A78B3" w:rsidP="005B5F57">
      <w:pPr>
        <w:pStyle w:val="BodyText"/>
      </w:pPr>
      <w:r w:rsidRPr="002A78B3">
        <w:t>The skills in this unit must be applied in accordance with Commonwealth and State or Territory legislation, Australian standards and industry codes of practice.</w:t>
      </w:r>
    </w:p>
    <w:p w:rsidR="00000000" w:rsidRPr="002A78B3" w:rsidP="005B5F57">
      <w:pPr>
        <w:pStyle w:val="BodyText"/>
      </w:pPr>
      <w:r w:rsidRPr="002A78B3">
        <w:t>No occupational licensing, certification or specific legislative requirements apply to this unit at the time of publication.</w:t>
      </w:r>
    </w:p>
    <w:p w:rsidR="00000000" w:rsidRPr="002A78B3" w:rsidP="002A78B3">
      <w:pPr>
        <w:pStyle w:val="Heading1"/>
      </w:pPr>
      <w:bookmarkStart w:id="3" w:name="O_1278213"/>
      <w:bookmarkEnd w:id="3"/>
      <w:r w:rsidRPr="002A78B3">
        <w:t>Pre-requisite Unit</w:t>
      </w:r>
    </w:p>
    <w:p w:rsidR="00000000" w:rsidRPr="002A78B3" w:rsidP="005B5F57">
      <w:pPr>
        <w:pStyle w:val="BodyText"/>
      </w:pPr>
      <w:r w:rsidRPr="002A78B3">
        <w:t>Nil</w:t>
      </w:r>
    </w:p>
    <w:p w:rsidR="00000000" w:rsidRPr="002A78B3" w:rsidP="002A78B3">
      <w:pPr>
        <w:pStyle w:val="Heading1"/>
      </w:pPr>
      <w:bookmarkStart w:id="4" w:name="O_1278214"/>
      <w:bookmarkEnd w:id="4"/>
      <w:r w:rsidRPr="002A78B3">
        <w:t>Competency Field</w:t>
      </w:r>
    </w:p>
    <w:p w:rsidR="00000000" w:rsidRPr="002A78B3" w:rsidP="005B5F57">
      <w:pPr>
        <w:pStyle w:val="BodyText"/>
      </w:pPr>
      <w:r w:rsidRPr="002A78B3">
        <w:t>Child Protection</w:t>
      </w:r>
    </w:p>
    <w:p w:rsidR="00000000" w:rsidRPr="002A78B3" w:rsidP="002A78B3">
      <w:pPr>
        <w:pStyle w:val="Heading1"/>
      </w:pPr>
      <w:bookmarkStart w:id="5" w:name="O_1278215"/>
      <w:bookmarkEnd w:id="5"/>
      <w:r w:rsidRPr="002A78B3">
        <w:t>Unit Sector</w:t>
      </w:r>
    </w:p>
    <w:p w:rsidR="00000000" w:rsidRPr="002A78B3" w:rsidP="005B5F57">
      <w:pPr>
        <w:pStyle w:val="BodyText"/>
      </w:pPr>
      <w:r w:rsidRPr="002A78B3">
        <w:t>Comm</w:t>
      </w:r>
      <w:r w:rsidRPr="002A78B3">
        <w:t>unity Services</w:t>
      </w:r>
    </w:p>
    <w:p w:rsidR="00000000" w:rsidRPr="002A78B3" w:rsidP="002A78B3">
      <w:pPr>
        <w:pStyle w:val="Heading1"/>
      </w:pPr>
      <w:bookmarkStart w:id="6" w:name="O_1277754"/>
      <w:bookmarkEnd w:id="6"/>
      <w:r w:rsidRPr="002A78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7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B3" w:rsidP="002A78B3">
            <w:pPr>
              <w:pStyle w:val="BodyText"/>
            </w:pPr>
            <w:r w:rsidRPr="002A78B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B3">
            <w:pPr>
              <w:pStyle w:val="BodyText"/>
              <w:rPr>
                <w:lang w:val="en-NZ"/>
              </w:rPr>
            </w:pPr>
            <w:r w:rsidRPr="002A78B3">
              <w:rPr>
                <w:rStyle w:val="SpecialBold"/>
              </w:rPr>
              <w:t>PERFORMANCE</w:t>
            </w:r>
            <w:r w:rsidRPr="002A78B3">
              <w:t xml:space="preserve"> </w:t>
            </w:r>
            <w:r w:rsidRPr="002A78B3">
              <w:rPr>
                <w:rStyle w:val="SpecialBold"/>
              </w:rPr>
              <w:t>CRITERIA</w:t>
            </w:r>
          </w:p>
        </w:tc>
      </w:tr>
      <w:tr w:rsidTr="002A7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B3" w:rsidP="002A78B3">
            <w:pPr>
              <w:pStyle w:val="BodyText"/>
            </w:pPr>
            <w:r w:rsidRPr="002A78B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B3">
            <w:pPr>
              <w:pStyle w:val="BodyText"/>
              <w:rPr>
                <w:lang w:val="en-NZ"/>
              </w:rPr>
            </w:pPr>
            <w:r w:rsidRPr="002A78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B3">
            <w:pPr>
              <w:pStyle w:val="List"/>
              <w:rPr>
                <w:lang w:val="en-NZ"/>
              </w:rPr>
            </w:pPr>
            <w:r w:rsidRPr="002A78B3">
              <w:t>1.  Support induction and integration.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B3" w:rsidP="002A78B3">
            <w:pPr>
              <w:pStyle w:val="List"/>
            </w:pPr>
            <w:r w:rsidRPr="002A78B3">
              <w:t>1.1. Establish processes for resolving issues between people in custody.</w:t>
            </w:r>
          </w:p>
          <w:p w:rsidR="00000000" w:rsidP="002A78B3">
            <w:pPr>
              <w:pStyle w:val="List"/>
              <w:rPr>
                <w:lang w:val="en-NZ"/>
              </w:rPr>
            </w:pPr>
            <w:r w:rsidRPr="002A78B3">
              <w:t>1.2. Provide clear explanation to offender of the rules, expectations and consequences of individual and communal behaviour in facility.</w:t>
            </w:r>
          </w:p>
        </w:tc>
      </w:tr>
      <w:tr w:rsidTr="002A7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B3">
            <w:pPr>
              <w:pStyle w:val="List"/>
              <w:rPr>
                <w:lang w:val="en-NZ"/>
              </w:rPr>
            </w:pPr>
            <w:r w:rsidRPr="002A78B3">
              <w:t>2.  Pr</w:t>
            </w:r>
            <w:r w:rsidRPr="002A78B3">
              <w:t xml:space="preserve">otect the safety and </w:t>
            </w:r>
            <w:r w:rsidRPr="002A78B3">
              <w:t xml:space="preserve">welfare of people in custody.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B3" w:rsidP="002A78B3">
            <w:pPr>
              <w:pStyle w:val="List"/>
            </w:pPr>
            <w:r w:rsidRPr="002A78B3">
              <w:t xml:space="preserve">2.1. Evaluate options for maintaining the offender’s safety and </w:t>
            </w:r>
            <w:r w:rsidRPr="002A78B3">
              <w:t>take action according to statutory and organisational requirements.</w:t>
            </w:r>
          </w:p>
          <w:p w:rsidR="00000000" w:rsidRPr="002A78B3" w:rsidP="002A78B3">
            <w:pPr>
              <w:pStyle w:val="List"/>
            </w:pPr>
            <w:r w:rsidRPr="002A78B3">
              <w:t>2.2. Respond to incidents using trauma informed practices.</w:t>
            </w:r>
          </w:p>
          <w:p w:rsidR="00000000" w:rsidRPr="002A78B3" w:rsidP="002A78B3">
            <w:pPr>
              <w:pStyle w:val="List"/>
            </w:pPr>
            <w:r w:rsidRPr="002A78B3">
              <w:t>2.3. Follow organisational policies and procedures to maintain a healthy and safe environment.</w:t>
            </w:r>
          </w:p>
          <w:p w:rsidR="00000000" w:rsidP="002A78B3">
            <w:pPr>
              <w:pStyle w:val="List"/>
              <w:rPr>
                <w:lang w:val="en-NZ"/>
              </w:rPr>
            </w:pPr>
            <w:r w:rsidRPr="002A78B3">
              <w:t>2.4. Comply with all legislative requirements and ethical standards when working with people in custody.</w:t>
            </w:r>
          </w:p>
        </w:tc>
      </w:tr>
      <w:tr w:rsidTr="002A7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B3">
            <w:pPr>
              <w:pStyle w:val="List"/>
              <w:rPr>
                <w:lang w:val="en-NZ"/>
              </w:rPr>
            </w:pPr>
            <w:r w:rsidRPr="002A78B3">
              <w:t>3.  Promote positive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B3" w:rsidP="002A78B3">
            <w:pPr>
              <w:pStyle w:val="List"/>
            </w:pPr>
            <w:r w:rsidRPr="002A78B3">
              <w:t xml:space="preserve">3.1. Engage positively </w:t>
            </w:r>
            <w:r w:rsidRPr="002A78B3">
              <w:t>with people in custody using trauma informed practices to promote positive and realistic expectations of behaviour.</w:t>
            </w:r>
          </w:p>
          <w:p w:rsidR="00000000" w:rsidRPr="002A78B3" w:rsidP="002A78B3">
            <w:pPr>
              <w:pStyle w:val="List"/>
            </w:pPr>
            <w:r w:rsidRPr="002A78B3">
              <w:t>3.2. Identify and reinforce examples of positive behaviour with the offender to encourage cooperation.</w:t>
            </w:r>
          </w:p>
          <w:p w:rsidR="00000000" w:rsidP="002A78B3">
            <w:pPr>
              <w:pStyle w:val="List"/>
              <w:rPr>
                <w:lang w:val="en-NZ"/>
              </w:rPr>
            </w:pPr>
            <w:r w:rsidRPr="002A78B3">
              <w:t xml:space="preserve">3.3. Employ communication techniques </w:t>
            </w:r>
            <w:r w:rsidRPr="002A78B3">
              <w:t>to engage young people to address behaviour.</w:t>
            </w:r>
          </w:p>
        </w:tc>
      </w:tr>
      <w:tr w:rsidTr="002A7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B3">
            <w:pPr>
              <w:pStyle w:val="List"/>
              <w:rPr>
                <w:lang w:val="en-NZ"/>
              </w:rPr>
            </w:pPr>
            <w:r w:rsidRPr="002A78B3">
              <w:t>4.  Encourage participation in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B3" w:rsidP="002A78B3">
            <w:pPr>
              <w:pStyle w:val="List"/>
            </w:pPr>
            <w:r w:rsidRPr="002A78B3">
              <w:t>4.1. Assess specific needs of offender and match to existing programs.</w:t>
            </w:r>
          </w:p>
          <w:p w:rsidR="00000000" w:rsidRPr="002A78B3" w:rsidP="002A78B3">
            <w:pPr>
              <w:pStyle w:val="List"/>
            </w:pPr>
            <w:r w:rsidRPr="002A78B3">
              <w:t>4.2. Encourage and support offender to participate in all programs, including those addressing off</w:t>
            </w:r>
            <w:r w:rsidRPr="002A78B3">
              <w:t>ending behaviour.</w:t>
            </w:r>
          </w:p>
          <w:p w:rsidR="00000000" w:rsidRPr="002A78B3" w:rsidP="002A78B3">
            <w:pPr>
              <w:pStyle w:val="List"/>
            </w:pPr>
            <w:r w:rsidRPr="002A78B3">
              <w:t>4.3. Source and interpret program information to maintain knowledge of existing programs including their content, purpose and access protocols.</w:t>
            </w:r>
          </w:p>
          <w:p w:rsidR="00000000" w:rsidRPr="002A78B3" w:rsidP="002A78B3">
            <w:pPr>
              <w:pStyle w:val="List"/>
            </w:pPr>
            <w:r w:rsidRPr="002A78B3">
              <w:t>4.4. Provide relevant information about programs to people in custody.</w:t>
            </w:r>
          </w:p>
        </w:tc>
      </w:tr>
    </w:tbl>
    <w:p w:rsidR="00000000" w:rsidRPr="002A78B3" w:rsidP="002A78B3">
      <w:pPr>
        <w:pStyle w:val="List"/>
      </w:pPr>
    </w:p>
    <w:p w:rsidR="00000000" w:rsidRPr="002A78B3" w:rsidP="002A78B3">
      <w:pPr>
        <w:pStyle w:val="AllowPageBreak"/>
      </w:pPr>
    </w:p>
    <w:p w:rsidR="00000000" w:rsidRPr="002A78B3" w:rsidP="002A78B3">
      <w:pPr>
        <w:pStyle w:val="Heading1"/>
      </w:pPr>
      <w:bookmarkStart w:id="7" w:name="O_1277753"/>
      <w:bookmarkEnd w:id="7"/>
      <w:r w:rsidRPr="002A78B3">
        <w:t>Foundation Skills</w:t>
      </w:r>
    </w:p>
    <w:p w:rsidR="00000000" w:rsidRPr="005B5F57" w:rsidP="005B5F57">
      <w:pPr>
        <w:pStyle w:val="BodyText"/>
        <w:rPr>
          <w:i/>
        </w:rPr>
      </w:pPr>
      <w:r w:rsidRPr="005B5F57">
        <w:rPr>
          <w:rStyle w:val="Emphasis"/>
        </w:rPr>
        <w:t>Foundation skills essential to performance are explicit in the performance criteria of this unit of competency.</w:t>
      </w:r>
    </w:p>
    <w:p w:rsidR="00000000" w:rsidRPr="002A78B3" w:rsidP="002A78B3">
      <w:pPr>
        <w:pStyle w:val="Heading1"/>
      </w:pPr>
      <w:bookmarkStart w:id="8" w:name="O_1277752"/>
      <w:bookmarkEnd w:id="8"/>
      <w:r w:rsidRPr="002A78B3">
        <w:t>Unit Mapping Information</w:t>
      </w:r>
    </w:p>
    <w:p w:rsidR="00000000" w:rsidRPr="002A78B3" w:rsidP="005B5F57">
      <w:pPr>
        <w:pStyle w:val="BodyText"/>
      </w:pPr>
      <w:r w:rsidRPr="002A78B3">
        <w:t>Supersedes and is not</w:t>
      </w:r>
      <w:r w:rsidRPr="002A78B3">
        <w:rPr>
          <w:rStyle w:val="SpecialBold"/>
        </w:rPr>
        <w:t xml:space="preserve"> </w:t>
      </w:r>
      <w:r w:rsidRPr="002A78B3">
        <w:t>equivalent to CHCPRT008 Provide supervision in a secure syst</w:t>
      </w:r>
      <w:r w:rsidRPr="002A78B3">
        <w:t>em.</w:t>
      </w:r>
    </w:p>
    <w:p w:rsidR="00000000" w:rsidRPr="002A78B3" w:rsidP="002A78B3">
      <w:pPr>
        <w:pStyle w:val="Heading1"/>
      </w:pPr>
      <w:bookmarkStart w:id="9" w:name="O_1277745"/>
      <w:bookmarkEnd w:id="9"/>
      <w:r w:rsidRPr="002A78B3">
        <w:t>Links</w:t>
      </w:r>
    </w:p>
    <w:p w:rsidR="00000000" w:rsidRPr="002A78B3" w:rsidP="005B5F57">
      <w:pPr>
        <w:pStyle w:val="BodyText"/>
      </w:pPr>
      <w:r w:rsidRPr="002A78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20AD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A78B3" w:rsidP="002A78B3"/>
    <w:sectPr w:rsidSect="002A7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B3" w:rsidRPr="005B5F57" w:rsidP="005B5F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57" w:rsidP="002A7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F57" w:rsidP="002A7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5F57" w:rsidP="002A7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8B3" w:rsidRPr="005B5F57" w:rsidP="005B5F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F57" w:rsidRPr="002D2AF8" w:rsidP="002A7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CHCPRT032 Provide supervision in a secure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B5F57" w:rsidP="002A7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8B3"/>
  </w:style>
  <w:style w:type="character" w:customStyle="1" w:styleId="Heading1Char">
    <w:name w:val="Heading 1 Char"/>
    <w:basedOn w:val="DefaultParagraphFont"/>
    <w:link w:val="Heading1"/>
    <w:rsid w:val="002A7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8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78B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A78B3"/>
    <w:rPr>
      <w:b/>
      <w:spacing w:val="0"/>
    </w:rPr>
  </w:style>
  <w:style w:type="character" w:styleId="Emphasis">
    <w:name w:val="Emphasis"/>
    <w:basedOn w:val="DefaultParagraphFont"/>
    <w:qFormat/>
    <w:rsid w:val="002A78B3"/>
    <w:rPr>
      <w:i/>
    </w:rPr>
  </w:style>
  <w:style w:type="paragraph" w:customStyle="1" w:styleId="SuperHeading">
    <w:name w:val="SuperHeading"/>
    <w:basedOn w:val="Normal"/>
    <w:rsid w:val="002A7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8B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A78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7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8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8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8B3"/>
  </w:style>
  <w:style w:type="paragraph" w:styleId="TableofFigures">
    <w:name w:val="table of figures"/>
    <w:basedOn w:val="Normal"/>
    <w:next w:val="Normal"/>
    <w:semiHidden/>
    <w:rsid w:val="002A7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8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78B3"/>
    <w:rPr>
      <w:rFonts w:ascii="Wingdings" w:hAnsi="Wingdings"/>
    </w:rPr>
  </w:style>
  <w:style w:type="paragraph" w:customStyle="1" w:styleId="TableHeading">
    <w:name w:val="Table Heading"/>
    <w:basedOn w:val="HeadingBase"/>
    <w:rsid w:val="002A7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8B3"/>
    <w:rPr>
      <w:color w:val="0033CC"/>
      <w:u w:val="none"/>
    </w:rPr>
  </w:style>
  <w:style w:type="paragraph" w:customStyle="1" w:styleId="BodyTextRight">
    <w:name w:val="Body Text Right"/>
    <w:basedOn w:val="BodyText"/>
    <w:rsid w:val="002A7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8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8B3"/>
    <w:rPr>
      <w:sz w:val="32"/>
    </w:rPr>
  </w:style>
  <w:style w:type="paragraph" w:customStyle="1" w:styleId="HeadingProcedure">
    <w:name w:val="Heading Procedure"/>
    <w:basedOn w:val="HeadingBase"/>
    <w:next w:val="Normal"/>
    <w:rsid w:val="002A7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8B3"/>
    <w:pPr>
      <w:spacing w:before="60" w:after="60"/>
    </w:pPr>
  </w:style>
  <w:style w:type="paragraph" w:styleId="ListContinue">
    <w:name w:val="List Continue"/>
    <w:basedOn w:val="List"/>
    <w:rsid w:val="002A78B3"/>
    <w:pPr>
      <w:ind w:firstLine="0"/>
    </w:pPr>
  </w:style>
  <w:style w:type="paragraph" w:customStyle="1" w:styleId="ListNote">
    <w:name w:val="List Note"/>
    <w:basedOn w:val="List"/>
    <w:rsid w:val="002A7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8B3"/>
    <w:rPr>
      <w:rFonts w:ascii="Courier New" w:hAnsi="Courier New"/>
    </w:rPr>
  </w:style>
  <w:style w:type="paragraph" w:customStyle="1" w:styleId="NoteBullet">
    <w:name w:val="Note Bullet"/>
    <w:basedOn w:val="Note"/>
    <w:rsid w:val="002A7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8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7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8B3"/>
    <w:rPr>
      <w:b/>
      <w:smallCaps/>
    </w:rPr>
  </w:style>
  <w:style w:type="paragraph" w:customStyle="1" w:styleId="TableListNumber">
    <w:name w:val="Table List Number"/>
    <w:basedOn w:val="ListNumber"/>
    <w:rsid w:val="002A7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8B3"/>
    <w:pPr>
      <w:numPr>
        <w:numId w:val="7"/>
      </w:numPr>
    </w:pPr>
  </w:style>
  <w:style w:type="paragraph" w:customStyle="1" w:styleId="ListAlpha2">
    <w:name w:val="List Alpha 2"/>
    <w:basedOn w:val="List2"/>
    <w:rsid w:val="002A78B3"/>
    <w:pPr>
      <w:numPr>
        <w:numId w:val="6"/>
      </w:numPr>
    </w:pPr>
  </w:style>
  <w:style w:type="paragraph" w:styleId="List2">
    <w:name w:val="List 2"/>
    <w:basedOn w:val="BodyText"/>
    <w:rsid w:val="002A7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8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8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78B3"/>
    <w:pPr>
      <w:numPr>
        <w:numId w:val="2"/>
      </w:numPr>
    </w:pPr>
  </w:style>
  <w:style w:type="paragraph" w:styleId="ListContinue2">
    <w:name w:val="List Continue 2"/>
    <w:basedOn w:val="List2"/>
    <w:rsid w:val="002A78B3"/>
    <w:pPr>
      <w:ind w:firstLine="0"/>
    </w:pPr>
  </w:style>
  <w:style w:type="paragraph" w:styleId="ListContinue3">
    <w:name w:val="List Continue 3"/>
    <w:basedOn w:val="List3"/>
    <w:rsid w:val="002A78B3"/>
    <w:pPr>
      <w:ind w:left="1021" w:firstLine="0"/>
    </w:pPr>
  </w:style>
  <w:style w:type="paragraph" w:styleId="ListContinue4">
    <w:name w:val="List Continue 4"/>
    <w:basedOn w:val="List4"/>
    <w:rsid w:val="002A78B3"/>
    <w:pPr>
      <w:ind w:firstLine="0"/>
    </w:pPr>
  </w:style>
  <w:style w:type="paragraph" w:styleId="ListContinue5">
    <w:name w:val="List Continue 5"/>
    <w:basedOn w:val="List5"/>
    <w:rsid w:val="002A78B3"/>
    <w:pPr>
      <w:ind w:firstLine="0"/>
    </w:pPr>
  </w:style>
  <w:style w:type="paragraph" w:styleId="ListNumber3">
    <w:name w:val="List Number 3"/>
    <w:basedOn w:val="List3"/>
    <w:rsid w:val="002A78B3"/>
    <w:pPr>
      <w:numPr>
        <w:numId w:val="3"/>
      </w:numPr>
    </w:pPr>
  </w:style>
  <w:style w:type="paragraph" w:styleId="ListNumber4">
    <w:name w:val="List Number 4"/>
    <w:basedOn w:val="List4"/>
    <w:rsid w:val="002A78B3"/>
    <w:pPr>
      <w:numPr>
        <w:numId w:val="4"/>
      </w:numPr>
    </w:pPr>
  </w:style>
  <w:style w:type="paragraph" w:styleId="ListNumber5">
    <w:name w:val="List Number 5"/>
    <w:basedOn w:val="List5"/>
    <w:rsid w:val="002A78B3"/>
    <w:pPr>
      <w:numPr>
        <w:numId w:val="5"/>
      </w:numPr>
    </w:pPr>
  </w:style>
  <w:style w:type="paragraph" w:styleId="BlockText">
    <w:name w:val="Block Text"/>
    <w:basedOn w:val="Normal"/>
    <w:rsid w:val="002A7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8B3"/>
    <w:rPr>
      <w:sz w:val="16"/>
      <w:vertAlign w:val="superscript"/>
    </w:rPr>
  </w:style>
  <w:style w:type="character" w:customStyle="1" w:styleId="Symbols">
    <w:name w:val="Symbols"/>
    <w:basedOn w:val="DefaultParagraphFont"/>
    <w:rsid w:val="002A78B3"/>
    <w:rPr>
      <w:rFonts w:ascii="Symbol" w:hAnsi="Symbol"/>
    </w:rPr>
  </w:style>
  <w:style w:type="character" w:customStyle="1" w:styleId="MenuOptions">
    <w:name w:val="Menu Options"/>
    <w:basedOn w:val="DefaultParagraphFont"/>
    <w:rsid w:val="002A7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8B3"/>
    <w:rPr>
      <w:b/>
    </w:rPr>
  </w:style>
  <w:style w:type="character" w:customStyle="1" w:styleId="Underlined">
    <w:name w:val="Underlined"/>
    <w:basedOn w:val="DefaultParagraphFont"/>
    <w:rsid w:val="002A78B3"/>
    <w:rPr>
      <w:u w:val="single"/>
    </w:rPr>
  </w:style>
  <w:style w:type="paragraph" w:customStyle="1" w:styleId="TableBodyTextRight">
    <w:name w:val="Table Body Text Right"/>
    <w:basedOn w:val="TableBodyText"/>
    <w:rsid w:val="002A7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8B3"/>
    <w:rPr>
      <w:sz w:val="18"/>
    </w:rPr>
  </w:style>
  <w:style w:type="paragraph" w:customStyle="1" w:styleId="BodySmallRight">
    <w:name w:val="Body Small Right"/>
    <w:basedOn w:val="BodyTextRight"/>
    <w:rsid w:val="002A78B3"/>
    <w:rPr>
      <w:sz w:val="18"/>
      <w:szCs w:val="18"/>
    </w:rPr>
  </w:style>
  <w:style w:type="paragraph" w:customStyle="1" w:styleId="MarginEdition">
    <w:name w:val="Margin Edition"/>
    <w:basedOn w:val="MarginNote"/>
    <w:rsid w:val="002A7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8B3"/>
    <w:rPr>
      <w:sz w:val="2"/>
      <w:szCs w:val="2"/>
    </w:rPr>
  </w:style>
  <w:style w:type="character" w:customStyle="1" w:styleId="Small">
    <w:name w:val="Small"/>
    <w:basedOn w:val="DefaultParagraphFont"/>
    <w:rsid w:val="002A78B3"/>
    <w:rPr>
      <w:sz w:val="16"/>
    </w:rPr>
  </w:style>
  <w:style w:type="paragraph" w:customStyle="1" w:styleId="WideTable">
    <w:name w:val="Wide Table"/>
    <w:basedOn w:val="Normal"/>
    <w:rsid w:val="002A7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8B3"/>
  </w:style>
  <w:style w:type="paragraph" w:styleId="Quote">
    <w:name w:val="Quote"/>
    <w:basedOn w:val="Heading1"/>
    <w:link w:val="QuoteChar"/>
    <w:qFormat/>
    <w:rsid w:val="002A7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8B3"/>
    <w:pPr>
      <w:pageBreakBefore/>
    </w:pPr>
  </w:style>
  <w:style w:type="paragraph" w:customStyle="1" w:styleId="Border">
    <w:name w:val="Border"/>
    <w:basedOn w:val="Normal"/>
    <w:qFormat/>
    <w:rsid w:val="002A7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8B3"/>
    <w:rPr>
      <w:u w:val="single"/>
    </w:rPr>
  </w:style>
  <w:style w:type="character" w:customStyle="1" w:styleId="BoldandItalics">
    <w:name w:val="Bold and Italics"/>
    <w:qFormat/>
    <w:rsid w:val="002A78B3"/>
    <w:rPr>
      <w:b/>
      <w:i/>
      <w:u w:val="none"/>
    </w:rPr>
  </w:style>
  <w:style w:type="paragraph" w:styleId="BalloonText">
    <w:name w:val="Balloon Text"/>
    <w:basedOn w:val="Normal"/>
    <w:link w:val="BalloonTextChar"/>
    <w:rsid w:val="002A7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8B3"/>
    <w:pPr>
      <w:spacing w:before="0" w:after="0"/>
    </w:pPr>
  </w:style>
  <w:style w:type="paragraph" w:customStyle="1" w:styleId="BodyTextBold">
    <w:name w:val="Body Text Bold"/>
    <w:basedOn w:val="BodyText"/>
    <w:qFormat/>
    <w:rsid w:val="002A78B3"/>
    <w:rPr>
      <w:b/>
    </w:rPr>
  </w:style>
  <w:style w:type="character" w:styleId="Hyperlink">
    <w:name w:val="Hyperlink"/>
    <w:basedOn w:val="DefaultParagraphFont"/>
    <w:uiPriority w:val="99"/>
    <w:unhideWhenUsed/>
    <w:rsid w:val="005B5F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2667</Characters>
  <Application>Microsoft Office Word</Application>
  <DocSecurity>0</DocSecurity>
  <Lines>91</Lines>
  <Paragraphs>53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CHCPRT032 Provide supervision in a secure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2023-07-01T03:06:00Z</dcterms:created>
  <dcterms:modified xsi:type="dcterms:W3CDTF">2023-07-01T03:06:00Z</dcterms:modified>
</cp:coreProperties>
</file>