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132" w:rsidP="00457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CHCPRT031 Provide supervision in the community</w:t>
      </w:r>
      <w:r>
        <w:fldChar w:fldCharType="end"/>
      </w:r>
    </w:p>
    <w:p w:rsidR="00457132" w:rsidP="00457132">
      <w:pPr>
        <w:pStyle w:val="Version"/>
        <w:sectPr w:rsidSect="00266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982" w:rsidP="00266982">
      <w:pPr>
        <w:pStyle w:val="SuperHeading"/>
      </w:pPr>
      <w:r w:rsidRPr="00266982">
        <w:t>CHCPRT031 Provide supervision in the community</w:t>
      </w:r>
    </w:p>
    <w:p w:rsidR="00000000" w:rsidRPr="00266982" w:rsidP="00266982">
      <w:pPr>
        <w:pStyle w:val="Heading1"/>
      </w:pPr>
      <w:bookmarkStart w:id="1" w:name="O_1277736"/>
      <w:bookmarkEnd w:id="1"/>
      <w:r w:rsidRPr="00266982">
        <w:t>Modification History</w:t>
      </w:r>
    </w:p>
    <w:p w:rsidR="00000000" w:rsidRPr="00266982" w:rsidP="00457132">
      <w:pPr>
        <w:pStyle w:val="BodyText"/>
      </w:pPr>
      <w:r w:rsidRPr="00266982">
        <w:t>Not applicable.</w:t>
      </w:r>
    </w:p>
    <w:p w:rsidR="00000000" w:rsidRPr="00266982" w:rsidP="00266982">
      <w:pPr>
        <w:pStyle w:val="Heading1"/>
      </w:pPr>
      <w:bookmarkStart w:id="2" w:name="O_1277740"/>
      <w:bookmarkEnd w:id="2"/>
      <w:r w:rsidRPr="00266982">
        <w:t>Application</w:t>
      </w:r>
    </w:p>
    <w:p w:rsidR="00000000" w:rsidRPr="00266982" w:rsidP="00457132">
      <w:pPr>
        <w:pStyle w:val="BodyText"/>
      </w:pPr>
      <w:r w:rsidRPr="00266982">
        <w:t>This unit describes the performance outcomes, skills and knowledge required by workers who provide legislated and protective services to children and young people at substantial r</w:t>
      </w:r>
      <w:r w:rsidRPr="00266982">
        <w:t>isk of abuse or neglect, or who are subject to court mandates or orders.</w:t>
      </w:r>
    </w:p>
    <w:p w:rsidR="00000000" w:rsidRPr="00266982" w:rsidP="00457132">
      <w:pPr>
        <w:pStyle w:val="BodyText"/>
      </w:pPr>
      <w:r w:rsidRPr="00266982">
        <w:t>This unit applies to community service work in security contexts.</w:t>
      </w:r>
    </w:p>
    <w:p w:rsidR="00000000" w:rsidRPr="00266982" w:rsidP="00457132">
      <w:pPr>
        <w:pStyle w:val="BodyText"/>
      </w:pPr>
      <w:r w:rsidRPr="00266982">
        <w:t>The skills in this unit must be applied in accordance with Commonwealth and State or Territory legislation, Australia</w:t>
      </w:r>
      <w:r w:rsidRPr="00266982">
        <w:t>n standards and industry codes of practice.</w:t>
      </w:r>
    </w:p>
    <w:p w:rsidR="00000000" w:rsidRPr="00266982" w:rsidP="00457132">
      <w:pPr>
        <w:pStyle w:val="BodyText"/>
      </w:pPr>
      <w:r w:rsidRPr="00266982">
        <w:t>No occupational licensing, certification or specific legislative requirements apply to this unit at the time of publication.</w:t>
      </w:r>
    </w:p>
    <w:p w:rsidR="00000000" w:rsidRPr="00266982" w:rsidP="00266982">
      <w:pPr>
        <w:pStyle w:val="Heading1"/>
      </w:pPr>
      <w:bookmarkStart w:id="3" w:name="O_1278216"/>
      <w:bookmarkEnd w:id="3"/>
      <w:r w:rsidRPr="00266982">
        <w:t>Pre-requisite Unit</w:t>
      </w:r>
    </w:p>
    <w:p w:rsidR="00000000" w:rsidRPr="00266982" w:rsidP="00457132">
      <w:pPr>
        <w:pStyle w:val="BodyText"/>
      </w:pPr>
      <w:r w:rsidRPr="00266982">
        <w:t>Nil</w:t>
      </w:r>
    </w:p>
    <w:p w:rsidR="00000000" w:rsidRPr="00266982" w:rsidP="00266982">
      <w:pPr>
        <w:pStyle w:val="Heading1"/>
      </w:pPr>
      <w:bookmarkStart w:id="4" w:name="O_1278217"/>
      <w:bookmarkEnd w:id="4"/>
      <w:r w:rsidRPr="00266982">
        <w:t>Competency Field</w:t>
      </w:r>
    </w:p>
    <w:p w:rsidR="00000000" w:rsidRPr="00266982" w:rsidP="00457132">
      <w:pPr>
        <w:pStyle w:val="BodyText"/>
      </w:pPr>
      <w:r w:rsidRPr="00266982">
        <w:t>Child Pro</w:t>
      </w:r>
      <w:r w:rsidRPr="00266982">
        <w:t>tection</w:t>
      </w:r>
    </w:p>
    <w:p w:rsidR="00000000" w:rsidRPr="00266982" w:rsidP="00266982">
      <w:pPr>
        <w:pStyle w:val="Heading1"/>
      </w:pPr>
      <w:bookmarkStart w:id="5" w:name="O_1278218"/>
      <w:bookmarkEnd w:id="5"/>
      <w:r w:rsidRPr="00266982">
        <w:t>Unit Sector</w:t>
      </w:r>
    </w:p>
    <w:p w:rsidR="00000000" w:rsidRPr="00266982" w:rsidP="00457132">
      <w:pPr>
        <w:pStyle w:val="BodyText"/>
      </w:pPr>
      <w:r w:rsidRPr="00266982">
        <w:t>Community Services</w:t>
      </w:r>
    </w:p>
    <w:p w:rsidR="00000000" w:rsidRPr="00266982" w:rsidP="00266982">
      <w:pPr>
        <w:pStyle w:val="Heading1"/>
      </w:pPr>
      <w:bookmarkStart w:id="6" w:name="O_1277739"/>
      <w:bookmarkEnd w:id="6"/>
      <w:r w:rsidRPr="002669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6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82" w:rsidP="00266982">
            <w:pPr>
              <w:pStyle w:val="BodyText"/>
            </w:pPr>
            <w:r w:rsidRPr="0026698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982">
            <w:pPr>
              <w:pStyle w:val="BodyText"/>
              <w:rPr>
                <w:lang w:val="en-NZ"/>
              </w:rPr>
            </w:pPr>
            <w:r w:rsidRPr="00266982">
              <w:rPr>
                <w:rStyle w:val="SpecialBold"/>
              </w:rPr>
              <w:t>PERFORMANCE</w:t>
            </w:r>
            <w:r w:rsidRPr="00266982">
              <w:t xml:space="preserve"> </w:t>
            </w:r>
            <w:r w:rsidRPr="00266982">
              <w:rPr>
                <w:rStyle w:val="SpecialBold"/>
              </w:rPr>
              <w:t>CRITERIA</w:t>
            </w:r>
          </w:p>
        </w:tc>
      </w:tr>
      <w:tr w:rsidTr="00266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82" w:rsidP="00266982">
            <w:pPr>
              <w:pStyle w:val="BodyText"/>
            </w:pPr>
            <w:r w:rsidRPr="0026698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982">
            <w:pPr>
              <w:pStyle w:val="BodyText"/>
              <w:rPr>
                <w:lang w:val="en-NZ"/>
              </w:rPr>
            </w:pPr>
            <w:r w:rsidRPr="002669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6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982">
            <w:pPr>
              <w:pStyle w:val="List"/>
              <w:rPr>
                <w:lang w:val="en-NZ"/>
              </w:rPr>
            </w:pPr>
            <w:r w:rsidRPr="00266982">
              <w:t>1.  Promote cooperative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82" w:rsidP="00266982">
            <w:pPr>
              <w:pStyle w:val="List"/>
            </w:pPr>
            <w:r w:rsidRPr="00266982">
              <w:t>1.1. Communicate positive and realistic expectations of behaviour to children and young people.</w:t>
            </w:r>
          </w:p>
          <w:p w:rsidR="00000000" w:rsidRPr="00266982" w:rsidP="00266982">
            <w:pPr>
              <w:pStyle w:val="List"/>
            </w:pPr>
            <w:r w:rsidRPr="00266982">
              <w:t>1.2. Use clear communication</w:t>
            </w:r>
            <w:r w:rsidRPr="00266982">
              <w:t>, suggesting positive and motivational options to encourage cooperation of children and young people.</w:t>
            </w:r>
          </w:p>
          <w:p w:rsidR="00000000" w:rsidRPr="00266982" w:rsidP="00266982">
            <w:pPr>
              <w:pStyle w:val="List"/>
            </w:pPr>
            <w:r w:rsidRPr="00266982">
              <w:t xml:space="preserve">1.3. Draw attention of children and young people to positive </w:t>
            </w:r>
            <w:r w:rsidRPr="00266982">
              <w:t>aspects of their behaviour.</w:t>
            </w:r>
          </w:p>
          <w:p w:rsidR="00000000" w:rsidP="00266982">
            <w:pPr>
              <w:pStyle w:val="List"/>
              <w:rPr>
                <w:lang w:val="en-NZ"/>
              </w:rPr>
            </w:pPr>
            <w:r w:rsidRPr="00266982">
              <w:t>1.4. Support children and young people to accept responsibility f</w:t>
            </w:r>
            <w:r w:rsidRPr="00266982">
              <w:t>or meeting requirements of intervention and program.</w:t>
            </w:r>
          </w:p>
        </w:tc>
      </w:tr>
      <w:tr w:rsidTr="00266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982">
            <w:pPr>
              <w:pStyle w:val="List"/>
              <w:rPr>
                <w:lang w:val="en-NZ"/>
              </w:rPr>
            </w:pPr>
            <w:r w:rsidRPr="00266982">
              <w:t>2.  Liaise with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82" w:rsidP="00266982">
            <w:pPr>
              <w:pStyle w:val="List"/>
            </w:pPr>
            <w:r w:rsidRPr="00266982">
              <w:t>2.1. Identify and assess children and young people’s needs.</w:t>
            </w:r>
          </w:p>
          <w:p w:rsidR="00000000" w:rsidRPr="00266982" w:rsidP="00266982">
            <w:pPr>
              <w:pStyle w:val="List"/>
            </w:pPr>
            <w:r w:rsidRPr="00266982">
              <w:t>2.2. Discuss identified needs with children and young people and others identified by the children and young people.</w:t>
            </w:r>
          </w:p>
          <w:p w:rsidR="00000000" w:rsidP="00266982">
            <w:pPr>
              <w:pStyle w:val="List"/>
              <w:rPr>
                <w:lang w:val="en-NZ"/>
              </w:rPr>
            </w:pPr>
            <w:r w:rsidRPr="00266982">
              <w:t xml:space="preserve">2.3. Select and organise services according to identified needs. </w:t>
            </w:r>
          </w:p>
        </w:tc>
      </w:tr>
      <w:tr w:rsidTr="00266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982">
            <w:pPr>
              <w:pStyle w:val="List"/>
              <w:rPr>
                <w:lang w:val="en-NZ"/>
              </w:rPr>
            </w:pPr>
            <w:r w:rsidRPr="00266982">
              <w:t>3.  Liaise with service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82" w:rsidP="00266982">
            <w:pPr>
              <w:pStyle w:val="List"/>
            </w:pPr>
            <w:r w:rsidRPr="00266982">
              <w:t>3.1. Ensure providers receive relevan</w:t>
            </w:r>
            <w:r w:rsidRPr="00266982">
              <w:t>t information regarding the children and young people, including completed consent and confidentiality forms.</w:t>
            </w:r>
          </w:p>
          <w:p w:rsidR="00000000" w:rsidRPr="00266982" w:rsidP="00266982">
            <w:pPr>
              <w:pStyle w:val="List"/>
            </w:pPr>
            <w:r w:rsidRPr="00266982">
              <w:t>3.2. Complete all documents accurately and in accordance with organisational policies and procedures.</w:t>
            </w:r>
          </w:p>
          <w:p w:rsidR="00000000" w:rsidP="00266982">
            <w:pPr>
              <w:pStyle w:val="List"/>
              <w:rPr>
                <w:lang w:val="en-NZ"/>
              </w:rPr>
            </w:pPr>
            <w:r w:rsidRPr="00266982">
              <w:t>3.3. Ensure allocated service delivery conti</w:t>
            </w:r>
            <w:r w:rsidRPr="00266982">
              <w:t>nues to match requirements of children and young people and implement changes as required to better meet their needs.</w:t>
            </w:r>
          </w:p>
        </w:tc>
      </w:tr>
      <w:tr w:rsidTr="00266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982">
            <w:pPr>
              <w:pStyle w:val="List"/>
              <w:rPr>
                <w:lang w:val="en-NZ"/>
              </w:rPr>
            </w:pPr>
            <w:r w:rsidRPr="00266982">
              <w:t>4.  Coordinate community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82" w:rsidP="00266982">
            <w:pPr>
              <w:pStyle w:val="List"/>
            </w:pPr>
            <w:r w:rsidRPr="00266982">
              <w:t>4.1. Assess specific needs of children and young people and match to an existing program.</w:t>
            </w:r>
          </w:p>
          <w:p w:rsidR="00000000" w:rsidRPr="00266982" w:rsidP="00266982">
            <w:pPr>
              <w:pStyle w:val="List"/>
            </w:pPr>
            <w:r w:rsidRPr="00266982">
              <w:t>4.2. Consult</w:t>
            </w:r>
            <w:r w:rsidRPr="00266982">
              <w:t xml:space="preserve"> relevant community organisations to identify available programs to meet specific needs of children and young people.</w:t>
            </w:r>
          </w:p>
          <w:p w:rsidR="00000000" w:rsidRPr="00266982" w:rsidP="00266982">
            <w:pPr>
              <w:pStyle w:val="List"/>
            </w:pPr>
            <w:r w:rsidRPr="00266982">
              <w:t>4.3. Identify content, purpose and access protocols of existing programs.</w:t>
            </w:r>
          </w:p>
          <w:p w:rsidR="00000000" w:rsidP="00266982">
            <w:pPr>
              <w:pStyle w:val="List"/>
              <w:rPr>
                <w:lang w:val="en-NZ"/>
              </w:rPr>
            </w:pPr>
            <w:r w:rsidRPr="00266982">
              <w:t>4.4. Employ communication techniques to engage children and youn</w:t>
            </w:r>
            <w:r w:rsidRPr="00266982">
              <w:t>g people and provide information about programs.</w:t>
            </w:r>
          </w:p>
        </w:tc>
      </w:tr>
      <w:tr w:rsidTr="002669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982">
            <w:pPr>
              <w:pStyle w:val="List"/>
              <w:rPr>
                <w:lang w:val="en-NZ"/>
              </w:rPr>
            </w:pPr>
            <w:r w:rsidRPr="00266982">
              <w:t>5.  Fulfil legislative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982" w:rsidP="00266982">
            <w:pPr>
              <w:pStyle w:val="List"/>
            </w:pPr>
            <w:r w:rsidRPr="00266982">
              <w:t>5.1. Provide children and young people with community supervision in accordance with relevant legislation, and organisational policies and procedures.</w:t>
            </w:r>
          </w:p>
          <w:p w:rsidR="00000000" w:rsidRPr="00266982" w:rsidP="00266982">
            <w:pPr>
              <w:pStyle w:val="List"/>
            </w:pPr>
            <w:r w:rsidRPr="00266982">
              <w:t>5.2. Provide supervision to assist children and young people to address their needs and issues.</w:t>
            </w:r>
          </w:p>
          <w:p w:rsidR="00000000" w:rsidRPr="00266982" w:rsidP="00266982">
            <w:pPr>
              <w:pStyle w:val="List"/>
            </w:pPr>
            <w:r w:rsidRPr="00266982">
              <w:t>5.3. Source and validate information to write reports and case file notes.</w:t>
            </w:r>
          </w:p>
          <w:p w:rsidR="00000000" w:rsidRPr="00266982" w:rsidP="00266982">
            <w:pPr>
              <w:pStyle w:val="List"/>
            </w:pPr>
            <w:r w:rsidRPr="00266982">
              <w:t>5.4. Prepare court ordered reports in accordance with relevant legislation and organi</w:t>
            </w:r>
            <w:r w:rsidRPr="00266982">
              <w:t>sational policies and procedures.</w:t>
            </w:r>
          </w:p>
          <w:p w:rsidR="00000000" w:rsidRPr="00266982" w:rsidP="00266982">
            <w:pPr>
              <w:pStyle w:val="List"/>
            </w:pPr>
            <w:r w:rsidRPr="00266982">
              <w:t xml:space="preserve">5.5. Consult children and young people in the preparation of reports in accordance with organisational policies and procedures. </w:t>
            </w:r>
          </w:p>
        </w:tc>
      </w:tr>
    </w:tbl>
    <w:p w:rsidR="00000000" w:rsidRPr="00266982" w:rsidP="00266982">
      <w:pPr>
        <w:pStyle w:val="BodyText"/>
      </w:pPr>
    </w:p>
    <w:p w:rsidR="00000000" w:rsidRPr="00266982" w:rsidP="00266982">
      <w:pPr>
        <w:pStyle w:val="AllowPageBreak"/>
      </w:pPr>
    </w:p>
    <w:p w:rsidR="00000000" w:rsidRPr="00266982" w:rsidP="00266982">
      <w:pPr>
        <w:pStyle w:val="Heading1"/>
      </w:pPr>
      <w:bookmarkStart w:id="7" w:name="O_1277738"/>
      <w:bookmarkEnd w:id="7"/>
      <w:r w:rsidRPr="00266982">
        <w:t>Foundation Skills</w:t>
      </w:r>
    </w:p>
    <w:p w:rsidR="00000000" w:rsidRPr="00457132" w:rsidP="00457132">
      <w:pPr>
        <w:pStyle w:val="BodyText"/>
        <w:rPr>
          <w:i/>
        </w:rPr>
      </w:pPr>
      <w:r w:rsidRPr="00457132">
        <w:rPr>
          <w:rStyle w:val="Emphasis"/>
        </w:rPr>
        <w:t>Foundation skills essential to performance are explici</w:t>
      </w:r>
      <w:r w:rsidRPr="00457132">
        <w:rPr>
          <w:rStyle w:val="Emphasis"/>
        </w:rPr>
        <w:t>t in the performance criteria of this unit of competency.</w:t>
      </w:r>
    </w:p>
    <w:p w:rsidR="00000000" w:rsidRPr="00266982" w:rsidP="00266982">
      <w:pPr>
        <w:pStyle w:val="Heading1"/>
      </w:pPr>
      <w:bookmarkStart w:id="8" w:name="O_1277737"/>
      <w:bookmarkEnd w:id="8"/>
      <w:r w:rsidRPr="00266982">
        <w:t>Unit Mapping Information</w:t>
      </w:r>
    </w:p>
    <w:p w:rsidR="00000000" w:rsidRPr="00266982" w:rsidP="00457132">
      <w:pPr>
        <w:pStyle w:val="BodyText"/>
      </w:pPr>
      <w:r w:rsidRPr="00266982">
        <w:t>Supersedes and is not equivalent to CHCPRT007 Provide supervision in the community.</w:t>
      </w:r>
    </w:p>
    <w:p w:rsidR="00000000" w:rsidRPr="00266982" w:rsidP="00266982">
      <w:pPr>
        <w:pStyle w:val="Heading1"/>
      </w:pPr>
      <w:bookmarkStart w:id="9" w:name="O_1277730"/>
      <w:bookmarkEnd w:id="9"/>
      <w:r w:rsidRPr="00266982">
        <w:t>Links</w:t>
      </w:r>
    </w:p>
    <w:p w:rsidR="00000000" w:rsidRPr="00266982" w:rsidP="00457132">
      <w:pPr>
        <w:pStyle w:val="BodyText"/>
      </w:pPr>
      <w:r w:rsidRPr="00266982">
        <w:t>Companion Volume implementation guides are fo</w:t>
      </w:r>
      <w:r w:rsidRPr="00266982">
        <w:t xml:space="preserve">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62CB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66982" w:rsidP="00266982"/>
    <w:sectPr w:rsidSect="002669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82" w:rsidRPr="00457132" w:rsidP="00457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132" w:rsidP="00266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132" w:rsidP="00266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7132" w:rsidP="00266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982" w:rsidRPr="00457132" w:rsidP="00457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132" w:rsidRPr="002D2AF8" w:rsidP="00266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CHCPRT031 Provide supervision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57132" w:rsidP="00266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982"/>
  </w:style>
  <w:style w:type="character" w:customStyle="1" w:styleId="Heading1Char">
    <w:name w:val="Heading 1 Char"/>
    <w:basedOn w:val="DefaultParagraphFont"/>
    <w:link w:val="Heading1"/>
    <w:rsid w:val="00266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9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9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698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66982"/>
    <w:rPr>
      <w:b/>
      <w:spacing w:val="0"/>
    </w:rPr>
  </w:style>
  <w:style w:type="character" w:styleId="Emphasis">
    <w:name w:val="Emphasis"/>
    <w:basedOn w:val="DefaultParagraphFont"/>
    <w:qFormat/>
    <w:rsid w:val="00266982"/>
    <w:rPr>
      <w:i/>
    </w:rPr>
  </w:style>
  <w:style w:type="paragraph" w:customStyle="1" w:styleId="SuperHeading">
    <w:name w:val="SuperHeading"/>
    <w:basedOn w:val="Normal"/>
    <w:rsid w:val="00266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98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669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6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9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9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982"/>
  </w:style>
  <w:style w:type="paragraph" w:styleId="TableofFigures">
    <w:name w:val="table of figures"/>
    <w:basedOn w:val="Normal"/>
    <w:next w:val="Normal"/>
    <w:semiHidden/>
    <w:rsid w:val="00266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9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6982"/>
    <w:rPr>
      <w:rFonts w:ascii="Wingdings" w:hAnsi="Wingdings"/>
    </w:rPr>
  </w:style>
  <w:style w:type="paragraph" w:customStyle="1" w:styleId="TableHeading">
    <w:name w:val="Table Heading"/>
    <w:basedOn w:val="HeadingBase"/>
    <w:rsid w:val="00266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982"/>
    <w:rPr>
      <w:color w:val="0033CC"/>
      <w:u w:val="none"/>
    </w:rPr>
  </w:style>
  <w:style w:type="paragraph" w:customStyle="1" w:styleId="BodyTextRight">
    <w:name w:val="Body Text Right"/>
    <w:basedOn w:val="BodyText"/>
    <w:rsid w:val="00266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9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982"/>
    <w:rPr>
      <w:sz w:val="32"/>
    </w:rPr>
  </w:style>
  <w:style w:type="paragraph" w:customStyle="1" w:styleId="HeadingProcedure">
    <w:name w:val="Heading Procedure"/>
    <w:basedOn w:val="HeadingBase"/>
    <w:next w:val="Normal"/>
    <w:rsid w:val="00266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982"/>
    <w:pPr>
      <w:spacing w:before="60" w:after="60"/>
    </w:pPr>
  </w:style>
  <w:style w:type="paragraph" w:styleId="ListContinue">
    <w:name w:val="List Continue"/>
    <w:basedOn w:val="List"/>
    <w:rsid w:val="00266982"/>
    <w:pPr>
      <w:ind w:firstLine="0"/>
    </w:pPr>
  </w:style>
  <w:style w:type="paragraph" w:customStyle="1" w:styleId="ListNote">
    <w:name w:val="List Note"/>
    <w:basedOn w:val="List"/>
    <w:rsid w:val="00266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982"/>
    <w:rPr>
      <w:rFonts w:ascii="Courier New" w:hAnsi="Courier New"/>
    </w:rPr>
  </w:style>
  <w:style w:type="paragraph" w:customStyle="1" w:styleId="NoteBullet">
    <w:name w:val="Note Bullet"/>
    <w:basedOn w:val="Note"/>
    <w:rsid w:val="00266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9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6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982"/>
    <w:rPr>
      <w:b/>
      <w:smallCaps/>
    </w:rPr>
  </w:style>
  <w:style w:type="paragraph" w:customStyle="1" w:styleId="TableListNumber">
    <w:name w:val="Table List Number"/>
    <w:basedOn w:val="ListNumber"/>
    <w:rsid w:val="00266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982"/>
    <w:pPr>
      <w:numPr>
        <w:numId w:val="7"/>
      </w:numPr>
    </w:pPr>
  </w:style>
  <w:style w:type="paragraph" w:customStyle="1" w:styleId="ListAlpha2">
    <w:name w:val="List Alpha 2"/>
    <w:basedOn w:val="List2"/>
    <w:rsid w:val="00266982"/>
    <w:pPr>
      <w:numPr>
        <w:numId w:val="6"/>
      </w:numPr>
    </w:pPr>
  </w:style>
  <w:style w:type="paragraph" w:styleId="List2">
    <w:name w:val="List 2"/>
    <w:basedOn w:val="BodyText"/>
    <w:rsid w:val="00266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9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9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6982"/>
    <w:pPr>
      <w:numPr>
        <w:numId w:val="2"/>
      </w:numPr>
    </w:pPr>
  </w:style>
  <w:style w:type="paragraph" w:styleId="ListContinue2">
    <w:name w:val="List Continue 2"/>
    <w:basedOn w:val="List2"/>
    <w:rsid w:val="00266982"/>
    <w:pPr>
      <w:ind w:firstLine="0"/>
    </w:pPr>
  </w:style>
  <w:style w:type="paragraph" w:styleId="ListContinue3">
    <w:name w:val="List Continue 3"/>
    <w:basedOn w:val="List3"/>
    <w:rsid w:val="00266982"/>
    <w:pPr>
      <w:ind w:left="1021" w:firstLine="0"/>
    </w:pPr>
  </w:style>
  <w:style w:type="paragraph" w:styleId="ListContinue4">
    <w:name w:val="List Continue 4"/>
    <w:basedOn w:val="List4"/>
    <w:rsid w:val="00266982"/>
    <w:pPr>
      <w:ind w:firstLine="0"/>
    </w:pPr>
  </w:style>
  <w:style w:type="paragraph" w:styleId="ListContinue5">
    <w:name w:val="List Continue 5"/>
    <w:basedOn w:val="List5"/>
    <w:rsid w:val="00266982"/>
    <w:pPr>
      <w:ind w:firstLine="0"/>
    </w:pPr>
  </w:style>
  <w:style w:type="paragraph" w:styleId="ListNumber3">
    <w:name w:val="List Number 3"/>
    <w:basedOn w:val="List3"/>
    <w:rsid w:val="00266982"/>
    <w:pPr>
      <w:numPr>
        <w:numId w:val="3"/>
      </w:numPr>
    </w:pPr>
  </w:style>
  <w:style w:type="paragraph" w:styleId="ListNumber4">
    <w:name w:val="List Number 4"/>
    <w:basedOn w:val="List4"/>
    <w:rsid w:val="00266982"/>
    <w:pPr>
      <w:numPr>
        <w:numId w:val="4"/>
      </w:numPr>
    </w:pPr>
  </w:style>
  <w:style w:type="paragraph" w:styleId="ListNumber5">
    <w:name w:val="List Number 5"/>
    <w:basedOn w:val="List5"/>
    <w:rsid w:val="00266982"/>
    <w:pPr>
      <w:numPr>
        <w:numId w:val="5"/>
      </w:numPr>
    </w:pPr>
  </w:style>
  <w:style w:type="paragraph" w:styleId="BlockText">
    <w:name w:val="Block Text"/>
    <w:basedOn w:val="Normal"/>
    <w:rsid w:val="00266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982"/>
    <w:rPr>
      <w:sz w:val="16"/>
      <w:vertAlign w:val="superscript"/>
    </w:rPr>
  </w:style>
  <w:style w:type="character" w:customStyle="1" w:styleId="Symbols">
    <w:name w:val="Symbols"/>
    <w:basedOn w:val="DefaultParagraphFont"/>
    <w:rsid w:val="00266982"/>
    <w:rPr>
      <w:rFonts w:ascii="Symbol" w:hAnsi="Symbol"/>
    </w:rPr>
  </w:style>
  <w:style w:type="character" w:customStyle="1" w:styleId="MenuOptions">
    <w:name w:val="Menu Options"/>
    <w:basedOn w:val="DefaultParagraphFont"/>
    <w:rsid w:val="00266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982"/>
    <w:rPr>
      <w:b/>
    </w:rPr>
  </w:style>
  <w:style w:type="character" w:customStyle="1" w:styleId="Underlined">
    <w:name w:val="Underlined"/>
    <w:basedOn w:val="DefaultParagraphFont"/>
    <w:rsid w:val="00266982"/>
    <w:rPr>
      <w:u w:val="single"/>
    </w:rPr>
  </w:style>
  <w:style w:type="paragraph" w:customStyle="1" w:styleId="TableBodyTextRight">
    <w:name w:val="Table Body Text Right"/>
    <w:basedOn w:val="TableBodyText"/>
    <w:rsid w:val="00266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982"/>
    <w:rPr>
      <w:sz w:val="18"/>
    </w:rPr>
  </w:style>
  <w:style w:type="paragraph" w:customStyle="1" w:styleId="BodySmallRight">
    <w:name w:val="Body Small Right"/>
    <w:basedOn w:val="BodyTextRight"/>
    <w:rsid w:val="00266982"/>
    <w:rPr>
      <w:sz w:val="18"/>
      <w:szCs w:val="18"/>
    </w:rPr>
  </w:style>
  <w:style w:type="paragraph" w:customStyle="1" w:styleId="MarginEdition">
    <w:name w:val="Margin Edition"/>
    <w:basedOn w:val="MarginNote"/>
    <w:rsid w:val="00266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982"/>
    <w:rPr>
      <w:sz w:val="2"/>
      <w:szCs w:val="2"/>
    </w:rPr>
  </w:style>
  <w:style w:type="character" w:customStyle="1" w:styleId="Small">
    <w:name w:val="Small"/>
    <w:basedOn w:val="DefaultParagraphFont"/>
    <w:rsid w:val="00266982"/>
    <w:rPr>
      <w:sz w:val="16"/>
    </w:rPr>
  </w:style>
  <w:style w:type="paragraph" w:customStyle="1" w:styleId="WideTable">
    <w:name w:val="Wide Table"/>
    <w:basedOn w:val="Normal"/>
    <w:rsid w:val="00266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982"/>
  </w:style>
  <w:style w:type="paragraph" w:styleId="Quote">
    <w:name w:val="Quote"/>
    <w:basedOn w:val="Heading1"/>
    <w:link w:val="QuoteChar"/>
    <w:qFormat/>
    <w:rsid w:val="00266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982"/>
    <w:pPr>
      <w:pageBreakBefore/>
    </w:pPr>
  </w:style>
  <w:style w:type="paragraph" w:customStyle="1" w:styleId="Border">
    <w:name w:val="Border"/>
    <w:basedOn w:val="Normal"/>
    <w:qFormat/>
    <w:rsid w:val="00266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982"/>
    <w:rPr>
      <w:u w:val="single"/>
    </w:rPr>
  </w:style>
  <w:style w:type="character" w:customStyle="1" w:styleId="BoldandItalics">
    <w:name w:val="Bold and Italics"/>
    <w:qFormat/>
    <w:rsid w:val="00266982"/>
    <w:rPr>
      <w:b/>
      <w:i/>
      <w:u w:val="none"/>
    </w:rPr>
  </w:style>
  <w:style w:type="paragraph" w:styleId="BalloonText">
    <w:name w:val="Balloon Text"/>
    <w:basedOn w:val="Normal"/>
    <w:link w:val="BalloonTextChar"/>
    <w:rsid w:val="00266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9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9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982"/>
    <w:pPr>
      <w:spacing w:before="0" w:after="0"/>
    </w:pPr>
  </w:style>
  <w:style w:type="paragraph" w:customStyle="1" w:styleId="BodyTextBold">
    <w:name w:val="Body Text Bold"/>
    <w:basedOn w:val="BodyText"/>
    <w:qFormat/>
    <w:rsid w:val="00266982"/>
    <w:rPr>
      <w:b/>
    </w:rPr>
  </w:style>
  <w:style w:type="character" w:styleId="Hyperlink">
    <w:name w:val="Hyperlink"/>
    <w:basedOn w:val="DefaultParagraphFont"/>
    <w:uiPriority w:val="99"/>
    <w:unhideWhenUsed/>
    <w:rsid w:val="00457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3346</Characters>
  <Application>Microsoft Office Word</Application>
  <DocSecurity>0</DocSecurity>
  <Lines>104</Lines>
  <Paragraphs>61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CHCPRT031 Provide supervision in the community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