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12D" w:rsidP="008B3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CHCPRT029 Work within a practice framework</w:t>
      </w:r>
      <w:r>
        <w:fldChar w:fldCharType="end"/>
      </w:r>
    </w:p>
    <w:p w:rsidR="008B312D" w:rsidP="008B312D">
      <w:pPr>
        <w:pStyle w:val="Version"/>
        <w:sectPr w:rsidSect="007A4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40C" w:rsidP="007A440C">
      <w:pPr>
        <w:pStyle w:val="SuperHeading"/>
      </w:pPr>
      <w:r w:rsidRPr="007A440C">
        <w:t>Assessment Requirements for CHCPRT029 Work within a practice framework</w:t>
      </w:r>
    </w:p>
    <w:p w:rsidR="00000000" w:rsidRPr="007A440C" w:rsidP="007A440C">
      <w:pPr>
        <w:pStyle w:val="Heading1"/>
      </w:pPr>
      <w:bookmarkStart w:id="1" w:name="O_1277702"/>
      <w:bookmarkEnd w:id="1"/>
      <w:r w:rsidRPr="007A440C">
        <w:t>Modification History</w:t>
      </w:r>
    </w:p>
    <w:p w:rsidR="00000000" w:rsidRPr="007A440C" w:rsidP="008B312D">
      <w:pPr>
        <w:pStyle w:val="BodyText"/>
      </w:pPr>
      <w:r w:rsidRPr="007A440C">
        <w:t>Not applicable.</w:t>
      </w:r>
    </w:p>
    <w:p w:rsidR="00000000" w:rsidRPr="007A440C" w:rsidP="007A440C">
      <w:pPr>
        <w:pStyle w:val="Heading1"/>
      </w:pPr>
      <w:bookmarkStart w:id="2" w:name="O_1277705"/>
      <w:bookmarkEnd w:id="2"/>
      <w:r w:rsidRPr="007A440C">
        <w:t>Performance Evidence</w:t>
      </w:r>
    </w:p>
    <w:p w:rsidR="00000000" w:rsidRPr="007A440C" w:rsidP="008B312D">
      <w:pPr>
        <w:pStyle w:val="BodyText"/>
      </w:pPr>
      <w:r w:rsidRPr="007A440C">
        <w:t>Evidence of the ability to complete tasks outlined in elements and performance criteria of this unit in the context of the job role, and:</w:t>
      </w:r>
    </w:p>
    <w:p w:rsidR="00000000" w:rsidRPr="007A440C" w:rsidP="007A440C">
      <w:pPr>
        <w:pStyle w:val="ListBullet"/>
      </w:pPr>
      <w:r w:rsidRPr="007A440C">
        <w:t>source and critique at least three different practice frameworks or standards</w:t>
      </w:r>
    </w:p>
    <w:p w:rsidR="00000000" w:rsidRPr="007A440C" w:rsidP="007A440C">
      <w:pPr>
        <w:pStyle w:val="ListBullet"/>
      </w:pPr>
      <w:r w:rsidRPr="007A440C">
        <w:t xml:space="preserve">use results of the above to reflect on </w:t>
      </w:r>
      <w:r w:rsidRPr="007A440C">
        <w:t>own practice and identify at least one professional improvement.</w:t>
      </w:r>
    </w:p>
    <w:p w:rsidR="00000000" w:rsidRPr="007A440C" w:rsidP="007A440C">
      <w:pPr>
        <w:pStyle w:val="AllowPageBreak"/>
      </w:pPr>
    </w:p>
    <w:p w:rsidR="00000000" w:rsidRPr="007A440C" w:rsidP="007A440C">
      <w:pPr>
        <w:pStyle w:val="Heading1"/>
      </w:pPr>
      <w:bookmarkStart w:id="3" w:name="O_1277704"/>
      <w:bookmarkEnd w:id="3"/>
      <w:r w:rsidRPr="007A440C">
        <w:t>Knowledge Evidence</w:t>
      </w:r>
    </w:p>
    <w:p w:rsidR="00000000" w:rsidRPr="007A440C" w:rsidP="008B312D">
      <w:pPr>
        <w:pStyle w:val="BodyText"/>
      </w:pPr>
      <w:r w:rsidRPr="007A440C">
        <w:t>Demonstrated knowledge required to complete the tasks outlined in elements and performance criteria of this unit:</w:t>
      </w:r>
    </w:p>
    <w:p w:rsidR="00000000" w:rsidRPr="007A440C" w:rsidP="007A440C">
      <w:pPr>
        <w:pStyle w:val="ListBullet"/>
      </w:pPr>
      <w:r w:rsidRPr="007A440C">
        <w:t>frameworks and standards for professio</w:t>
      </w:r>
      <w:r w:rsidRPr="007A440C">
        <w:t>nal practice from Commonwealth and State or Territory governments and peak bodies relevant to job role</w:t>
      </w:r>
    </w:p>
    <w:p w:rsidR="00000000" w:rsidRPr="007A440C" w:rsidP="007A440C">
      <w:pPr>
        <w:pStyle w:val="ListBullet"/>
      </w:pPr>
      <w:r w:rsidRPr="007A440C">
        <w:t>trauma informed practice and domestic and family violence informed practice</w:t>
      </w:r>
    </w:p>
    <w:p w:rsidR="00000000" w:rsidRPr="007A440C" w:rsidP="007A440C">
      <w:pPr>
        <w:pStyle w:val="ListBullet"/>
      </w:pPr>
      <w:r w:rsidRPr="007A440C">
        <w:t>methods for self-development and ongoing professional education:</w:t>
      </w:r>
    </w:p>
    <w:p w:rsidR="00000000" w:rsidRPr="007A440C" w:rsidP="007A440C">
      <w:pPr>
        <w:pStyle w:val="ListBullet2"/>
      </w:pPr>
      <w:r w:rsidRPr="007A440C">
        <w:t>clinical su</w:t>
      </w:r>
      <w:r w:rsidRPr="007A440C">
        <w:t>pervision</w:t>
      </w:r>
    </w:p>
    <w:p w:rsidR="00000000" w:rsidRPr="007A440C" w:rsidP="007A440C">
      <w:pPr>
        <w:pStyle w:val="ListBullet2"/>
      </w:pPr>
      <w:r w:rsidRPr="007A440C">
        <w:t>mentoring and coaching</w:t>
      </w:r>
    </w:p>
    <w:p w:rsidR="00000000" w:rsidRPr="007A440C" w:rsidP="007A440C">
      <w:pPr>
        <w:pStyle w:val="ListBullet2"/>
      </w:pPr>
      <w:r w:rsidRPr="007A440C">
        <w:t>job rotation</w:t>
      </w:r>
    </w:p>
    <w:p w:rsidR="00000000" w:rsidRPr="007A440C" w:rsidP="007A440C">
      <w:pPr>
        <w:pStyle w:val="ListBullet2"/>
      </w:pPr>
      <w:r w:rsidRPr="007A440C">
        <w:t>training</w:t>
      </w:r>
    </w:p>
    <w:p w:rsidR="00000000" w:rsidRPr="007A440C" w:rsidP="007A440C">
      <w:pPr>
        <w:pStyle w:val="ListBullet"/>
      </w:pPr>
      <w:r w:rsidRPr="007A440C">
        <w:t>reflective practice principles</w:t>
      </w:r>
    </w:p>
    <w:p w:rsidR="00000000" w:rsidRPr="007A440C" w:rsidP="007A440C">
      <w:pPr>
        <w:pStyle w:val="ListBullet"/>
      </w:pPr>
      <w:r w:rsidRPr="007A440C">
        <w:t>the principles of critical enquiry and action research.</w:t>
      </w:r>
    </w:p>
    <w:p w:rsidR="00000000" w:rsidRPr="007A440C" w:rsidP="007A440C">
      <w:pPr>
        <w:pStyle w:val="AllowPageBreak"/>
      </w:pPr>
    </w:p>
    <w:p w:rsidR="00000000" w:rsidRPr="007A440C" w:rsidP="007A440C">
      <w:pPr>
        <w:pStyle w:val="Heading1"/>
      </w:pPr>
      <w:bookmarkStart w:id="4" w:name="O_1277703"/>
      <w:bookmarkEnd w:id="4"/>
      <w:r w:rsidRPr="007A440C">
        <w:t>Assessment Conditions</w:t>
      </w:r>
    </w:p>
    <w:p w:rsidR="00000000" w:rsidRPr="007A440C" w:rsidP="008B312D">
      <w:pPr>
        <w:pStyle w:val="BodyText"/>
      </w:pPr>
      <w:r w:rsidRPr="007A440C">
        <w:t>Skills must be demonstrated in the workplace or in a simulated environment.</w:t>
      </w:r>
    </w:p>
    <w:p w:rsidR="00000000" w:rsidRPr="007A440C" w:rsidP="008B312D">
      <w:pPr>
        <w:pStyle w:val="BodyText"/>
      </w:pPr>
      <w:r w:rsidRPr="007A440C">
        <w:t>Simulated assessment environments must simulate the real-life working environment where these skills and knowledge would be performed, with all the relevant equipment and resources</w:t>
      </w:r>
      <w:r w:rsidRPr="007A440C">
        <w:t xml:space="preserve"> of that working environment.</w:t>
      </w:r>
    </w:p>
    <w:p w:rsidR="00000000" w:rsidRPr="007A440C" w:rsidP="008B312D">
      <w:pPr>
        <w:pStyle w:val="BodyText"/>
      </w:pPr>
      <w:r w:rsidRPr="007A440C">
        <w:t>Assessment must ensure:</w:t>
      </w:r>
    </w:p>
    <w:p w:rsidR="00000000" w:rsidRPr="007A440C" w:rsidP="007A440C">
      <w:pPr>
        <w:pStyle w:val="ListBullet"/>
      </w:pPr>
      <w:r w:rsidRPr="007A440C">
        <w:t>access to facilities, equipment and resources that reflect real working conditions and model industry operating conditions and contingencies</w:t>
      </w:r>
    </w:p>
    <w:p w:rsidR="00000000" w:rsidRPr="007A440C" w:rsidP="007A440C">
      <w:pPr>
        <w:pStyle w:val="ListBullet"/>
      </w:pPr>
      <w:r w:rsidRPr="007A440C">
        <w:t>access to organisational standards, policies and procedures</w:t>
      </w:r>
    </w:p>
    <w:p w:rsidR="00000000" w:rsidRPr="007A440C" w:rsidP="007A440C">
      <w:pPr>
        <w:pStyle w:val="ListBullet"/>
      </w:pPr>
      <w:r w:rsidRPr="007A440C">
        <w:t>frameworks and standards for professional practice from Commonwealth and State or Territory governments and peak bodies.</w:t>
      </w:r>
    </w:p>
    <w:p w:rsidR="00000000" w:rsidRPr="007A440C" w:rsidP="008B312D">
      <w:pPr>
        <w:pStyle w:val="BodyText"/>
      </w:pPr>
      <w:r w:rsidRPr="007A440C">
        <w:t>Assessors must satisfy the Standards for Registered Training Organisations’ requirements for assessors.</w:t>
      </w:r>
    </w:p>
    <w:p w:rsidR="00000000" w:rsidRPr="007A440C" w:rsidP="007A440C">
      <w:pPr>
        <w:pStyle w:val="Heading1"/>
      </w:pPr>
      <w:bookmarkStart w:id="5" w:name="O_1277701"/>
      <w:bookmarkEnd w:id="5"/>
      <w:r w:rsidRPr="007A440C">
        <w:t>Links</w:t>
      </w:r>
    </w:p>
    <w:p w:rsidR="00000000" w:rsidRPr="007A440C" w:rsidP="008B312D">
      <w:pPr>
        <w:pStyle w:val="BodyText"/>
      </w:pPr>
      <w:r w:rsidRPr="007A4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2326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A440C" w:rsidP="007A440C"/>
    <w:sectPr w:rsidSect="007A44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0C" w:rsidRPr="008B312D" w:rsidP="008B3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12D" w:rsidP="007A4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12D" w:rsidP="007A4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312D" w:rsidP="007A4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40C" w:rsidRPr="008B312D" w:rsidP="008B3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12D" w:rsidRPr="002D2AF8" w:rsidP="007A4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CHCPRT029 Work within a practice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B312D" w:rsidP="007A4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228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6E2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DC23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40C"/>
  </w:style>
  <w:style w:type="character" w:customStyle="1" w:styleId="Heading1Char">
    <w:name w:val="Heading 1 Char"/>
    <w:basedOn w:val="DefaultParagraphFont"/>
    <w:link w:val="Heading1"/>
    <w:rsid w:val="007A4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4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44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40C"/>
    <w:rPr>
      <w:b/>
      <w:spacing w:val="0"/>
    </w:rPr>
  </w:style>
  <w:style w:type="paragraph" w:customStyle="1" w:styleId="SuperTitle">
    <w:name w:val="SuperTitle"/>
    <w:basedOn w:val="Title"/>
    <w:rsid w:val="007A4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4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40C"/>
    <w:rPr>
      <w:i/>
    </w:rPr>
  </w:style>
  <w:style w:type="paragraph" w:styleId="Caption">
    <w:name w:val="caption"/>
    <w:basedOn w:val="BodyText"/>
    <w:next w:val="Normal"/>
    <w:qFormat/>
    <w:rsid w:val="007A4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40C"/>
  </w:style>
  <w:style w:type="paragraph" w:styleId="TableofFigures">
    <w:name w:val="table of figures"/>
    <w:basedOn w:val="Normal"/>
    <w:next w:val="Normal"/>
    <w:semiHidden/>
    <w:rsid w:val="007A4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4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40C"/>
    <w:rPr>
      <w:rFonts w:ascii="Wingdings" w:hAnsi="Wingdings"/>
    </w:rPr>
  </w:style>
  <w:style w:type="paragraph" w:customStyle="1" w:styleId="TableHeading">
    <w:name w:val="Table Heading"/>
    <w:basedOn w:val="HeadingBase"/>
    <w:rsid w:val="007A4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40C"/>
    <w:rPr>
      <w:color w:val="0033CC"/>
      <w:u w:val="none"/>
    </w:rPr>
  </w:style>
  <w:style w:type="paragraph" w:customStyle="1" w:styleId="BodyTextRight">
    <w:name w:val="Body Text Right"/>
    <w:basedOn w:val="BodyText"/>
    <w:rsid w:val="007A4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4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40C"/>
    <w:rPr>
      <w:sz w:val="32"/>
    </w:rPr>
  </w:style>
  <w:style w:type="paragraph" w:customStyle="1" w:styleId="HeadingProcedure">
    <w:name w:val="Heading Procedure"/>
    <w:basedOn w:val="HeadingBase"/>
    <w:next w:val="Normal"/>
    <w:rsid w:val="007A4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40C"/>
    <w:pPr>
      <w:spacing w:before="60" w:after="60"/>
    </w:pPr>
  </w:style>
  <w:style w:type="paragraph" w:styleId="ListContinue">
    <w:name w:val="List Continue"/>
    <w:basedOn w:val="List"/>
    <w:rsid w:val="007A440C"/>
    <w:pPr>
      <w:ind w:firstLine="0"/>
    </w:pPr>
  </w:style>
  <w:style w:type="paragraph" w:customStyle="1" w:styleId="ListNote">
    <w:name w:val="List Note"/>
    <w:basedOn w:val="List"/>
    <w:rsid w:val="007A4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40C"/>
    <w:rPr>
      <w:rFonts w:ascii="Courier New" w:hAnsi="Courier New"/>
    </w:rPr>
  </w:style>
  <w:style w:type="paragraph" w:customStyle="1" w:styleId="NoteBullet">
    <w:name w:val="Note Bullet"/>
    <w:basedOn w:val="Note"/>
    <w:rsid w:val="007A4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4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40C"/>
    <w:rPr>
      <w:b/>
      <w:smallCaps/>
    </w:rPr>
  </w:style>
  <w:style w:type="paragraph" w:customStyle="1" w:styleId="TableListNumber">
    <w:name w:val="Table List Number"/>
    <w:basedOn w:val="ListNumber"/>
    <w:rsid w:val="007A4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40C"/>
    <w:pPr>
      <w:numPr>
        <w:numId w:val="9"/>
      </w:numPr>
    </w:pPr>
  </w:style>
  <w:style w:type="paragraph" w:customStyle="1" w:styleId="ListAlpha2">
    <w:name w:val="List Alpha 2"/>
    <w:basedOn w:val="List2"/>
    <w:rsid w:val="007A440C"/>
    <w:pPr>
      <w:numPr>
        <w:numId w:val="8"/>
      </w:numPr>
    </w:pPr>
  </w:style>
  <w:style w:type="paragraph" w:styleId="List2">
    <w:name w:val="List 2"/>
    <w:basedOn w:val="BodyText"/>
    <w:rsid w:val="007A4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4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4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40C"/>
    <w:pPr>
      <w:numPr>
        <w:numId w:val="4"/>
      </w:numPr>
    </w:pPr>
  </w:style>
  <w:style w:type="paragraph" w:styleId="ListContinue2">
    <w:name w:val="List Continue 2"/>
    <w:basedOn w:val="List2"/>
    <w:rsid w:val="007A440C"/>
    <w:pPr>
      <w:ind w:firstLine="0"/>
    </w:pPr>
  </w:style>
  <w:style w:type="paragraph" w:styleId="ListContinue3">
    <w:name w:val="List Continue 3"/>
    <w:basedOn w:val="List3"/>
    <w:rsid w:val="007A440C"/>
    <w:pPr>
      <w:ind w:left="1021" w:firstLine="0"/>
    </w:pPr>
  </w:style>
  <w:style w:type="paragraph" w:styleId="ListContinue4">
    <w:name w:val="List Continue 4"/>
    <w:basedOn w:val="List4"/>
    <w:rsid w:val="007A440C"/>
    <w:pPr>
      <w:ind w:firstLine="0"/>
    </w:pPr>
  </w:style>
  <w:style w:type="paragraph" w:styleId="ListContinue5">
    <w:name w:val="List Continue 5"/>
    <w:basedOn w:val="List5"/>
    <w:rsid w:val="007A440C"/>
    <w:pPr>
      <w:ind w:firstLine="0"/>
    </w:pPr>
  </w:style>
  <w:style w:type="paragraph" w:styleId="ListNumber3">
    <w:name w:val="List Number 3"/>
    <w:basedOn w:val="List3"/>
    <w:rsid w:val="007A440C"/>
    <w:pPr>
      <w:numPr>
        <w:numId w:val="5"/>
      </w:numPr>
    </w:pPr>
  </w:style>
  <w:style w:type="paragraph" w:styleId="ListNumber4">
    <w:name w:val="List Number 4"/>
    <w:basedOn w:val="List4"/>
    <w:rsid w:val="007A440C"/>
    <w:pPr>
      <w:numPr>
        <w:numId w:val="6"/>
      </w:numPr>
    </w:pPr>
  </w:style>
  <w:style w:type="paragraph" w:styleId="ListNumber5">
    <w:name w:val="List Number 5"/>
    <w:basedOn w:val="List5"/>
    <w:rsid w:val="007A440C"/>
    <w:pPr>
      <w:numPr>
        <w:numId w:val="7"/>
      </w:numPr>
    </w:pPr>
  </w:style>
  <w:style w:type="paragraph" w:styleId="BlockText">
    <w:name w:val="Block Text"/>
    <w:basedOn w:val="Normal"/>
    <w:rsid w:val="007A4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40C"/>
    <w:rPr>
      <w:sz w:val="16"/>
      <w:vertAlign w:val="superscript"/>
    </w:rPr>
  </w:style>
  <w:style w:type="character" w:customStyle="1" w:styleId="Symbols">
    <w:name w:val="Symbols"/>
    <w:basedOn w:val="DefaultParagraphFont"/>
    <w:rsid w:val="007A440C"/>
    <w:rPr>
      <w:rFonts w:ascii="Symbol" w:hAnsi="Symbol"/>
    </w:rPr>
  </w:style>
  <w:style w:type="character" w:customStyle="1" w:styleId="MenuOptions">
    <w:name w:val="Menu Options"/>
    <w:basedOn w:val="DefaultParagraphFont"/>
    <w:rsid w:val="007A4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40C"/>
    <w:rPr>
      <w:b/>
    </w:rPr>
  </w:style>
  <w:style w:type="character" w:customStyle="1" w:styleId="Underlined">
    <w:name w:val="Underlined"/>
    <w:basedOn w:val="DefaultParagraphFont"/>
    <w:rsid w:val="007A440C"/>
    <w:rPr>
      <w:u w:val="single"/>
    </w:rPr>
  </w:style>
  <w:style w:type="paragraph" w:customStyle="1" w:styleId="TableBodyTextRight">
    <w:name w:val="Table Body Text Right"/>
    <w:basedOn w:val="TableBodyText"/>
    <w:rsid w:val="007A4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40C"/>
    <w:rPr>
      <w:sz w:val="18"/>
    </w:rPr>
  </w:style>
  <w:style w:type="paragraph" w:customStyle="1" w:styleId="BodySmallRight">
    <w:name w:val="Body Small Right"/>
    <w:basedOn w:val="BodyTextRight"/>
    <w:rsid w:val="007A440C"/>
    <w:rPr>
      <w:sz w:val="18"/>
      <w:szCs w:val="18"/>
    </w:rPr>
  </w:style>
  <w:style w:type="paragraph" w:customStyle="1" w:styleId="MarginEdition">
    <w:name w:val="Margin Edition"/>
    <w:basedOn w:val="MarginNote"/>
    <w:rsid w:val="007A4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40C"/>
    <w:rPr>
      <w:sz w:val="2"/>
      <w:szCs w:val="2"/>
    </w:rPr>
  </w:style>
  <w:style w:type="character" w:customStyle="1" w:styleId="Small">
    <w:name w:val="Small"/>
    <w:basedOn w:val="DefaultParagraphFont"/>
    <w:rsid w:val="007A440C"/>
    <w:rPr>
      <w:sz w:val="16"/>
    </w:rPr>
  </w:style>
  <w:style w:type="paragraph" w:customStyle="1" w:styleId="WideTable">
    <w:name w:val="Wide Table"/>
    <w:basedOn w:val="Normal"/>
    <w:rsid w:val="007A4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40C"/>
  </w:style>
  <w:style w:type="paragraph" w:styleId="Quote">
    <w:name w:val="Quote"/>
    <w:basedOn w:val="Heading1"/>
    <w:link w:val="QuoteChar"/>
    <w:qFormat/>
    <w:rsid w:val="007A4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40C"/>
    <w:pPr>
      <w:pageBreakBefore/>
    </w:pPr>
  </w:style>
  <w:style w:type="paragraph" w:customStyle="1" w:styleId="Border">
    <w:name w:val="Border"/>
    <w:basedOn w:val="Normal"/>
    <w:qFormat/>
    <w:rsid w:val="007A4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40C"/>
    <w:rPr>
      <w:u w:val="single"/>
    </w:rPr>
  </w:style>
  <w:style w:type="character" w:customStyle="1" w:styleId="BoldandItalics">
    <w:name w:val="Bold and Italics"/>
    <w:qFormat/>
    <w:rsid w:val="007A440C"/>
    <w:rPr>
      <w:b/>
      <w:i/>
      <w:u w:val="none"/>
    </w:rPr>
  </w:style>
  <w:style w:type="paragraph" w:styleId="BalloonText">
    <w:name w:val="Balloon Text"/>
    <w:basedOn w:val="Normal"/>
    <w:link w:val="BalloonTextChar"/>
    <w:rsid w:val="007A4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40C"/>
    <w:pPr>
      <w:spacing w:before="0" w:after="0"/>
    </w:pPr>
  </w:style>
  <w:style w:type="paragraph" w:customStyle="1" w:styleId="BodyTextBold">
    <w:name w:val="Body Text Bold"/>
    <w:basedOn w:val="BodyText"/>
    <w:qFormat/>
    <w:rsid w:val="007A440C"/>
    <w:rPr>
      <w:b/>
    </w:rPr>
  </w:style>
  <w:style w:type="character" w:styleId="Hyperlink">
    <w:name w:val="Hyperlink"/>
    <w:basedOn w:val="DefaultParagraphFont"/>
    <w:uiPriority w:val="99"/>
    <w:unhideWhenUsed/>
    <w:rsid w:val="008B3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1901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CHCPRT029 Work within a practice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