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6AB" w:rsidP="00ED16AB">
      <w:pPr>
        <w:pStyle w:val="Title"/>
      </w:pPr>
      <w:r>
        <w:fldChar w:fldCharType="begin"/>
      </w:r>
      <w:r>
        <w:instrText xml:space="preserve"> TITLE   \* MERGEFORMAT </w:instrText>
      </w:r>
      <w:r>
        <w:fldChar w:fldCharType="separate"/>
      </w:r>
      <w:r>
        <w:t>CHCPRT028 Work effectively in child protection to support children, young people and families</w:t>
      </w:r>
      <w:r>
        <w:fldChar w:fldCharType="end"/>
      </w:r>
    </w:p>
    <w:p w:rsidR="00ED16AB" w:rsidP="00ED16AB">
      <w:pPr>
        <w:pStyle w:val="Version"/>
        <w:sectPr w:rsidSect="003402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026F" w:rsidP="0034026F">
      <w:pPr>
        <w:pStyle w:val="SuperHeading"/>
      </w:pPr>
      <w:r w:rsidRPr="0034026F">
        <w:t>CHCPRT028 Work effectively in child protection to support children, young people and families</w:t>
      </w:r>
    </w:p>
    <w:p w:rsidR="00000000" w:rsidRPr="0034026F" w:rsidP="0034026F">
      <w:pPr>
        <w:pStyle w:val="Heading1"/>
      </w:pPr>
      <w:bookmarkStart w:id="1" w:name="O_1277688"/>
      <w:bookmarkEnd w:id="1"/>
      <w:r w:rsidRPr="0034026F">
        <w:t>Modification History</w:t>
      </w:r>
    </w:p>
    <w:p w:rsidR="00000000" w:rsidRPr="0034026F" w:rsidP="00ED16AB">
      <w:pPr>
        <w:pStyle w:val="BodyText"/>
      </w:pPr>
      <w:r w:rsidRPr="0034026F">
        <w:t>Not applicable.</w:t>
      </w:r>
    </w:p>
    <w:p w:rsidR="00000000" w:rsidRPr="0034026F" w:rsidP="0034026F">
      <w:pPr>
        <w:pStyle w:val="Heading1"/>
      </w:pPr>
      <w:bookmarkStart w:id="2" w:name="O_1277692"/>
      <w:bookmarkEnd w:id="2"/>
      <w:r w:rsidRPr="0034026F">
        <w:t>Application</w:t>
      </w:r>
    </w:p>
    <w:p w:rsidR="00000000" w:rsidRPr="0034026F" w:rsidP="00ED16AB">
      <w:pPr>
        <w:pStyle w:val="BodyText"/>
      </w:pPr>
      <w:r w:rsidRPr="0034026F">
        <w:t>This u</w:t>
      </w:r>
      <w:r w:rsidRPr="0034026F">
        <w:t>nit describes the performance outcomes, skills and knowledge required by child protection workers to support children and young people, and to assist families to ensure that children and young people are safe and appropriately cared for. It also covers the</w:t>
      </w:r>
      <w:r w:rsidRPr="0034026F">
        <w:t xml:space="preserve"> ethical, duty of care and legal requirements for this work.</w:t>
      </w:r>
    </w:p>
    <w:p w:rsidR="00000000" w:rsidRPr="0034026F" w:rsidP="00ED16AB">
      <w:pPr>
        <w:pStyle w:val="BodyText"/>
      </w:pPr>
      <w:r w:rsidRPr="0034026F">
        <w:t>This unit applies to work undertaken in paraprofessional child protection occupations in government and non-government organisations.</w:t>
      </w:r>
    </w:p>
    <w:p w:rsidR="00000000" w:rsidRPr="0034026F" w:rsidP="00ED16AB">
      <w:pPr>
        <w:pStyle w:val="BodyText"/>
      </w:pPr>
      <w:r w:rsidRPr="0034026F">
        <w:t>The skills in this unit must be applied in accordance with Co</w:t>
      </w:r>
      <w:r w:rsidRPr="0034026F">
        <w:t>mmonwealth and State or Territory legislation, Australian standards and industry codes of practice.</w:t>
      </w:r>
    </w:p>
    <w:p w:rsidR="00000000" w:rsidRPr="0034026F" w:rsidP="00ED16AB">
      <w:pPr>
        <w:pStyle w:val="BodyText"/>
      </w:pPr>
      <w:r w:rsidRPr="0034026F">
        <w:t>No occupational licensing, certification or specific legislative requirements apply to this unit at the time of publication.</w:t>
      </w:r>
    </w:p>
    <w:p w:rsidR="00000000" w:rsidRPr="0034026F" w:rsidP="0034026F">
      <w:pPr>
        <w:pStyle w:val="Heading1"/>
      </w:pPr>
      <w:bookmarkStart w:id="3" w:name="O_1277693"/>
      <w:bookmarkEnd w:id="3"/>
      <w:r w:rsidRPr="0034026F">
        <w:t>Pre-requisit</w:t>
      </w:r>
      <w:r w:rsidRPr="0034026F">
        <w:t>e Unit</w:t>
      </w:r>
    </w:p>
    <w:p w:rsidR="00000000" w:rsidRPr="0034026F" w:rsidP="00ED16AB">
      <w:pPr>
        <w:pStyle w:val="BodyText"/>
      </w:pPr>
      <w:r w:rsidRPr="0034026F">
        <w:t>Nil</w:t>
      </w:r>
    </w:p>
    <w:p w:rsidR="00000000" w:rsidRPr="0034026F" w:rsidP="0034026F">
      <w:pPr>
        <w:pStyle w:val="Heading1"/>
      </w:pPr>
      <w:bookmarkStart w:id="4" w:name="O_1277694"/>
      <w:bookmarkEnd w:id="4"/>
      <w:r w:rsidRPr="0034026F">
        <w:t>Competency Field</w:t>
      </w:r>
    </w:p>
    <w:p w:rsidR="00000000" w:rsidRPr="0034026F" w:rsidP="00ED16AB">
      <w:pPr>
        <w:pStyle w:val="BodyText"/>
      </w:pPr>
      <w:r w:rsidRPr="0034026F">
        <w:t>Child Protection</w:t>
      </w:r>
    </w:p>
    <w:p w:rsidR="00000000" w:rsidRPr="0034026F" w:rsidP="0034026F">
      <w:pPr>
        <w:pStyle w:val="Heading1"/>
      </w:pPr>
      <w:bookmarkStart w:id="5" w:name="O_1277695"/>
      <w:bookmarkEnd w:id="5"/>
      <w:r w:rsidRPr="0034026F">
        <w:t>Unit Sector</w:t>
      </w:r>
    </w:p>
    <w:p w:rsidR="00000000" w:rsidRPr="0034026F" w:rsidP="00ED16AB">
      <w:pPr>
        <w:pStyle w:val="BodyText"/>
      </w:pPr>
      <w:r w:rsidRPr="0034026F">
        <w:t>Community Services</w:t>
      </w:r>
    </w:p>
    <w:p w:rsidR="00000000" w:rsidRPr="0034026F" w:rsidP="0034026F">
      <w:pPr>
        <w:pStyle w:val="Heading1"/>
      </w:pPr>
      <w:bookmarkStart w:id="6" w:name="O_1277691"/>
      <w:bookmarkEnd w:id="6"/>
      <w:r w:rsidRPr="0034026F">
        <w:t>Elements and Performance Criteria</w:t>
      </w:r>
    </w:p>
    <w:tbl>
      <w:tblPr>
        <w:tblW w:w="0" w:type="auto"/>
        <w:tblLayout w:type="fixed"/>
        <w:tblCellMar>
          <w:left w:w="62" w:type="dxa"/>
          <w:right w:w="62" w:type="dxa"/>
        </w:tblCellMar>
        <w:tblLook w:val="0000"/>
      </w:tblPr>
      <w:tblGrid>
        <w:gridCol w:w="2694"/>
        <w:gridCol w:w="6350"/>
      </w:tblGrid>
      <w:tr w:rsidTr="003402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4026F" w:rsidP="0034026F">
            <w:pPr>
              <w:pStyle w:val="BodyText"/>
            </w:pPr>
            <w:r w:rsidRPr="0034026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4026F">
            <w:pPr>
              <w:pStyle w:val="BodyText"/>
              <w:rPr>
                <w:lang w:val="en-NZ"/>
              </w:rPr>
            </w:pPr>
            <w:r w:rsidRPr="0034026F">
              <w:rPr>
                <w:rStyle w:val="SpecialBold"/>
              </w:rPr>
              <w:t>PERFORMANCE</w:t>
            </w:r>
            <w:r w:rsidRPr="0034026F">
              <w:t xml:space="preserve"> </w:t>
            </w:r>
            <w:r w:rsidRPr="0034026F">
              <w:rPr>
                <w:rStyle w:val="SpecialBold"/>
              </w:rPr>
              <w:t>CRITERIA</w:t>
            </w:r>
          </w:p>
        </w:tc>
      </w:tr>
      <w:tr w:rsidTr="0034026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4026F" w:rsidP="0034026F">
            <w:pPr>
              <w:pStyle w:val="BodyText"/>
            </w:pPr>
            <w:r w:rsidRPr="0034026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4026F">
            <w:pPr>
              <w:pStyle w:val="BodyText"/>
              <w:rPr>
                <w:lang w:val="en-NZ"/>
              </w:rPr>
            </w:pPr>
            <w:r w:rsidRPr="0034026F">
              <w:rPr>
                <w:rStyle w:val="Emphasis"/>
              </w:rPr>
              <w:t>Performance crit</w:t>
            </w:r>
            <w:r w:rsidRPr="0034026F">
              <w:rPr>
                <w:rStyle w:val="Emphasis"/>
              </w:rPr>
              <w:t>eria describe the performance needed to demonstrate achievement of the element.</w:t>
            </w:r>
          </w:p>
        </w:tc>
      </w:tr>
      <w:tr w:rsidTr="0034026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4026F">
            <w:pPr>
              <w:pStyle w:val="List"/>
              <w:rPr>
                <w:lang w:val="en-NZ"/>
              </w:rPr>
            </w:pPr>
            <w:r w:rsidRPr="0034026F">
              <w:t>1.  Provide quality care for children and young people.</w:t>
            </w:r>
          </w:p>
        </w:tc>
        <w:tc>
          <w:tcPr>
            <w:tcW w:w="6350" w:type="dxa"/>
            <w:tcBorders>
              <w:top w:val="nil"/>
              <w:left w:val="nil"/>
              <w:bottom w:val="nil"/>
              <w:right w:val="nil"/>
            </w:tcBorders>
            <w:tcMar>
              <w:top w:w="0" w:type="dxa"/>
              <w:left w:w="62" w:type="dxa"/>
              <w:bottom w:w="0" w:type="dxa"/>
              <w:right w:w="62" w:type="dxa"/>
            </w:tcMar>
          </w:tcPr>
          <w:p w:rsidR="00000000" w:rsidRPr="0034026F" w:rsidP="0034026F">
            <w:pPr>
              <w:pStyle w:val="List"/>
            </w:pPr>
            <w:r w:rsidRPr="0034026F">
              <w:t>1.1. Comply with duty of care policy, and regulatory, legislative and legal requirements.</w:t>
            </w:r>
          </w:p>
          <w:p w:rsidR="00000000" w:rsidRPr="0034026F" w:rsidP="0034026F">
            <w:pPr>
              <w:pStyle w:val="List"/>
            </w:pPr>
            <w:r w:rsidRPr="0034026F">
              <w:t>1.2. Identify and implement o</w:t>
            </w:r>
            <w:r w:rsidRPr="0034026F">
              <w:t xml:space="preserve">rganisational policies and </w:t>
            </w:r>
            <w:r w:rsidRPr="0034026F">
              <w:t>procedures.</w:t>
            </w:r>
          </w:p>
          <w:p w:rsidR="00000000" w:rsidRPr="0034026F" w:rsidP="0034026F">
            <w:pPr>
              <w:pStyle w:val="List"/>
            </w:pPr>
            <w:r w:rsidRPr="0034026F">
              <w:t>1.3. Reflect on personal values and attitudes and acknowledge their potential impact when working in child protection contexts.</w:t>
            </w:r>
          </w:p>
          <w:p w:rsidR="00000000" w:rsidRPr="0034026F" w:rsidP="0034026F">
            <w:pPr>
              <w:pStyle w:val="List"/>
            </w:pPr>
            <w:r w:rsidRPr="0034026F">
              <w:t>1.4. Follow risk-assessment procedures when undertaking child protection work.</w:t>
            </w:r>
          </w:p>
          <w:p w:rsidR="00000000" w:rsidRPr="0034026F" w:rsidP="0034026F">
            <w:pPr>
              <w:pStyle w:val="List"/>
            </w:pPr>
            <w:r w:rsidRPr="0034026F">
              <w:t>1.5. Suppo</w:t>
            </w:r>
            <w:r w:rsidRPr="0034026F">
              <w:t>rt the rights, interests and needs of children, young people and families when carrying out work tasks.</w:t>
            </w:r>
          </w:p>
          <w:p w:rsidR="00000000" w:rsidP="0034026F">
            <w:pPr>
              <w:pStyle w:val="List"/>
              <w:rPr>
                <w:lang w:val="en-NZ"/>
              </w:rPr>
            </w:pPr>
            <w:r w:rsidRPr="0034026F">
              <w:t>1.6. Ensure communication is age-appropriate, sensitive and respectful when dealing with children, young people and families.</w:t>
            </w:r>
          </w:p>
        </w:tc>
      </w:tr>
      <w:tr w:rsidTr="0034026F">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34026F">
            <w:pPr>
              <w:pStyle w:val="List"/>
              <w:rPr>
                <w:lang w:val="en-NZ"/>
              </w:rPr>
            </w:pPr>
            <w:r w:rsidRPr="0034026F">
              <w:t>2.  Perform ethical and safe work practices.</w:t>
            </w:r>
          </w:p>
        </w:tc>
        <w:tc>
          <w:tcPr>
            <w:tcW w:w="6350" w:type="dxa"/>
            <w:tcBorders>
              <w:top w:val="nil"/>
              <w:left w:val="nil"/>
              <w:bottom w:val="nil"/>
              <w:right w:val="nil"/>
            </w:tcBorders>
            <w:tcMar>
              <w:top w:w="0" w:type="dxa"/>
              <w:left w:w="62" w:type="dxa"/>
              <w:bottom w:w="0" w:type="dxa"/>
              <w:right w:w="62" w:type="dxa"/>
            </w:tcMar>
          </w:tcPr>
          <w:p w:rsidR="00000000" w:rsidRPr="0034026F" w:rsidP="0034026F">
            <w:pPr>
              <w:pStyle w:val="List"/>
            </w:pPr>
            <w:r w:rsidRPr="0034026F">
              <w:t>2.1. Observe lines of accountability in work undertaken in child protection and communicate decisions to relevant authorities.</w:t>
            </w:r>
          </w:p>
          <w:p w:rsidR="00000000" w:rsidRPr="0034026F" w:rsidP="0034026F">
            <w:pPr>
              <w:pStyle w:val="List"/>
            </w:pPr>
            <w:r w:rsidRPr="0034026F">
              <w:t>2.2. Use self-management techniques to support worker safety and wellbeing in profes</w:t>
            </w:r>
            <w:r w:rsidRPr="0034026F">
              <w:t>sional practices.</w:t>
            </w:r>
          </w:p>
          <w:p w:rsidR="00000000" w:rsidRPr="0034026F" w:rsidP="0034026F">
            <w:pPr>
              <w:pStyle w:val="List"/>
            </w:pPr>
            <w:r w:rsidRPr="0034026F">
              <w:t>2.3. Use the relevant code of ethics, professional and organisational standards to guide service delivery.</w:t>
            </w:r>
          </w:p>
          <w:p w:rsidR="00000000" w:rsidRPr="0034026F" w:rsidP="0034026F">
            <w:pPr>
              <w:pStyle w:val="List"/>
            </w:pPr>
            <w:r w:rsidRPr="0034026F">
              <w:t>2.4. Develop a safety plan and responses to address emergency situations and other contingencies based on ethical standards and org</w:t>
            </w:r>
            <w:r w:rsidRPr="0034026F">
              <w:t>anisational policies and procedures.</w:t>
            </w:r>
          </w:p>
          <w:p w:rsidR="00000000" w:rsidRPr="0034026F" w:rsidP="0034026F">
            <w:pPr>
              <w:pStyle w:val="List"/>
            </w:pPr>
            <w:r w:rsidRPr="0034026F">
              <w:t>2.5. Support staff to identify and resolve ethical dilemmas.</w:t>
            </w:r>
          </w:p>
          <w:p w:rsidR="00000000" w:rsidRPr="0034026F" w:rsidP="0034026F">
            <w:pPr>
              <w:pStyle w:val="List"/>
            </w:pPr>
            <w:r w:rsidRPr="0034026F">
              <w:t>2.6. Acknowledge the challenges inherent in the work and develop strategies to address the challenges.</w:t>
            </w:r>
          </w:p>
        </w:tc>
      </w:tr>
    </w:tbl>
    <w:p w:rsidR="00000000" w:rsidRPr="0034026F" w:rsidP="0034026F">
      <w:pPr>
        <w:pStyle w:val="BodyText"/>
      </w:pPr>
    </w:p>
    <w:p w:rsidR="00000000" w:rsidRPr="0034026F" w:rsidP="0034026F">
      <w:pPr>
        <w:pStyle w:val="AllowPageBreak"/>
      </w:pPr>
    </w:p>
    <w:p w:rsidR="00000000" w:rsidRPr="0034026F" w:rsidP="0034026F">
      <w:pPr>
        <w:pStyle w:val="Heading1"/>
      </w:pPr>
      <w:bookmarkStart w:id="7" w:name="O_1277690"/>
      <w:bookmarkEnd w:id="7"/>
      <w:r w:rsidRPr="0034026F">
        <w:t>Foundation Skills</w:t>
      </w:r>
    </w:p>
    <w:tbl>
      <w:tblPr>
        <w:tblW w:w="0" w:type="auto"/>
        <w:tblLayout w:type="fixed"/>
        <w:tblCellMar>
          <w:left w:w="62" w:type="dxa"/>
          <w:right w:w="62" w:type="dxa"/>
        </w:tblCellMar>
        <w:tblLook w:val="0000"/>
      </w:tblPr>
      <w:tblGrid>
        <w:gridCol w:w="2694"/>
        <w:gridCol w:w="6350"/>
      </w:tblGrid>
      <w:tr w:rsidTr="0034026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4026F">
            <w:pPr>
              <w:pStyle w:val="BodyText"/>
              <w:rPr>
                <w:lang w:val="en-NZ"/>
              </w:rPr>
            </w:pPr>
            <w:r w:rsidRPr="0034026F">
              <w:rPr>
                <w:rStyle w:val="Emphasis"/>
              </w:rPr>
              <w:t>Foundation skill</w:t>
            </w:r>
            <w:r w:rsidRPr="0034026F">
              <w:rPr>
                <w:rStyle w:val="Emphasis"/>
              </w:rPr>
              <w:t>s essential to performance in this unit, but not explicit in the performance criteria are listed here, along with a brief context statement.</w:t>
            </w:r>
          </w:p>
        </w:tc>
      </w:tr>
      <w:tr w:rsidTr="003402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4026F" w:rsidP="0034026F">
            <w:pPr>
              <w:pStyle w:val="BodyText"/>
            </w:pPr>
          </w:p>
          <w:p w:rsidR="00000000" w:rsidRPr="0034026F" w:rsidP="0034026F">
            <w:pPr>
              <w:pStyle w:val="BodyText"/>
            </w:pPr>
            <w:r w:rsidRPr="0034026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4026F">
            <w:pPr>
              <w:pStyle w:val="BodyText"/>
              <w:rPr>
                <w:lang w:val="en-NZ"/>
              </w:rPr>
            </w:pPr>
            <w:r w:rsidRPr="0034026F">
              <w:rPr>
                <w:rStyle w:val="SpecialBold"/>
              </w:rPr>
              <w:t>DESCRIPTION</w:t>
            </w:r>
          </w:p>
        </w:tc>
      </w:tr>
      <w:tr w:rsidTr="003402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4026F">
            <w:pPr>
              <w:pStyle w:val="BodyText"/>
              <w:rPr>
                <w:lang w:val="en-NZ"/>
              </w:rPr>
            </w:pPr>
            <w:r w:rsidRPr="0034026F">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34026F">
            <w:pPr>
              <w:pStyle w:val="ListBullet"/>
              <w:rPr>
                <w:lang w:val="en-NZ"/>
              </w:rPr>
            </w:pPr>
            <w:r w:rsidRPr="0034026F">
              <w:t>facilitate collaborative discussions with children, young people and their families.</w:t>
            </w:r>
          </w:p>
        </w:tc>
      </w:tr>
      <w:tr w:rsidTr="003402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4026F">
            <w:pPr>
              <w:pStyle w:val="BodyText"/>
              <w:rPr>
                <w:lang w:val="en-NZ"/>
              </w:rPr>
            </w:pPr>
            <w:r w:rsidRPr="0034026F">
              <w:t>Writing skills to:</w:t>
            </w:r>
          </w:p>
        </w:tc>
        <w:tc>
          <w:tcPr>
            <w:tcW w:w="6350" w:type="dxa"/>
            <w:tcBorders>
              <w:top w:val="nil"/>
              <w:left w:val="nil"/>
              <w:bottom w:val="nil"/>
              <w:right w:val="nil"/>
            </w:tcBorders>
            <w:tcMar>
              <w:top w:w="0" w:type="dxa"/>
              <w:left w:w="62" w:type="dxa"/>
              <w:bottom w:w="0" w:type="dxa"/>
              <w:right w:w="62" w:type="dxa"/>
            </w:tcMar>
          </w:tcPr>
          <w:p w:rsidR="00000000" w:rsidRPr="0034026F" w:rsidP="0034026F">
            <w:pPr>
              <w:pStyle w:val="ListBullet"/>
            </w:pPr>
            <w:r w:rsidRPr="0034026F">
              <w:t>complete familiar forms.</w:t>
            </w:r>
          </w:p>
        </w:tc>
      </w:tr>
    </w:tbl>
    <w:p w:rsidR="00000000" w:rsidRPr="0034026F" w:rsidP="0034026F">
      <w:pPr>
        <w:pStyle w:val="BodyText"/>
      </w:pPr>
    </w:p>
    <w:p w:rsidR="00000000" w:rsidRPr="0034026F" w:rsidP="0034026F">
      <w:pPr>
        <w:pStyle w:val="AllowPageBreak"/>
      </w:pPr>
    </w:p>
    <w:p w:rsidR="00000000" w:rsidRPr="0034026F" w:rsidP="0034026F">
      <w:pPr>
        <w:pStyle w:val="Heading1"/>
      </w:pPr>
      <w:bookmarkStart w:id="8" w:name="O_1277689"/>
      <w:bookmarkEnd w:id="8"/>
      <w:r w:rsidRPr="0034026F">
        <w:t>Unit Mapping Information</w:t>
      </w:r>
    </w:p>
    <w:p w:rsidR="00000000" w:rsidRPr="0034026F" w:rsidP="00ED16AB">
      <w:pPr>
        <w:pStyle w:val="BodyText"/>
      </w:pPr>
      <w:r w:rsidRPr="0034026F">
        <w:t>Supersedes and is equivalent to CHCPRT004 Work effectively in child protection to support children, young people and families.</w:t>
      </w:r>
    </w:p>
    <w:p w:rsidR="00000000" w:rsidRPr="0034026F" w:rsidP="0034026F">
      <w:pPr>
        <w:pStyle w:val="Heading1"/>
      </w:pPr>
      <w:bookmarkStart w:id="9" w:name="O_1277682"/>
      <w:bookmarkEnd w:id="9"/>
      <w:r w:rsidRPr="0034026F">
        <w:t>Links</w:t>
      </w:r>
    </w:p>
    <w:p w:rsidR="00000000" w:rsidRPr="0034026F" w:rsidP="00ED16AB">
      <w:pPr>
        <w:pStyle w:val="BodyText"/>
      </w:pPr>
      <w:r w:rsidRPr="0034026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86C8F">
        <w:rPr>
          <w:rStyle w:val="Hyperlink"/>
        </w:rPr>
        <w:t>https://vetnet.gov.au/Pages/TrainingDocs.aspx?q=5e0c25cc-3d9d-4b43-80d3-bd22cc4f1e53</w:t>
      </w:r>
      <w:r>
        <w:fldChar w:fldCharType="end"/>
      </w:r>
    </w:p>
    <w:p w:rsidR="00000000" w:rsidRPr="0034026F" w:rsidP="00ED16AB">
      <w:pPr>
        <w:pStyle w:val="BodyText"/>
        <w:sectPr w:rsidSect="0034026F">
          <w:headerReference w:type="default" r:id="rId10"/>
          <w:footerReference w:type="default" r:id="rId11"/>
          <w:pgSz w:w="11908" w:h="16833"/>
          <w:pgMar w:top="1702" w:right="1418" w:bottom="1702" w:left="1418" w:header="992" w:footer="992" w:gutter="0"/>
          <w:cols w:space="720"/>
          <w:noEndnote/>
          <w:docGrid w:linePitch="299"/>
        </w:sectPr>
      </w:pPr>
    </w:p>
    <w:p w:rsidR="00000000" w:rsidRPr="0034026F" w:rsidP="0034026F">
      <w:pPr>
        <w:pStyle w:val="SuperHeading"/>
      </w:pPr>
      <w:r w:rsidRPr="0034026F">
        <w:t>Assessment Requirements for CHCPRT028 Work effectively in child protection to support children, young people and families</w:t>
      </w:r>
    </w:p>
    <w:p w:rsidR="00000000" w:rsidRPr="0034026F" w:rsidP="0034026F">
      <w:pPr>
        <w:pStyle w:val="Heading1"/>
      </w:pPr>
      <w:bookmarkStart w:id="10" w:name="O_1277684"/>
      <w:bookmarkEnd w:id="10"/>
      <w:r w:rsidRPr="0034026F">
        <w:t>Modification History</w:t>
      </w:r>
    </w:p>
    <w:p w:rsidR="00000000" w:rsidRPr="0034026F" w:rsidP="00ED16AB">
      <w:pPr>
        <w:pStyle w:val="BodyText"/>
      </w:pPr>
      <w:r w:rsidRPr="0034026F">
        <w:t>Not applicable.</w:t>
      </w:r>
    </w:p>
    <w:p w:rsidR="00000000" w:rsidRPr="0034026F" w:rsidP="0034026F">
      <w:pPr>
        <w:pStyle w:val="Heading1"/>
      </w:pPr>
      <w:bookmarkStart w:id="11" w:name="O_1277687"/>
      <w:bookmarkEnd w:id="11"/>
      <w:r w:rsidRPr="0034026F">
        <w:t>Performance Evidence</w:t>
      </w:r>
    </w:p>
    <w:p w:rsidR="00000000" w:rsidRPr="0034026F" w:rsidP="00ED16AB">
      <w:pPr>
        <w:pStyle w:val="BodyText"/>
      </w:pPr>
      <w:r w:rsidRPr="0034026F">
        <w:t>Evidence of the ability to complete tasks outlined in elements and performance criteria of this unit in the context of the job role, and:</w:t>
      </w:r>
    </w:p>
    <w:p w:rsidR="00000000" w:rsidRPr="0034026F" w:rsidP="0034026F">
      <w:pPr>
        <w:pStyle w:val="ListBullet"/>
      </w:pPr>
      <w:r w:rsidRPr="0034026F">
        <w:t>work with at least two children or young people and their fam</w:t>
      </w:r>
      <w:r w:rsidRPr="0034026F">
        <w:t>ilies, including:</w:t>
      </w:r>
    </w:p>
    <w:p w:rsidR="00000000" w:rsidRPr="0034026F" w:rsidP="0034026F">
      <w:pPr>
        <w:pStyle w:val="ListBullet2"/>
      </w:pPr>
      <w:r w:rsidRPr="0034026F">
        <w:t>providing services in accordance with duty of care policy and legislative requirements</w:t>
      </w:r>
    </w:p>
    <w:p w:rsidR="00000000" w:rsidRPr="0034026F" w:rsidP="0034026F">
      <w:pPr>
        <w:pStyle w:val="ListBullet2"/>
      </w:pPr>
      <w:r w:rsidRPr="0034026F">
        <w:t>sensitively and appropriately communicating information about the child protection system</w:t>
      </w:r>
    </w:p>
    <w:p w:rsidR="00000000" w:rsidRPr="0034026F" w:rsidP="0034026F">
      <w:pPr>
        <w:pStyle w:val="ListBullet2"/>
      </w:pPr>
      <w:r w:rsidRPr="0034026F">
        <w:t>supporting quality care for children and young people</w:t>
      </w:r>
    </w:p>
    <w:p w:rsidR="00000000" w:rsidRPr="0034026F" w:rsidP="0034026F">
      <w:pPr>
        <w:pStyle w:val="ListBullet"/>
      </w:pPr>
      <w:r w:rsidRPr="0034026F">
        <w:t>use s</w:t>
      </w:r>
      <w:r w:rsidRPr="0034026F">
        <w:t>elf-management techniques to support own safety and wellbeing, including:</w:t>
      </w:r>
    </w:p>
    <w:p w:rsidR="00000000" w:rsidRPr="0034026F" w:rsidP="0034026F">
      <w:pPr>
        <w:pStyle w:val="ListBullet2"/>
      </w:pPr>
      <w:r w:rsidRPr="0034026F">
        <w:t>developing a safety plan for direct contact with children, young people and families</w:t>
      </w:r>
    </w:p>
    <w:p w:rsidR="00000000" w:rsidRPr="0034026F" w:rsidP="0034026F">
      <w:pPr>
        <w:pStyle w:val="ListBullet2"/>
      </w:pPr>
      <w:r w:rsidRPr="0034026F">
        <w:t>identifying and appropriately managing the challenges of child protection work, including stress on at least two occasions</w:t>
      </w:r>
    </w:p>
    <w:p w:rsidR="00000000" w:rsidRPr="0034026F" w:rsidP="0034026F">
      <w:pPr>
        <w:pStyle w:val="ListBullet2"/>
      </w:pPr>
      <w:r w:rsidRPr="0034026F">
        <w:t>overcoming barriers to effective self-care on at least two occasions</w:t>
      </w:r>
    </w:p>
    <w:p w:rsidR="00000000" w:rsidRPr="0034026F" w:rsidP="0034026F">
      <w:pPr>
        <w:pStyle w:val="ListBullet"/>
      </w:pPr>
      <w:r w:rsidRPr="0034026F">
        <w:t>deal effectively with stakeholders in the system, including:</w:t>
      </w:r>
    </w:p>
    <w:p w:rsidR="00000000" w:rsidRPr="0034026F" w:rsidP="0034026F">
      <w:pPr>
        <w:pStyle w:val="ListBullet2"/>
      </w:pPr>
      <w:r w:rsidRPr="0034026F">
        <w:t>i</w:t>
      </w:r>
      <w:r w:rsidRPr="0034026F">
        <w:t>dentifying and addressing challenges or barriers faced by children, young people and families on at least two occasions.</w:t>
      </w:r>
    </w:p>
    <w:p w:rsidR="00000000" w:rsidRPr="0034026F" w:rsidP="0034026F">
      <w:pPr>
        <w:pStyle w:val="AllowPageBreak"/>
      </w:pPr>
    </w:p>
    <w:p w:rsidR="00000000" w:rsidRPr="0034026F" w:rsidP="0034026F">
      <w:pPr>
        <w:pStyle w:val="Heading1"/>
      </w:pPr>
      <w:bookmarkStart w:id="12" w:name="O_1277686"/>
      <w:bookmarkEnd w:id="12"/>
      <w:r w:rsidRPr="0034026F">
        <w:t>Knowledge Evidence</w:t>
      </w:r>
    </w:p>
    <w:p w:rsidR="00000000" w:rsidRPr="0034026F" w:rsidP="00ED16AB">
      <w:pPr>
        <w:pStyle w:val="BodyText"/>
      </w:pPr>
      <w:r w:rsidRPr="0034026F">
        <w:t>Demonstrated knowledge required to complete the tasks outlined in elements and performance criter</w:t>
      </w:r>
      <w:r w:rsidRPr="0034026F">
        <w:t>ia of this unit:</w:t>
      </w:r>
    </w:p>
    <w:p w:rsidR="00000000" w:rsidRPr="0034026F" w:rsidP="0034026F">
      <w:pPr>
        <w:pStyle w:val="ListBullet"/>
      </w:pPr>
      <w:r w:rsidRPr="0034026F">
        <w:t>history and recent developments in child protection</w:t>
      </w:r>
    </w:p>
    <w:p w:rsidR="00000000" w:rsidRPr="0034026F" w:rsidP="0034026F">
      <w:pPr>
        <w:pStyle w:val="ListBullet"/>
      </w:pPr>
      <w:r w:rsidRPr="0034026F">
        <w:t>approaches of child-centred, family-focused practice</w:t>
      </w:r>
    </w:p>
    <w:p w:rsidR="00000000" w:rsidRPr="0034026F" w:rsidP="0034026F">
      <w:pPr>
        <w:pStyle w:val="ListBullet"/>
      </w:pPr>
      <w:r w:rsidRPr="0034026F">
        <w:t>children’s court procedures:</w:t>
      </w:r>
    </w:p>
    <w:p w:rsidR="00000000" w:rsidRPr="0034026F" w:rsidP="0034026F">
      <w:pPr>
        <w:pStyle w:val="ListBullet2"/>
      </w:pPr>
      <w:r w:rsidRPr="0034026F">
        <w:t>preparing and supporting children, young people and families pre- and post-court</w:t>
      </w:r>
    </w:p>
    <w:p w:rsidR="00000000" w:rsidRPr="0034026F" w:rsidP="0034026F">
      <w:pPr>
        <w:pStyle w:val="ListBullet2"/>
      </w:pPr>
      <w:r w:rsidRPr="0034026F">
        <w:t>preparing for court</w:t>
      </w:r>
    </w:p>
    <w:p w:rsidR="00000000" w:rsidRPr="0034026F" w:rsidP="0034026F">
      <w:pPr>
        <w:pStyle w:val="ListBullet"/>
      </w:pPr>
      <w:r w:rsidRPr="0034026F">
        <w:t>indicators, effects and dynamics of abuse and neglect:</w:t>
      </w:r>
    </w:p>
    <w:p w:rsidR="00000000" w:rsidRPr="0034026F" w:rsidP="0034026F">
      <w:pPr>
        <w:pStyle w:val="ListBullet2"/>
      </w:pPr>
      <w:r w:rsidRPr="0034026F">
        <w:t>the relationships between abuse and neglect</w:t>
      </w:r>
    </w:p>
    <w:p w:rsidR="00000000" w:rsidRPr="0034026F" w:rsidP="0034026F">
      <w:pPr>
        <w:pStyle w:val="ListBullet2"/>
      </w:pPr>
      <w:r w:rsidRPr="0034026F">
        <w:t>family violence</w:t>
      </w:r>
    </w:p>
    <w:p w:rsidR="00000000" w:rsidRPr="0034026F" w:rsidP="0034026F">
      <w:pPr>
        <w:pStyle w:val="ListBullet2"/>
      </w:pPr>
      <w:r w:rsidRPr="0034026F">
        <w:t>substance misuse</w:t>
      </w:r>
    </w:p>
    <w:p w:rsidR="00000000" w:rsidRPr="0034026F" w:rsidP="0034026F">
      <w:pPr>
        <w:pStyle w:val="ListBullet2"/>
      </w:pPr>
      <w:r w:rsidRPr="0034026F">
        <w:t>mental illness</w:t>
      </w:r>
    </w:p>
    <w:p w:rsidR="00000000" w:rsidRPr="0034026F" w:rsidP="0034026F">
      <w:pPr>
        <w:pStyle w:val="ListBullet2"/>
      </w:pPr>
      <w:r w:rsidRPr="0034026F">
        <w:t>disability</w:t>
      </w:r>
    </w:p>
    <w:p w:rsidR="00000000" w:rsidRPr="0034026F" w:rsidP="0034026F">
      <w:pPr>
        <w:pStyle w:val="ListBullet"/>
      </w:pPr>
      <w:r w:rsidRPr="0034026F">
        <w:t>issues related to the placement of children:</w:t>
      </w:r>
    </w:p>
    <w:p w:rsidR="00000000" w:rsidRPr="0034026F" w:rsidP="0034026F">
      <w:pPr>
        <w:pStyle w:val="ListBullet2"/>
      </w:pPr>
      <w:r w:rsidRPr="0034026F">
        <w:t>attachment and trauma</w:t>
      </w:r>
    </w:p>
    <w:p w:rsidR="00000000" w:rsidRPr="0034026F" w:rsidP="0034026F">
      <w:pPr>
        <w:pStyle w:val="ListBullet2"/>
      </w:pPr>
      <w:r w:rsidRPr="0034026F">
        <w:t>effects of removal and incar</w:t>
      </w:r>
      <w:r w:rsidRPr="0034026F">
        <w:t>ceration</w:t>
      </w:r>
    </w:p>
    <w:p w:rsidR="00000000" w:rsidRPr="0034026F" w:rsidP="0034026F">
      <w:pPr>
        <w:pStyle w:val="ListBullet2"/>
      </w:pPr>
      <w:r w:rsidRPr="0034026F">
        <w:t>maximising safe family involvement and contact during placement</w:t>
      </w:r>
    </w:p>
    <w:p w:rsidR="00000000" w:rsidRPr="0034026F" w:rsidP="0034026F">
      <w:pPr>
        <w:pStyle w:val="ListBullet2"/>
      </w:pPr>
      <w:r w:rsidRPr="0034026F">
        <w:t>ongoing assessment of risk while in placement</w:t>
      </w:r>
    </w:p>
    <w:p w:rsidR="00000000" w:rsidRPr="0034026F" w:rsidP="0034026F">
      <w:pPr>
        <w:pStyle w:val="ListBullet2"/>
      </w:pPr>
      <w:r w:rsidRPr="0034026F">
        <w:t>pre-crisis planning for young people in out-of-home care</w:t>
      </w:r>
    </w:p>
    <w:p w:rsidR="00000000" w:rsidRPr="0034026F" w:rsidP="0034026F">
      <w:pPr>
        <w:pStyle w:val="ListBullet2"/>
      </w:pPr>
      <w:r w:rsidRPr="0034026F">
        <w:t>restoration an</w:t>
      </w:r>
      <w:r w:rsidRPr="0034026F">
        <w:t>d reunification planning for return home of children and young people</w:t>
      </w:r>
    </w:p>
    <w:p w:rsidR="00000000" w:rsidRPr="0034026F" w:rsidP="0034026F">
      <w:pPr>
        <w:pStyle w:val="ListBullet"/>
      </w:pPr>
      <w:r w:rsidRPr="0034026F">
        <w:t>legal implications and responsibilities of statutory work:</w:t>
      </w:r>
    </w:p>
    <w:p w:rsidR="00000000" w:rsidRPr="0034026F" w:rsidP="0034026F">
      <w:pPr>
        <w:pStyle w:val="ListBullet2"/>
      </w:pPr>
      <w:r w:rsidRPr="0034026F">
        <w:t>government policies</w:t>
      </w:r>
    </w:p>
    <w:p w:rsidR="00000000" w:rsidRPr="0034026F" w:rsidP="0034026F">
      <w:pPr>
        <w:pStyle w:val="ListBullet2"/>
      </w:pPr>
      <w:r w:rsidRPr="0034026F">
        <w:t>Commonwealth, State or Territory requirements for the interview process, mandatory reporting and reciproc</w:t>
      </w:r>
      <w:r w:rsidRPr="0034026F">
        <w:t>al reporting</w:t>
      </w:r>
    </w:p>
    <w:p w:rsidR="00000000" w:rsidRPr="0034026F" w:rsidP="0034026F">
      <w:pPr>
        <w:pStyle w:val="ListBullet2"/>
      </w:pPr>
      <w:r w:rsidRPr="0034026F">
        <w:t>relationship between the legal, political and social framework</w:t>
      </w:r>
    </w:p>
    <w:p w:rsidR="00000000" w:rsidRPr="0034026F" w:rsidP="0034026F">
      <w:pPr>
        <w:pStyle w:val="ListBullet"/>
      </w:pPr>
      <w:r w:rsidRPr="0034026F">
        <w:t>organisational policies and procedures relating to child protection work:</w:t>
      </w:r>
    </w:p>
    <w:p w:rsidR="00000000" w:rsidRPr="0034026F" w:rsidP="0034026F">
      <w:pPr>
        <w:pStyle w:val="ListBullet2"/>
      </w:pPr>
      <w:r w:rsidRPr="0034026F">
        <w:t>case management processes</w:t>
      </w:r>
    </w:p>
    <w:p w:rsidR="00000000" w:rsidRPr="0034026F" w:rsidP="0034026F">
      <w:pPr>
        <w:pStyle w:val="ListBullet2"/>
      </w:pPr>
      <w:r w:rsidRPr="0034026F">
        <w:t>duty of care</w:t>
      </w:r>
    </w:p>
    <w:p w:rsidR="00000000" w:rsidRPr="0034026F" w:rsidP="0034026F">
      <w:pPr>
        <w:pStyle w:val="ListBullet2"/>
      </w:pPr>
      <w:r w:rsidRPr="0034026F">
        <w:t>roles and responsibilities of stakeholders and relationship to ow</w:t>
      </w:r>
      <w:r w:rsidRPr="0034026F">
        <w:t>n work</w:t>
      </w:r>
    </w:p>
    <w:p w:rsidR="00000000" w:rsidRPr="0034026F" w:rsidP="0034026F">
      <w:pPr>
        <w:pStyle w:val="ListBullet"/>
      </w:pPr>
      <w:r w:rsidRPr="0034026F">
        <w:t>strategies used to address challenges of child protection work</w:t>
      </w:r>
    </w:p>
    <w:p w:rsidR="00000000" w:rsidRPr="0034026F" w:rsidP="0034026F">
      <w:pPr>
        <w:pStyle w:val="ListBullet"/>
      </w:pPr>
      <w:r w:rsidRPr="0034026F">
        <w:t>the ethical and social framework:</w:t>
      </w:r>
    </w:p>
    <w:p w:rsidR="00000000" w:rsidRPr="0034026F" w:rsidP="0034026F">
      <w:pPr>
        <w:pStyle w:val="ListBullet2"/>
      </w:pPr>
      <w:r w:rsidRPr="0034026F">
        <w:t>overview of Commonwealth, State or Territory child protection orders</w:t>
      </w:r>
    </w:p>
    <w:p w:rsidR="00000000" w:rsidRPr="0034026F" w:rsidP="0034026F">
      <w:pPr>
        <w:pStyle w:val="ListBullet2"/>
      </w:pPr>
      <w:r w:rsidRPr="0034026F">
        <w:t>government strategic plans</w:t>
      </w:r>
    </w:p>
    <w:p w:rsidR="00000000" w:rsidRPr="0034026F" w:rsidP="0034026F">
      <w:pPr>
        <w:pStyle w:val="ListBullet2"/>
      </w:pPr>
      <w:r w:rsidRPr="0034026F">
        <w:t>practice principles</w:t>
      </w:r>
    </w:p>
    <w:p w:rsidR="00000000" w:rsidRPr="0034026F" w:rsidP="0034026F">
      <w:pPr>
        <w:pStyle w:val="ListBullet2"/>
      </w:pPr>
      <w:r w:rsidRPr="0034026F">
        <w:t>standards of care</w:t>
      </w:r>
    </w:p>
    <w:p w:rsidR="00000000" w:rsidRPr="0034026F" w:rsidP="0034026F">
      <w:pPr>
        <w:pStyle w:val="ListBullet2"/>
      </w:pPr>
      <w:r w:rsidRPr="0034026F">
        <w:t>professional codes and ethical frameworks</w:t>
      </w:r>
    </w:p>
    <w:p w:rsidR="00000000" w:rsidRPr="0034026F" w:rsidP="0034026F">
      <w:pPr>
        <w:pStyle w:val="ListBullet"/>
      </w:pPr>
      <w:r w:rsidRPr="0034026F">
        <w:t>age appropriate oral communication techniques.</w:t>
      </w:r>
    </w:p>
    <w:p w:rsidR="00000000" w:rsidRPr="0034026F" w:rsidP="0034026F">
      <w:pPr>
        <w:pStyle w:val="AllowPageBreak"/>
      </w:pPr>
    </w:p>
    <w:p w:rsidR="00000000" w:rsidRPr="0034026F" w:rsidP="0034026F">
      <w:pPr>
        <w:pStyle w:val="Heading1"/>
      </w:pPr>
      <w:bookmarkStart w:id="13" w:name="O_1277685"/>
      <w:bookmarkEnd w:id="13"/>
      <w:r w:rsidRPr="0034026F">
        <w:t>Assessment Conditions</w:t>
      </w:r>
    </w:p>
    <w:p w:rsidR="00000000" w:rsidRPr="0034026F" w:rsidP="00ED16AB">
      <w:pPr>
        <w:pStyle w:val="BodyText"/>
      </w:pPr>
      <w:r w:rsidRPr="0034026F">
        <w:t>Skills must be demonstrated in a child protection workplace or in a simulated environment.</w:t>
      </w:r>
    </w:p>
    <w:p w:rsidR="00000000" w:rsidRPr="0034026F" w:rsidP="00ED16AB">
      <w:pPr>
        <w:pStyle w:val="BodyText"/>
      </w:pPr>
      <w:r w:rsidRPr="0034026F">
        <w:t xml:space="preserve">Simulated assessment environments </w:t>
      </w:r>
      <w:r w:rsidRPr="0034026F">
        <w:t>must simulate the real-life working environment where these skills and knowledge would be performed, with all the relevant equipment and resources of that working environment.</w:t>
      </w:r>
    </w:p>
    <w:p w:rsidR="00000000" w:rsidRPr="0034026F" w:rsidP="00ED16AB">
      <w:pPr>
        <w:pStyle w:val="BodyText"/>
      </w:pPr>
      <w:r w:rsidRPr="0034026F">
        <w:t>Assessment must ensure:</w:t>
      </w:r>
    </w:p>
    <w:p w:rsidR="00000000" w:rsidRPr="0034026F" w:rsidP="0034026F">
      <w:pPr>
        <w:pStyle w:val="ListBullet"/>
      </w:pPr>
      <w:r w:rsidRPr="0034026F">
        <w:t>access to facilities, equipment and resources that refl</w:t>
      </w:r>
      <w:r w:rsidRPr="0034026F">
        <w:t>ect real working conditions and model industry operating conditions and contingencies</w:t>
      </w:r>
    </w:p>
    <w:p w:rsidR="00000000" w:rsidRPr="0034026F" w:rsidP="0034026F">
      <w:pPr>
        <w:pStyle w:val="ListBullet"/>
      </w:pPr>
      <w:r w:rsidRPr="0034026F">
        <w:t>access to organisational standards, policies and procedures</w:t>
      </w:r>
    </w:p>
    <w:p w:rsidR="00000000" w:rsidRPr="0034026F" w:rsidP="0034026F">
      <w:pPr>
        <w:pStyle w:val="ListBullet"/>
      </w:pPr>
      <w:r w:rsidRPr="0034026F">
        <w:t>opportunities for engagement with children, young people and families.</w:t>
      </w:r>
    </w:p>
    <w:p w:rsidR="00000000" w:rsidRPr="0034026F" w:rsidP="00ED16AB">
      <w:pPr>
        <w:pStyle w:val="BodyText"/>
      </w:pPr>
      <w:r w:rsidRPr="0034026F">
        <w:t>Assessors must satisfy the Standards for Registered Training Organisations’ requirements for assessors.</w:t>
      </w:r>
    </w:p>
    <w:p w:rsidR="00000000" w:rsidRPr="0034026F" w:rsidP="0034026F">
      <w:pPr>
        <w:pStyle w:val="Heading1"/>
      </w:pPr>
      <w:bookmarkStart w:id="14" w:name="O_1277683"/>
      <w:bookmarkEnd w:id="14"/>
      <w:r w:rsidRPr="0034026F">
        <w:t>Links</w:t>
      </w:r>
    </w:p>
    <w:p w:rsidR="00000000" w:rsidRPr="0034026F" w:rsidP="00ED16AB">
      <w:pPr>
        <w:pStyle w:val="BodyText"/>
      </w:pPr>
      <w:r w:rsidRPr="0034026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86C8F">
        <w:rPr>
          <w:rStyle w:val="Hyperlink"/>
        </w:rPr>
        <w:t>https://vetnet.gov.au/Pages/TrainingDocs.aspx?q=5e0c25cc-3d9d-4b43-80d3-bd22cc4f1e53</w:t>
      </w:r>
      <w:r>
        <w:fldChar w:fldCharType="end"/>
      </w:r>
    </w:p>
    <w:p w:rsidR="00000000" w:rsidRPr="0034026F" w:rsidP="0034026F"/>
    <w:sectPr w:rsidSect="003402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6F" w:rsidRPr="00ED16AB" w:rsidP="00ED16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6AB" w:rsidP="003402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16AB" w:rsidP="003402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D16AB" w:rsidP="003402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6F" w:rsidP="0034026F">
    <w:pPr>
      <w:pStyle w:val="Footer"/>
      <w:framePr w:wrap="around"/>
    </w:pPr>
    <w:r>
      <w:fldChar w:fldCharType="begin"/>
    </w:r>
    <w:r>
      <w:instrText xml:space="preserve"> DOCPROPERTY  Subject  \* MERGEFORMAT </w:instrText>
    </w:r>
    <w:r>
      <w:fldChar w:fldCharType="separate"/>
    </w:r>
    <w:r w:rsidR="00ED16AB">
      <w:t>Approved</w:t>
    </w:r>
    <w:r w:rsidR="00ED16AB">
      <w:fldChar w:fldCharType="end"/>
    </w:r>
    <w:r>
      <w:tab/>
      <w:t xml:space="preserve">Page </w:t>
    </w:r>
    <w:r>
      <w:fldChar w:fldCharType="begin"/>
    </w:r>
    <w:r>
      <w:instrText xml:space="preserve"> PAGE  \* Arabic  \* MERGEFORMAT </w:instrText>
    </w:r>
    <w:r>
      <w:fldChar w:fldCharType="separate"/>
    </w:r>
    <w:r w:rsidR="00ED16A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16AB">
      <w:rPr>
        <w:noProof/>
      </w:rPr>
      <w:t>4</w:t>
    </w:r>
    <w:r>
      <w:rPr>
        <w:noProof/>
      </w:rPr>
      <w:fldChar w:fldCharType="end"/>
    </w:r>
  </w:p>
  <w:p w:rsidR="0034026F" w:rsidP="0034026F">
    <w:pPr>
      <w:pStyle w:val="Footer"/>
      <w:framePr w:wrap="around"/>
    </w:pPr>
    <w:r>
      <w:t xml:space="preserve">© Commonwealth of Australia, </w:t>
    </w:r>
    <w:r>
      <w:fldChar w:fldCharType="begin"/>
    </w:r>
    <w:r>
      <w:instrText xml:space="preserve"> DATE  \@ "yyyy"  \* MERGEFORMAT </w:instrText>
    </w:r>
    <w:r>
      <w:fldChar w:fldCharType="separate"/>
    </w:r>
    <w:r w:rsidR="00ED16AB">
      <w:rPr>
        <w:noProof/>
      </w:rPr>
      <w:t>2025</w:t>
    </w:r>
    <w:r>
      <w:fldChar w:fldCharType="end"/>
    </w:r>
    <w:r>
      <w:tab/>
    </w:r>
    <w:r>
      <w:fldChar w:fldCharType="begin"/>
    </w:r>
    <w:r>
      <w:instrText xml:space="preserve"> DOCPROPERTY  Author  \* MERGEFORMAT </w:instrText>
    </w:r>
    <w:r>
      <w:fldChar w:fldCharType="separate"/>
    </w:r>
    <w:r w:rsidR="00ED16AB">
      <w:t>HumanAbility</w:t>
    </w:r>
    <w:r w:rsidR="00ED16AB">
      <w:fldChar w:fldCharType="end"/>
    </w:r>
  </w:p>
  <w:p w:rsidR="0034026F" w:rsidP="003402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6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026F" w:rsidRPr="00ED16AB" w:rsidP="00ED16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6AB" w:rsidRPr="002D2AF8" w:rsidP="0034026F">
    <w:pPr>
      <w:pStyle w:val="Header"/>
      <w:framePr w:wrap="around"/>
    </w:pPr>
    <w:r>
      <w:fldChar w:fldCharType="begin"/>
    </w:r>
    <w:r>
      <w:instrText xml:space="preserve"> TITLE   \* MERGEFORMAT </w:instrText>
    </w:r>
    <w:r>
      <w:fldChar w:fldCharType="separate"/>
    </w:r>
    <w:r>
      <w:t>CHCPRT028 Work effectively in child protection to support children, young people and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16AB" w:rsidP="003402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6F" w:rsidRPr="002D2AF8" w:rsidP="0034026F">
    <w:pPr>
      <w:pStyle w:val="Header"/>
      <w:framePr w:wrap="around"/>
    </w:pPr>
    <w:r>
      <w:fldChar w:fldCharType="begin"/>
    </w:r>
    <w:r>
      <w:instrText xml:space="preserve"> TITLE   \* MERGEFORMAT </w:instrText>
    </w:r>
    <w:r>
      <w:fldChar w:fldCharType="separate"/>
    </w:r>
    <w:r w:rsidR="00ED16AB">
      <w:t>CHCPRT028 Work effectively in child protection to support children, young people and families</w:t>
    </w:r>
    <w:r w:rsidR="00ED16AB">
      <w:fldChar w:fldCharType="end"/>
    </w:r>
    <w:r>
      <w:tab/>
      <w:t xml:space="preserve">Date this document was generated: </w:t>
    </w:r>
    <w:r>
      <w:fldChar w:fldCharType="begin"/>
    </w:r>
    <w:r>
      <w:instrText xml:space="preserve"> CREATEDATE  \@ "d MMMM yyyy"  \* MERGEFORMAT </w:instrText>
    </w:r>
    <w:r>
      <w:fldChar w:fldCharType="separate"/>
    </w:r>
    <w:r w:rsidR="00ED16AB">
      <w:rPr>
        <w:noProof/>
      </w:rPr>
      <w:t>2 March 2025</w:t>
    </w:r>
    <w:r>
      <w:fldChar w:fldCharType="end"/>
    </w:r>
  </w:p>
  <w:p w:rsidR="0034026F" w:rsidP="003402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44B8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0C4E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966B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2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026F"/>
    <w:pPr>
      <w:spacing w:before="360" w:after="60"/>
      <w:outlineLvl w:val="0"/>
    </w:pPr>
    <w:rPr>
      <w:sz w:val="32"/>
    </w:rPr>
  </w:style>
  <w:style w:type="paragraph" w:styleId="Heading2">
    <w:name w:val="heading 2"/>
    <w:basedOn w:val="HeadingBase"/>
    <w:next w:val="BodyText"/>
    <w:link w:val="Heading2Char"/>
    <w:qFormat/>
    <w:rsid w:val="0034026F"/>
    <w:pPr>
      <w:keepLines/>
      <w:spacing w:before="240" w:after="120"/>
      <w:outlineLvl w:val="1"/>
    </w:pPr>
    <w:rPr>
      <w:sz w:val="28"/>
      <w:szCs w:val="40"/>
    </w:rPr>
  </w:style>
  <w:style w:type="paragraph" w:styleId="Heading3">
    <w:name w:val="heading 3"/>
    <w:basedOn w:val="HeadingBase"/>
    <w:next w:val="BodyText"/>
    <w:link w:val="Heading3Char"/>
    <w:qFormat/>
    <w:rsid w:val="0034026F"/>
    <w:pPr>
      <w:spacing w:before="180" w:after="120"/>
      <w:outlineLvl w:val="2"/>
    </w:pPr>
    <w:rPr>
      <w:spacing w:val="-10"/>
      <w:kern w:val="32"/>
    </w:rPr>
  </w:style>
  <w:style w:type="paragraph" w:styleId="Heading4">
    <w:name w:val="heading 4"/>
    <w:basedOn w:val="HeadingBase"/>
    <w:next w:val="BodyText"/>
    <w:link w:val="Heading4Char"/>
    <w:qFormat/>
    <w:rsid w:val="0034026F"/>
    <w:pPr>
      <w:spacing w:before="160" w:after="120"/>
      <w:outlineLvl w:val="3"/>
    </w:pPr>
    <w:rPr>
      <w:sz w:val="22"/>
    </w:rPr>
  </w:style>
  <w:style w:type="paragraph" w:styleId="Heading5">
    <w:name w:val="heading 5"/>
    <w:basedOn w:val="HeadingBase"/>
    <w:next w:val="Normal"/>
    <w:link w:val="Heading5Char"/>
    <w:qFormat/>
    <w:rsid w:val="0034026F"/>
    <w:pPr>
      <w:spacing w:before="80"/>
      <w:outlineLvl w:val="4"/>
    </w:pPr>
    <w:rPr>
      <w:color w:val="918585"/>
      <w:sz w:val="20"/>
    </w:rPr>
  </w:style>
  <w:style w:type="paragraph" w:styleId="Heading6">
    <w:name w:val="heading 6"/>
    <w:basedOn w:val="HeadingBase"/>
    <w:next w:val="Normal"/>
    <w:link w:val="Heading6Char"/>
    <w:qFormat/>
    <w:rsid w:val="0034026F"/>
    <w:pPr>
      <w:spacing w:before="60"/>
      <w:outlineLvl w:val="5"/>
    </w:pPr>
    <w:rPr>
      <w:color w:val="918585"/>
      <w:sz w:val="20"/>
    </w:rPr>
  </w:style>
  <w:style w:type="paragraph" w:styleId="Heading7">
    <w:name w:val="heading 7"/>
    <w:basedOn w:val="Normal"/>
    <w:next w:val="Normal"/>
    <w:link w:val="Heading7Char"/>
    <w:qFormat/>
    <w:rsid w:val="0034026F"/>
    <w:pPr>
      <w:ind w:left="720"/>
      <w:outlineLvl w:val="6"/>
    </w:pPr>
    <w:rPr>
      <w:i/>
    </w:rPr>
  </w:style>
  <w:style w:type="paragraph" w:styleId="Heading8">
    <w:name w:val="heading 8"/>
    <w:basedOn w:val="Normal"/>
    <w:next w:val="Normal"/>
    <w:link w:val="Heading8Char"/>
    <w:qFormat/>
    <w:rsid w:val="0034026F"/>
    <w:pPr>
      <w:ind w:left="720"/>
      <w:outlineLvl w:val="7"/>
    </w:pPr>
    <w:rPr>
      <w:i/>
    </w:rPr>
  </w:style>
  <w:style w:type="paragraph" w:styleId="Heading9">
    <w:name w:val="heading 9"/>
    <w:basedOn w:val="Normal"/>
    <w:next w:val="Normal"/>
    <w:link w:val="Heading9Char"/>
    <w:qFormat/>
    <w:rsid w:val="0034026F"/>
    <w:pPr>
      <w:ind w:left="720"/>
      <w:outlineLvl w:val="8"/>
    </w:pPr>
    <w:rPr>
      <w:i/>
    </w:rPr>
  </w:style>
  <w:style w:type="character" w:default="1" w:styleId="DefaultParagraphFont">
    <w:name w:val="Default Paragraph Font"/>
    <w:uiPriority w:val="1"/>
    <w:unhideWhenUsed/>
    <w:rsid w:val="003402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026F"/>
  </w:style>
  <w:style w:type="character" w:customStyle="1" w:styleId="Heading1Char">
    <w:name w:val="Heading 1 Char"/>
    <w:basedOn w:val="DefaultParagraphFont"/>
    <w:link w:val="Heading1"/>
    <w:rsid w:val="0034026F"/>
    <w:rPr>
      <w:rFonts w:ascii="Times New Roman" w:eastAsia="Times New Roman" w:hAnsi="Times New Roman" w:cs="Times New Roman"/>
      <w:b/>
      <w:sz w:val="32"/>
      <w:szCs w:val="20"/>
      <w:lang w:eastAsia="en-US"/>
    </w:rPr>
  </w:style>
  <w:style w:type="paragraph" w:styleId="BodyText">
    <w:name w:val="Body Text"/>
    <w:basedOn w:val="Normal"/>
    <w:link w:val="BodyTextChar"/>
    <w:rsid w:val="003402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026F"/>
    <w:rPr>
      <w:rFonts w:ascii="Times New Roman" w:eastAsia="Times New Roman" w:hAnsi="Times New Roman" w:cs="Times New Roman"/>
      <w:sz w:val="24"/>
      <w:lang w:eastAsia="en-US"/>
    </w:rPr>
  </w:style>
  <w:style w:type="paragraph" w:styleId="List">
    <w:name w:val="List"/>
    <w:basedOn w:val="BodyText"/>
    <w:next w:val="BodyText"/>
    <w:rsid w:val="0034026F"/>
    <w:pPr>
      <w:tabs>
        <w:tab w:val="left" w:pos="340"/>
      </w:tabs>
      <w:spacing w:before="60" w:after="60"/>
      <w:ind w:left="340" w:hanging="340"/>
    </w:pPr>
  </w:style>
  <w:style w:type="paragraph" w:styleId="ListBullet">
    <w:name w:val="List Bullet"/>
    <w:basedOn w:val="List"/>
    <w:rsid w:val="0034026F"/>
    <w:pPr>
      <w:numPr>
        <w:numId w:val="12"/>
      </w:numPr>
      <w:tabs>
        <w:tab w:val="clear" w:pos="340"/>
      </w:tabs>
      <w:spacing w:before="40" w:after="40"/>
    </w:pPr>
  </w:style>
  <w:style w:type="character" w:customStyle="1" w:styleId="SpecialBold">
    <w:name w:val="Special Bold"/>
    <w:basedOn w:val="DefaultParagraphFont"/>
    <w:rsid w:val="0034026F"/>
    <w:rPr>
      <w:b/>
      <w:spacing w:val="0"/>
    </w:rPr>
  </w:style>
  <w:style w:type="paragraph" w:styleId="ListBullet2">
    <w:name w:val="List Bullet 2"/>
    <w:basedOn w:val="List2"/>
    <w:rsid w:val="0034026F"/>
    <w:pPr>
      <w:numPr>
        <w:numId w:val="13"/>
      </w:numPr>
      <w:tabs>
        <w:tab w:val="clear" w:pos="680"/>
      </w:tabs>
    </w:pPr>
  </w:style>
  <w:style w:type="character" w:styleId="Emphasis">
    <w:name w:val="Emphasis"/>
    <w:basedOn w:val="DefaultParagraphFont"/>
    <w:qFormat/>
    <w:rsid w:val="0034026F"/>
    <w:rPr>
      <w:i/>
    </w:rPr>
  </w:style>
  <w:style w:type="paragraph" w:customStyle="1" w:styleId="SuperHeading">
    <w:name w:val="SuperHeading"/>
    <w:basedOn w:val="Normal"/>
    <w:rsid w:val="0034026F"/>
    <w:pPr>
      <w:spacing w:before="240" w:after="120"/>
      <w:outlineLvl w:val="0"/>
    </w:pPr>
    <w:rPr>
      <w:rFonts w:ascii="Times New Roman" w:hAnsi="Times New Roman"/>
      <w:b/>
      <w:sz w:val="32"/>
    </w:rPr>
  </w:style>
  <w:style w:type="paragraph" w:customStyle="1" w:styleId="AllowPageBreak">
    <w:name w:val="AllowPageBreak"/>
    <w:rsid w:val="003402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02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02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02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02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02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02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02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026F"/>
    <w:rPr>
      <w:rFonts w:ascii="Courier New" w:eastAsia="Times New Roman" w:hAnsi="Courier New" w:cs="Times New Roman"/>
      <w:i/>
      <w:szCs w:val="20"/>
      <w:lang w:eastAsia="en-US"/>
    </w:rPr>
  </w:style>
  <w:style w:type="paragraph" w:customStyle="1" w:styleId="HeadingBase">
    <w:name w:val="Heading Base"/>
    <w:rsid w:val="003402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026F"/>
    <w:pPr>
      <w:tabs>
        <w:tab w:val="right" w:leader="dot" w:pos="9072"/>
      </w:tabs>
      <w:ind w:left="567"/>
    </w:pPr>
    <w:rPr>
      <w:szCs w:val="22"/>
    </w:rPr>
  </w:style>
  <w:style w:type="paragraph" w:customStyle="1" w:styleId="TOCBase">
    <w:name w:val="TOC Base"/>
    <w:rsid w:val="003402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026F"/>
    <w:pPr>
      <w:tabs>
        <w:tab w:val="right" w:leader="dot" w:pos="9072"/>
      </w:tabs>
      <w:spacing w:before="40" w:after="40"/>
      <w:ind w:left="284"/>
    </w:pPr>
    <w:rPr>
      <w:rFonts w:ascii="Times New Roman" w:hAnsi="Times New Roman"/>
    </w:rPr>
  </w:style>
  <w:style w:type="paragraph" w:styleId="TOC1">
    <w:name w:val="toc 1"/>
    <w:basedOn w:val="TOCBase"/>
    <w:next w:val="Normal"/>
    <w:rsid w:val="003402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02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026F"/>
    <w:rPr>
      <w:rFonts w:ascii="Times New Roman" w:eastAsia="Times New Roman" w:hAnsi="Times New Roman" w:cs="Times New Roman"/>
      <w:sz w:val="16"/>
      <w:lang w:eastAsia="en-US"/>
    </w:rPr>
  </w:style>
  <w:style w:type="paragraph" w:styleId="Title">
    <w:name w:val="Title"/>
    <w:basedOn w:val="HeadingBase"/>
    <w:link w:val="TitleChar"/>
    <w:qFormat/>
    <w:rsid w:val="0034026F"/>
    <w:pPr>
      <w:spacing w:before="5040"/>
      <w:jc w:val="center"/>
    </w:pPr>
    <w:rPr>
      <w:sz w:val="48"/>
      <w:szCs w:val="72"/>
      <w:lang w:val="en-US"/>
    </w:rPr>
  </w:style>
  <w:style w:type="character" w:customStyle="1" w:styleId="TitleChar">
    <w:name w:val="Title Char"/>
    <w:basedOn w:val="DefaultParagraphFont"/>
    <w:link w:val="Title"/>
    <w:rsid w:val="003402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026F"/>
    <w:pPr>
      <w:tabs>
        <w:tab w:val="left" w:pos="3600"/>
        <w:tab w:val="left" w:pos="3958"/>
      </w:tabs>
    </w:pPr>
  </w:style>
  <w:style w:type="paragraph" w:customStyle="1" w:styleId="Note">
    <w:name w:val="Note"/>
    <w:basedOn w:val="BodyText"/>
    <w:rsid w:val="003402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026F"/>
    <w:pPr>
      <w:framePr w:wrap="auto" w:hAnchor="text" w:y="6049"/>
    </w:pPr>
    <w:rPr>
      <w:color w:val="000000"/>
      <w:sz w:val="40"/>
    </w:rPr>
  </w:style>
  <w:style w:type="paragraph" w:customStyle="1" w:styleId="TOCTitle">
    <w:name w:val="TOCTitle"/>
    <w:basedOn w:val="Heading1"/>
    <w:rsid w:val="0034026F"/>
    <w:pPr>
      <w:spacing w:after="240"/>
      <w:jc w:val="center"/>
      <w:outlineLvl w:val="9"/>
    </w:pPr>
    <w:rPr>
      <w:caps/>
    </w:rPr>
  </w:style>
  <w:style w:type="paragraph" w:customStyle="1" w:styleId="Version">
    <w:name w:val="Version"/>
    <w:rsid w:val="003402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026F"/>
    <w:pPr>
      <w:keepNext w:val="0"/>
      <w:tabs>
        <w:tab w:val="right" w:pos="4176"/>
      </w:tabs>
      <w:ind w:left="198" w:hanging="198"/>
    </w:pPr>
    <w:rPr>
      <w:rFonts w:ascii="Garamond" w:hAnsi="Garamond"/>
    </w:rPr>
  </w:style>
  <w:style w:type="paragraph" w:styleId="IndexHeading">
    <w:name w:val="index heading"/>
    <w:basedOn w:val="Normal"/>
    <w:next w:val="Index1"/>
    <w:semiHidden/>
    <w:rsid w:val="0034026F"/>
    <w:pPr>
      <w:spacing w:before="120" w:after="120"/>
    </w:pPr>
    <w:rPr>
      <w:rFonts w:ascii="Arial" w:hAnsi="Arial"/>
      <w:b/>
      <w:color w:val="918585"/>
      <w:sz w:val="24"/>
    </w:rPr>
  </w:style>
  <w:style w:type="paragraph" w:styleId="Header">
    <w:name w:val="header"/>
    <w:basedOn w:val="Normal"/>
    <w:link w:val="HeaderChar"/>
    <w:rsid w:val="003402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026F"/>
    <w:rPr>
      <w:rFonts w:ascii="Times New Roman" w:eastAsia="Times New Roman" w:hAnsi="Times New Roman" w:cs="Times New Roman"/>
      <w:sz w:val="16"/>
      <w:szCs w:val="20"/>
      <w:lang w:val="en-GB" w:eastAsia="en-US"/>
    </w:rPr>
  </w:style>
  <w:style w:type="paragraph" w:customStyle="1" w:styleId="Chapter">
    <w:name w:val="Chapter"/>
    <w:basedOn w:val="Normal"/>
    <w:rsid w:val="0034026F"/>
    <w:pPr>
      <w:spacing w:before="240"/>
    </w:pPr>
    <w:rPr>
      <w:rFonts w:ascii="Times New Roman" w:hAnsi="Times New Roman"/>
      <w:smallCaps/>
      <w:spacing w:val="80"/>
      <w:sz w:val="28"/>
    </w:rPr>
  </w:style>
  <w:style w:type="paragraph" w:customStyle="1" w:styleId="InChapter">
    <w:name w:val="InChapter"/>
    <w:basedOn w:val="Heading3"/>
    <w:rsid w:val="0034026F"/>
    <w:pPr>
      <w:spacing w:after="240"/>
      <w:outlineLvl w:val="9"/>
    </w:pPr>
    <w:rPr>
      <w:noProof/>
    </w:rPr>
  </w:style>
  <w:style w:type="paragraph" w:styleId="Index2">
    <w:name w:val="index 2"/>
    <w:basedOn w:val="Normal"/>
    <w:next w:val="Normal"/>
    <w:semiHidden/>
    <w:rsid w:val="0034026F"/>
    <w:pPr>
      <w:tabs>
        <w:tab w:val="right" w:pos="4176"/>
      </w:tabs>
      <w:ind w:left="568" w:hanging="284"/>
    </w:pPr>
    <w:rPr>
      <w:rFonts w:ascii="Garamond" w:hAnsi="Garamond"/>
    </w:rPr>
  </w:style>
  <w:style w:type="paragraph" w:customStyle="1" w:styleId="Byline">
    <w:name w:val="Byline"/>
    <w:rsid w:val="003402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026F"/>
    <w:pPr>
      <w:tabs>
        <w:tab w:val="clear" w:pos="3600"/>
        <w:tab w:val="clear" w:pos="3958"/>
      </w:tabs>
      <w:jc w:val="right"/>
    </w:pPr>
  </w:style>
  <w:style w:type="paragraph" w:styleId="Caption">
    <w:name w:val="caption"/>
    <w:basedOn w:val="BodyText"/>
    <w:next w:val="Normal"/>
    <w:qFormat/>
    <w:rsid w:val="0034026F"/>
    <w:pPr>
      <w:framePr w:w="2268" w:hSpace="181" w:vSpace="181" w:wrap="around" w:vAnchor="text" w:hAnchor="page" w:x="1135" w:y="285" w:anchorLock="1"/>
    </w:pPr>
    <w:rPr>
      <w:i/>
    </w:rPr>
  </w:style>
  <w:style w:type="paragraph" w:customStyle="1" w:styleId="MiniTOCTitle">
    <w:name w:val="MiniTOCTitle"/>
    <w:basedOn w:val="Heading4"/>
    <w:rsid w:val="0034026F"/>
    <w:pPr>
      <w:spacing w:before="240"/>
      <w:outlineLvl w:val="9"/>
    </w:pPr>
    <w:rPr>
      <w:noProof/>
      <w:sz w:val="24"/>
    </w:rPr>
  </w:style>
  <w:style w:type="paragraph" w:customStyle="1" w:styleId="MiniTOCItem">
    <w:name w:val="MiniTOCItem"/>
    <w:basedOn w:val="ListBullet"/>
    <w:rsid w:val="0034026F"/>
    <w:pPr>
      <w:numPr>
        <w:numId w:val="0"/>
      </w:numPr>
      <w:tabs>
        <w:tab w:val="right" w:leader="dot" w:pos="6521"/>
      </w:tabs>
      <w:spacing w:before="0" w:after="0"/>
    </w:pPr>
  </w:style>
  <w:style w:type="paragraph" w:customStyle="1" w:styleId="TOFTitle">
    <w:name w:val="TOFTitle"/>
    <w:basedOn w:val="TOCTitle"/>
    <w:rsid w:val="0034026F"/>
  </w:style>
  <w:style w:type="paragraph" w:styleId="TableofFigures">
    <w:name w:val="table of figures"/>
    <w:basedOn w:val="Normal"/>
    <w:next w:val="Normal"/>
    <w:semiHidden/>
    <w:rsid w:val="0034026F"/>
    <w:pPr>
      <w:tabs>
        <w:tab w:val="right" w:leader="dot" w:pos="9072"/>
      </w:tabs>
      <w:ind w:left="970" w:hanging="403"/>
    </w:pPr>
    <w:rPr>
      <w:rFonts w:ascii="Times New Roman" w:hAnsi="Times New Roman"/>
      <w:b/>
    </w:rPr>
  </w:style>
  <w:style w:type="paragraph" w:styleId="ListNumber">
    <w:name w:val="List Number"/>
    <w:basedOn w:val="List"/>
    <w:rsid w:val="0034026F"/>
    <w:pPr>
      <w:numPr>
        <w:numId w:val="15"/>
      </w:numPr>
      <w:tabs>
        <w:tab w:val="clear" w:pos="340"/>
      </w:tabs>
    </w:pPr>
  </w:style>
  <w:style w:type="character" w:customStyle="1" w:styleId="WingdingSymbols">
    <w:name w:val="Wingding Symbols"/>
    <w:rsid w:val="0034026F"/>
    <w:rPr>
      <w:rFonts w:ascii="Wingdings" w:hAnsi="Wingdings"/>
    </w:rPr>
  </w:style>
  <w:style w:type="paragraph" w:customStyle="1" w:styleId="TableHeading">
    <w:name w:val="Table Heading"/>
    <w:basedOn w:val="HeadingBase"/>
    <w:rsid w:val="0034026F"/>
    <w:pPr>
      <w:keepLines/>
      <w:pBdr>
        <w:bottom w:val="single" w:sz="6" w:space="1" w:color="918585"/>
      </w:pBdr>
      <w:spacing w:before="240"/>
    </w:pPr>
  </w:style>
  <w:style w:type="character" w:customStyle="1" w:styleId="HotSpot">
    <w:name w:val="HotSpot"/>
    <w:rsid w:val="0034026F"/>
    <w:rPr>
      <w:color w:val="0033CC"/>
      <w:u w:val="none"/>
    </w:rPr>
  </w:style>
  <w:style w:type="paragraph" w:customStyle="1" w:styleId="BodyTextRight">
    <w:name w:val="Body Text Right"/>
    <w:basedOn w:val="BodyText"/>
    <w:rsid w:val="0034026F"/>
    <w:pPr>
      <w:spacing w:before="0" w:after="0"/>
      <w:jc w:val="right"/>
    </w:pPr>
  </w:style>
  <w:style w:type="paragraph" w:styleId="Index3">
    <w:name w:val="index 3"/>
    <w:basedOn w:val="ListNumber2"/>
    <w:next w:val="Normal"/>
    <w:semiHidden/>
    <w:rsid w:val="0034026F"/>
    <w:pPr>
      <w:numPr>
        <w:numId w:val="0"/>
      </w:numPr>
      <w:tabs>
        <w:tab w:val="right" w:leader="dot" w:pos="4176"/>
      </w:tabs>
    </w:pPr>
  </w:style>
  <w:style w:type="paragraph" w:styleId="ListNumber2">
    <w:name w:val="List Number 2"/>
    <w:basedOn w:val="List2"/>
    <w:rsid w:val="0034026F"/>
    <w:pPr>
      <w:numPr>
        <w:numId w:val="10"/>
      </w:numPr>
      <w:tabs>
        <w:tab w:val="clear" w:pos="1060"/>
      </w:tabs>
    </w:pPr>
  </w:style>
  <w:style w:type="paragraph" w:customStyle="1" w:styleId="MarginNote">
    <w:name w:val="Margin Note"/>
    <w:basedOn w:val="BodyText"/>
    <w:rsid w:val="003402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02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02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026F"/>
    <w:rPr>
      <w:sz w:val="32"/>
    </w:rPr>
  </w:style>
  <w:style w:type="paragraph" w:customStyle="1" w:styleId="HeadingProcedure">
    <w:name w:val="Heading Procedure"/>
    <w:basedOn w:val="HeadingBase"/>
    <w:next w:val="Normal"/>
    <w:rsid w:val="0034026F"/>
    <w:pPr>
      <w:tabs>
        <w:tab w:val="left" w:pos="0"/>
      </w:tabs>
      <w:spacing w:before="120" w:after="60"/>
    </w:pPr>
    <w:rPr>
      <w:i/>
      <w:color w:val="918585"/>
      <w:sz w:val="22"/>
    </w:rPr>
  </w:style>
  <w:style w:type="paragraph" w:customStyle="1" w:styleId="TableBodyText">
    <w:name w:val="Table Body Text"/>
    <w:basedOn w:val="BodyText"/>
    <w:rsid w:val="0034026F"/>
    <w:pPr>
      <w:spacing w:before="60" w:after="60"/>
    </w:pPr>
  </w:style>
  <w:style w:type="paragraph" w:styleId="ListContinue">
    <w:name w:val="List Continue"/>
    <w:basedOn w:val="List"/>
    <w:rsid w:val="0034026F"/>
    <w:pPr>
      <w:ind w:firstLine="0"/>
    </w:pPr>
  </w:style>
  <w:style w:type="paragraph" w:customStyle="1" w:styleId="ListNote">
    <w:name w:val="List Note"/>
    <w:basedOn w:val="List"/>
    <w:rsid w:val="0034026F"/>
    <w:pPr>
      <w:pBdr>
        <w:top w:val="single" w:sz="6" w:space="2" w:color="918585"/>
        <w:bottom w:val="single" w:sz="6" w:space="2" w:color="918585"/>
      </w:pBdr>
      <w:tabs>
        <w:tab w:val="left" w:pos="1021"/>
      </w:tabs>
      <w:ind w:firstLine="0"/>
    </w:pPr>
  </w:style>
  <w:style w:type="paragraph" w:customStyle="1" w:styleId="Warning">
    <w:name w:val="Warning"/>
    <w:basedOn w:val="BodyText"/>
    <w:rsid w:val="0034026F"/>
    <w:pPr>
      <w:shd w:val="clear" w:color="auto" w:fill="D9D9D9"/>
      <w:tabs>
        <w:tab w:val="left" w:pos="992"/>
      </w:tabs>
      <w:ind w:left="119" w:right="119"/>
    </w:pPr>
    <w:rPr>
      <w:sz w:val="20"/>
    </w:rPr>
  </w:style>
  <w:style w:type="paragraph" w:customStyle="1" w:styleId="MarginIcons">
    <w:name w:val="Margin Icons"/>
    <w:basedOn w:val="BodyText"/>
    <w:rsid w:val="003402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026F"/>
    <w:rPr>
      <w:rFonts w:ascii="Courier New" w:hAnsi="Courier New"/>
    </w:rPr>
  </w:style>
  <w:style w:type="paragraph" w:customStyle="1" w:styleId="NoteBullet">
    <w:name w:val="Note Bullet"/>
    <w:basedOn w:val="Note"/>
    <w:rsid w:val="0034026F"/>
    <w:pPr>
      <w:tabs>
        <w:tab w:val="clear" w:pos="680"/>
      </w:tabs>
      <w:spacing w:before="60" w:after="60"/>
    </w:pPr>
  </w:style>
  <w:style w:type="paragraph" w:customStyle="1" w:styleId="SubHeading2">
    <w:name w:val="SubHeading2"/>
    <w:basedOn w:val="HeadingBase"/>
    <w:rsid w:val="0034026F"/>
    <w:pPr>
      <w:spacing w:before="240" w:after="60"/>
    </w:pPr>
    <w:rPr>
      <w:sz w:val="20"/>
    </w:rPr>
  </w:style>
  <w:style w:type="paragraph" w:customStyle="1" w:styleId="SubHeading1">
    <w:name w:val="SubHeading1"/>
    <w:basedOn w:val="HeadingBase"/>
    <w:rsid w:val="0034026F"/>
    <w:pPr>
      <w:spacing w:before="240" w:after="60"/>
    </w:pPr>
    <w:rPr>
      <w:color w:val="918585"/>
      <w:sz w:val="22"/>
    </w:rPr>
  </w:style>
  <w:style w:type="paragraph" w:customStyle="1" w:styleId="SideHeading">
    <w:name w:val="Side Heading"/>
    <w:basedOn w:val="HeadingBase"/>
    <w:rsid w:val="003402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026F"/>
    <w:pPr>
      <w:tabs>
        <w:tab w:val="num" w:pos="360"/>
      </w:tabs>
    </w:pPr>
  </w:style>
  <w:style w:type="paragraph" w:styleId="PlainText">
    <w:name w:val="Plain Text"/>
    <w:basedOn w:val="Normal"/>
    <w:link w:val="PlainTextChar"/>
    <w:rsid w:val="0034026F"/>
    <w:rPr>
      <w:sz w:val="20"/>
    </w:rPr>
  </w:style>
  <w:style w:type="character" w:customStyle="1" w:styleId="PlainTextChar">
    <w:name w:val="Plain Text Char"/>
    <w:basedOn w:val="DefaultParagraphFont"/>
    <w:link w:val="PlainText"/>
    <w:rsid w:val="0034026F"/>
    <w:rPr>
      <w:rFonts w:ascii="Courier New" w:eastAsia="Times New Roman" w:hAnsi="Courier New" w:cs="Times New Roman"/>
      <w:sz w:val="20"/>
      <w:szCs w:val="20"/>
      <w:lang w:eastAsia="en-US"/>
    </w:rPr>
  </w:style>
  <w:style w:type="character" w:customStyle="1" w:styleId="MenuOption">
    <w:name w:val="Menu Option"/>
    <w:basedOn w:val="DefaultParagraphFont"/>
    <w:rsid w:val="0034026F"/>
    <w:rPr>
      <w:b/>
      <w:smallCaps/>
    </w:rPr>
  </w:style>
  <w:style w:type="paragraph" w:customStyle="1" w:styleId="TableListNumber">
    <w:name w:val="Table List Number"/>
    <w:basedOn w:val="ListNumber"/>
    <w:rsid w:val="0034026F"/>
    <w:pPr>
      <w:numPr>
        <w:numId w:val="0"/>
      </w:numPr>
    </w:pPr>
  </w:style>
  <w:style w:type="paragraph" w:styleId="TOC4">
    <w:name w:val="toc 4"/>
    <w:basedOn w:val="TOCBase"/>
    <w:next w:val="Normal"/>
    <w:semiHidden/>
    <w:rsid w:val="0034026F"/>
    <w:pPr>
      <w:tabs>
        <w:tab w:val="right" w:leader="dot" w:pos="9071"/>
      </w:tabs>
      <w:ind w:left="1701"/>
    </w:pPr>
  </w:style>
  <w:style w:type="paragraph" w:customStyle="1" w:styleId="ListAlpha">
    <w:name w:val="List Alpha"/>
    <w:basedOn w:val="List"/>
    <w:rsid w:val="0034026F"/>
    <w:pPr>
      <w:numPr>
        <w:numId w:val="9"/>
      </w:numPr>
    </w:pPr>
  </w:style>
  <w:style w:type="paragraph" w:customStyle="1" w:styleId="ListAlpha2">
    <w:name w:val="List Alpha 2"/>
    <w:basedOn w:val="List2"/>
    <w:rsid w:val="0034026F"/>
    <w:pPr>
      <w:numPr>
        <w:numId w:val="8"/>
      </w:numPr>
    </w:pPr>
  </w:style>
  <w:style w:type="paragraph" w:styleId="List2">
    <w:name w:val="List 2"/>
    <w:basedOn w:val="BodyText"/>
    <w:rsid w:val="0034026F"/>
    <w:pPr>
      <w:tabs>
        <w:tab w:val="left" w:pos="680"/>
      </w:tabs>
      <w:spacing w:before="60" w:after="60"/>
      <w:ind w:left="680" w:hanging="340"/>
    </w:pPr>
  </w:style>
  <w:style w:type="paragraph" w:styleId="List3">
    <w:name w:val="List 3"/>
    <w:basedOn w:val="BodyText"/>
    <w:rsid w:val="0034026F"/>
    <w:pPr>
      <w:tabs>
        <w:tab w:val="left" w:pos="1021"/>
      </w:tabs>
      <w:spacing w:before="60" w:after="60"/>
      <w:ind w:left="1020" w:hanging="340"/>
    </w:pPr>
  </w:style>
  <w:style w:type="paragraph" w:styleId="List4">
    <w:name w:val="List 4"/>
    <w:basedOn w:val="BodyText"/>
    <w:rsid w:val="0034026F"/>
    <w:pPr>
      <w:tabs>
        <w:tab w:val="left" w:pos="1361"/>
      </w:tabs>
      <w:spacing w:before="60" w:after="60"/>
      <w:ind w:left="1361" w:hanging="340"/>
    </w:pPr>
  </w:style>
  <w:style w:type="paragraph" w:styleId="List5">
    <w:name w:val="List 5"/>
    <w:basedOn w:val="BodyText"/>
    <w:rsid w:val="0034026F"/>
    <w:pPr>
      <w:tabs>
        <w:tab w:val="left" w:pos="1701"/>
      </w:tabs>
      <w:spacing w:before="60" w:after="60"/>
      <w:ind w:left="1701" w:hanging="340"/>
    </w:pPr>
  </w:style>
  <w:style w:type="paragraph" w:styleId="ListBullet3">
    <w:name w:val="List Bullet 3"/>
    <w:basedOn w:val="List3"/>
    <w:rsid w:val="0034026F"/>
    <w:pPr>
      <w:numPr>
        <w:numId w:val="14"/>
      </w:numPr>
      <w:tabs>
        <w:tab w:val="clear" w:pos="1021"/>
      </w:tabs>
      <w:ind w:left="1037" w:hanging="357"/>
    </w:pPr>
  </w:style>
  <w:style w:type="paragraph" w:styleId="ListBullet4">
    <w:name w:val="List Bullet 4"/>
    <w:basedOn w:val="List4"/>
    <w:rsid w:val="0034026F"/>
    <w:pPr>
      <w:numPr>
        <w:numId w:val="3"/>
      </w:numPr>
      <w:tabs>
        <w:tab w:val="clear" w:pos="1361"/>
      </w:tabs>
    </w:pPr>
  </w:style>
  <w:style w:type="paragraph" w:styleId="ListBullet5">
    <w:name w:val="List Bullet 5"/>
    <w:basedOn w:val="List5"/>
    <w:rsid w:val="0034026F"/>
    <w:pPr>
      <w:numPr>
        <w:numId w:val="4"/>
      </w:numPr>
    </w:pPr>
  </w:style>
  <w:style w:type="paragraph" w:styleId="ListContinue2">
    <w:name w:val="List Continue 2"/>
    <w:basedOn w:val="List2"/>
    <w:rsid w:val="0034026F"/>
    <w:pPr>
      <w:ind w:firstLine="0"/>
    </w:pPr>
  </w:style>
  <w:style w:type="paragraph" w:styleId="ListContinue3">
    <w:name w:val="List Continue 3"/>
    <w:basedOn w:val="List3"/>
    <w:rsid w:val="0034026F"/>
    <w:pPr>
      <w:ind w:left="1021" w:firstLine="0"/>
    </w:pPr>
  </w:style>
  <w:style w:type="paragraph" w:styleId="ListContinue4">
    <w:name w:val="List Continue 4"/>
    <w:basedOn w:val="List4"/>
    <w:rsid w:val="0034026F"/>
    <w:pPr>
      <w:ind w:firstLine="0"/>
    </w:pPr>
  </w:style>
  <w:style w:type="paragraph" w:styleId="ListContinue5">
    <w:name w:val="List Continue 5"/>
    <w:basedOn w:val="List5"/>
    <w:rsid w:val="0034026F"/>
    <w:pPr>
      <w:ind w:firstLine="0"/>
    </w:pPr>
  </w:style>
  <w:style w:type="paragraph" w:styleId="ListNumber3">
    <w:name w:val="List Number 3"/>
    <w:basedOn w:val="List3"/>
    <w:rsid w:val="0034026F"/>
    <w:pPr>
      <w:numPr>
        <w:numId w:val="5"/>
      </w:numPr>
    </w:pPr>
  </w:style>
  <w:style w:type="paragraph" w:styleId="ListNumber4">
    <w:name w:val="List Number 4"/>
    <w:basedOn w:val="List4"/>
    <w:rsid w:val="0034026F"/>
    <w:pPr>
      <w:numPr>
        <w:numId w:val="6"/>
      </w:numPr>
    </w:pPr>
  </w:style>
  <w:style w:type="paragraph" w:styleId="ListNumber5">
    <w:name w:val="List Number 5"/>
    <w:basedOn w:val="List5"/>
    <w:rsid w:val="0034026F"/>
    <w:pPr>
      <w:numPr>
        <w:numId w:val="7"/>
      </w:numPr>
    </w:pPr>
  </w:style>
  <w:style w:type="paragraph" w:styleId="BlockText">
    <w:name w:val="Block Text"/>
    <w:basedOn w:val="Normal"/>
    <w:rsid w:val="0034026F"/>
    <w:pPr>
      <w:spacing w:after="120"/>
      <w:ind w:left="1440" w:right="1440"/>
    </w:pPr>
  </w:style>
  <w:style w:type="character" w:customStyle="1" w:styleId="Subscript">
    <w:name w:val="Subscript"/>
    <w:basedOn w:val="DefaultParagraphFont"/>
    <w:rsid w:val="0034026F"/>
    <w:rPr>
      <w:sz w:val="16"/>
      <w:vertAlign w:val="subscript"/>
    </w:rPr>
  </w:style>
  <w:style w:type="character" w:customStyle="1" w:styleId="Superscript">
    <w:name w:val="Superscript"/>
    <w:basedOn w:val="DefaultParagraphFont"/>
    <w:rsid w:val="0034026F"/>
    <w:rPr>
      <w:sz w:val="16"/>
      <w:vertAlign w:val="superscript"/>
    </w:rPr>
  </w:style>
  <w:style w:type="character" w:customStyle="1" w:styleId="Symbols">
    <w:name w:val="Symbols"/>
    <w:basedOn w:val="DefaultParagraphFont"/>
    <w:rsid w:val="0034026F"/>
    <w:rPr>
      <w:rFonts w:ascii="Symbol" w:hAnsi="Symbol"/>
    </w:rPr>
  </w:style>
  <w:style w:type="character" w:customStyle="1" w:styleId="MenuOptions">
    <w:name w:val="Menu Options"/>
    <w:basedOn w:val="DefaultParagraphFont"/>
    <w:rsid w:val="0034026F"/>
    <w:rPr>
      <w:rFonts w:ascii="Arial Narrow" w:hAnsi="Arial Narrow"/>
      <w:smallCaps/>
    </w:rPr>
  </w:style>
  <w:style w:type="character" w:customStyle="1" w:styleId="Buttons">
    <w:name w:val="Buttons"/>
    <w:basedOn w:val="DefaultParagraphFont"/>
    <w:rsid w:val="0034026F"/>
    <w:rPr>
      <w:b/>
    </w:rPr>
  </w:style>
  <w:style w:type="character" w:customStyle="1" w:styleId="Underlined">
    <w:name w:val="Underlined"/>
    <w:basedOn w:val="DefaultParagraphFont"/>
    <w:rsid w:val="0034026F"/>
    <w:rPr>
      <w:u w:val="single"/>
    </w:rPr>
  </w:style>
  <w:style w:type="paragraph" w:customStyle="1" w:styleId="TableBodyTextRight">
    <w:name w:val="Table Body Text Right"/>
    <w:basedOn w:val="TableBodyText"/>
    <w:rsid w:val="0034026F"/>
    <w:pPr>
      <w:widowControl w:val="0"/>
      <w:autoSpaceDE w:val="0"/>
      <w:autoSpaceDN w:val="0"/>
      <w:adjustRightInd w:val="0"/>
      <w:jc w:val="right"/>
    </w:pPr>
    <w:rPr>
      <w:rFonts w:cs="Arial"/>
      <w:szCs w:val="18"/>
    </w:rPr>
  </w:style>
  <w:style w:type="paragraph" w:customStyle="1" w:styleId="CopyrightText">
    <w:name w:val="Copyright Text"/>
    <w:basedOn w:val="BodyText"/>
    <w:rsid w:val="0034026F"/>
    <w:rPr>
      <w:sz w:val="18"/>
    </w:rPr>
  </w:style>
  <w:style w:type="paragraph" w:customStyle="1" w:styleId="BodySmallRight">
    <w:name w:val="Body Small Right"/>
    <w:basedOn w:val="BodyTextRight"/>
    <w:rsid w:val="0034026F"/>
    <w:rPr>
      <w:sz w:val="18"/>
      <w:szCs w:val="18"/>
    </w:rPr>
  </w:style>
  <w:style w:type="paragraph" w:customStyle="1" w:styleId="MarginEdition">
    <w:name w:val="Margin Edition"/>
    <w:basedOn w:val="MarginNote"/>
    <w:rsid w:val="0034026F"/>
    <w:pPr>
      <w:spacing w:before="0" w:after="0"/>
    </w:pPr>
    <w:rPr>
      <w:rFonts w:ascii="Times New Roman" w:hAnsi="Times New Roman"/>
      <w:color w:val="999999"/>
    </w:rPr>
  </w:style>
  <w:style w:type="paragraph" w:customStyle="1" w:styleId="Spacer">
    <w:name w:val="Spacer"/>
    <w:basedOn w:val="Normal"/>
    <w:rsid w:val="0034026F"/>
    <w:rPr>
      <w:sz w:val="2"/>
      <w:szCs w:val="2"/>
    </w:rPr>
  </w:style>
  <w:style w:type="character" w:customStyle="1" w:styleId="Small">
    <w:name w:val="Small"/>
    <w:basedOn w:val="DefaultParagraphFont"/>
    <w:rsid w:val="0034026F"/>
    <w:rPr>
      <w:sz w:val="16"/>
    </w:rPr>
  </w:style>
  <w:style w:type="paragraph" w:customStyle="1" w:styleId="WideTable">
    <w:name w:val="Wide Table"/>
    <w:basedOn w:val="Normal"/>
    <w:rsid w:val="0034026F"/>
    <w:pPr>
      <w:ind w:left="-1418"/>
    </w:pPr>
    <w:rPr>
      <w:sz w:val="2"/>
      <w:szCs w:val="2"/>
    </w:rPr>
  </w:style>
  <w:style w:type="character" w:styleId="PageNumber">
    <w:name w:val="page number"/>
    <w:basedOn w:val="DefaultParagraphFont"/>
    <w:rsid w:val="0034026F"/>
  </w:style>
  <w:style w:type="paragraph" w:styleId="Quote">
    <w:name w:val="Quote"/>
    <w:basedOn w:val="Heading1"/>
    <w:link w:val="QuoteChar"/>
    <w:qFormat/>
    <w:rsid w:val="0034026F"/>
    <w:rPr>
      <w:b w:val="0"/>
      <w:sz w:val="72"/>
      <w:szCs w:val="72"/>
      <w:lang w:val="en-NZ"/>
    </w:rPr>
  </w:style>
  <w:style w:type="character" w:customStyle="1" w:styleId="QuoteChar">
    <w:name w:val="Quote Char"/>
    <w:basedOn w:val="DefaultParagraphFont"/>
    <w:link w:val="Quote"/>
    <w:rsid w:val="003402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026F"/>
    <w:pPr>
      <w:pageBreakBefore/>
    </w:pPr>
  </w:style>
  <w:style w:type="paragraph" w:customStyle="1" w:styleId="Border">
    <w:name w:val="Border"/>
    <w:basedOn w:val="Normal"/>
    <w:qFormat/>
    <w:rsid w:val="003402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026F"/>
    <w:rPr>
      <w:b/>
      <w:bCs/>
      <w:i/>
      <w:iCs/>
      <w:color w:val="auto"/>
    </w:rPr>
  </w:style>
  <w:style w:type="paragraph" w:styleId="IntenseQuote">
    <w:name w:val="Intense Quote"/>
    <w:basedOn w:val="Normal"/>
    <w:next w:val="Normal"/>
    <w:link w:val="IntenseQuoteChar"/>
    <w:uiPriority w:val="30"/>
    <w:qFormat/>
    <w:rsid w:val="003402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02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026F"/>
    <w:rPr>
      <w:smallCaps/>
      <w:color w:val="auto"/>
      <w:u w:val="single"/>
    </w:rPr>
  </w:style>
  <w:style w:type="character" w:styleId="IntenseReference">
    <w:name w:val="Intense Reference"/>
    <w:basedOn w:val="DefaultParagraphFont"/>
    <w:uiPriority w:val="32"/>
    <w:qFormat/>
    <w:rsid w:val="0034026F"/>
    <w:rPr>
      <w:b/>
      <w:bCs/>
      <w:smallCaps/>
      <w:color w:val="auto"/>
      <w:spacing w:val="5"/>
      <w:u w:val="single"/>
    </w:rPr>
  </w:style>
  <w:style w:type="paragraph" w:customStyle="1" w:styleId="2ColumnHeading">
    <w:name w:val="2Column Heading"/>
    <w:basedOn w:val="BodyText"/>
    <w:qFormat/>
    <w:rsid w:val="0034026F"/>
    <w:pPr>
      <w:spacing w:after="60"/>
      <w:ind w:left="-2268"/>
    </w:pPr>
    <w:rPr>
      <w:b/>
    </w:rPr>
  </w:style>
  <w:style w:type="paragraph" w:customStyle="1" w:styleId="Heading1TOC">
    <w:name w:val="Heading1 TOC"/>
    <w:basedOn w:val="Normal"/>
    <w:qFormat/>
    <w:rsid w:val="0034026F"/>
    <w:pPr>
      <w:spacing w:before="240" w:after="120"/>
    </w:pPr>
    <w:rPr>
      <w:rFonts w:ascii="Times New Roman" w:hAnsi="Times New Roman"/>
      <w:b/>
      <w:sz w:val="32"/>
    </w:rPr>
  </w:style>
  <w:style w:type="paragraph" w:customStyle="1" w:styleId="Heading2TOC">
    <w:name w:val="Heading2 TOC"/>
    <w:basedOn w:val="Normal"/>
    <w:qFormat/>
    <w:rsid w:val="0034026F"/>
    <w:pPr>
      <w:spacing w:before="240" w:after="60"/>
    </w:pPr>
    <w:rPr>
      <w:rFonts w:ascii="Times New Roman" w:hAnsi="Times New Roman"/>
      <w:b/>
      <w:sz w:val="28"/>
    </w:rPr>
  </w:style>
  <w:style w:type="character" w:customStyle="1" w:styleId="Underline">
    <w:name w:val="Underline"/>
    <w:basedOn w:val="DefaultParagraphFont"/>
    <w:qFormat/>
    <w:rsid w:val="0034026F"/>
    <w:rPr>
      <w:u w:val="single"/>
    </w:rPr>
  </w:style>
  <w:style w:type="character" w:customStyle="1" w:styleId="BoldandItalics">
    <w:name w:val="Bold and Italics"/>
    <w:qFormat/>
    <w:rsid w:val="0034026F"/>
    <w:rPr>
      <w:b/>
      <w:i/>
      <w:u w:val="none"/>
    </w:rPr>
  </w:style>
  <w:style w:type="paragraph" w:styleId="BalloonText">
    <w:name w:val="Balloon Text"/>
    <w:basedOn w:val="Normal"/>
    <w:link w:val="BalloonTextChar"/>
    <w:rsid w:val="0034026F"/>
    <w:rPr>
      <w:rFonts w:ascii="Tahoma" w:hAnsi="Tahoma" w:cs="Tahoma"/>
      <w:sz w:val="16"/>
      <w:szCs w:val="16"/>
    </w:rPr>
  </w:style>
  <w:style w:type="character" w:customStyle="1" w:styleId="BalloonTextChar">
    <w:name w:val="Balloon Text Char"/>
    <w:basedOn w:val="DefaultParagraphFont"/>
    <w:link w:val="BalloonText"/>
    <w:rsid w:val="003402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02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02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026F"/>
    <w:rPr>
      <w:b/>
      <w:color w:val="660033"/>
      <w:spacing w:val="0"/>
    </w:rPr>
  </w:style>
  <w:style w:type="paragraph" w:customStyle="1" w:styleId="Nameditemlist">
    <w:name w:val="Named item list"/>
    <w:basedOn w:val="BodyText"/>
    <w:qFormat/>
    <w:rsid w:val="0034026F"/>
    <w:pPr>
      <w:tabs>
        <w:tab w:val="left" w:pos="2835"/>
      </w:tabs>
      <w:ind w:left="2835" w:hanging="2835"/>
    </w:pPr>
  </w:style>
  <w:style w:type="paragraph" w:customStyle="1" w:styleId="BodyTextnopadding">
    <w:name w:val="Body Text no padding"/>
    <w:basedOn w:val="BodyText"/>
    <w:qFormat/>
    <w:rsid w:val="0034026F"/>
    <w:pPr>
      <w:spacing w:before="0" w:after="0"/>
    </w:pPr>
  </w:style>
  <w:style w:type="paragraph" w:customStyle="1" w:styleId="BodyTextBold">
    <w:name w:val="Body Text Bold"/>
    <w:basedOn w:val="BodyText"/>
    <w:qFormat/>
    <w:rsid w:val="0034026F"/>
    <w:rPr>
      <w:b/>
    </w:rPr>
  </w:style>
  <w:style w:type="character" w:styleId="Hyperlink">
    <w:name w:val="Hyperlink"/>
    <w:basedOn w:val="DefaultParagraphFont"/>
    <w:uiPriority w:val="99"/>
    <w:unhideWhenUsed/>
    <w:rsid w:val="00ED16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962</Words>
  <Characters>6325</Characters>
  <Application>Microsoft Office Word</Application>
  <DocSecurity>0</DocSecurity>
  <Lines>180</Lines>
  <Paragraphs>127</Paragraphs>
  <ScaleCrop>false</ScaleCrop>
  <Company>Author-it Software Corporation Ltd.</Company>
  <LinksUpToDate>false</LinksUpToDate>
  <CharactersWithSpaces>7160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CHCPRT028 Work effectively in child protection to support children, young people and families</dc:title>
  <dc:subject>Approved</dc:subject>
  <dc:creator>HumanAbility</dc:creator>
  <cp:keywords>Release: 1</cp:keywords>
  <dc:description>Review Date: 12 April 2008</dc:description>
  <cp:lastModifiedBy>HSD_TPCMSd.prod</cp:lastModifiedBy>
  <cp:revision>3</cp:revision>
  <dcterms:created xsi:type="dcterms:W3CDTF">2025-03-01T22:06:00Z</dcterms:created>
  <dcterms:modified xsi:type="dcterms:W3CDTF">2025-03-01T22:07:00Z</dcterms:modified>
</cp:coreProperties>
</file>