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CHCPRT025 Identify and report children and young people at risk</w:t>
      </w:r>
      <w:bookmarkEnd w:id="0"/>
      <w:bookmarkEnd w:id="1"/>
    </w:p>
    <w:p w:rsidR="00D44002" w:rsidRPr="00F31CE3" w:rsidP="00F31CE3" w14:paraId="160C8F32" w14:textId="3B105B63">
      <w:pPr>
        <w:pStyle w:val="ChapterTitle"/>
      </w:pPr>
      <w:bookmarkStart w:id="2" w:name="CHCPRT025"/>
      <w:r w:rsidRPr="00F31CE3">
        <w:t>CHCPRT025 Identify and report children and young people at risk</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change to clarify performance evidence requirements.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CHC Community Services Release 8.0.</w:t>
            </w:r>
          </w:p>
        </w:tc>
      </w:tr>
    </w:tbl>
    <w:p w:rsidR="00D44002" w:rsidRPr="00F31CE3" w:rsidP="00F31CE3">
      <w:pPr>
        <w:pStyle w:val="Heading1"/>
      </w:pPr>
      <w:r w:rsidRPr="00F31CE3">
        <w:t>Application</w:t>
      </w:r>
    </w:p>
    <w:p w:rsidR="00D44002" w:rsidRPr="00F31CE3" w:rsidP="00F31CE3">
      <w:r w:rsidRPr="00F31CE3">
        <w:t>This unit describes the performance outcomes, skills and knowledge required to identify children and young people who are at risk and report in line with legislative requirements. This work occurs within legislative and policy frameworks and carries a duty of care responsibility.</w:t>
      </w:r>
    </w:p>
    <w:p w:rsidR="00D44002" w:rsidRPr="00F31CE3" w:rsidP="00F31CE3">
      <w:r w:rsidRPr="00F31CE3">
        <w:t>This unit applies to workers in a range of job roles providing services to children and young people including in community services and health contexts.</w:t>
      </w:r>
    </w:p>
    <w:p w:rsidR="00D44002" w:rsidRPr="00F31CE3" w:rsidP="00F31CE3">
      <w:r w:rsidRPr="00F31CE3">
        <w:t>The skills in this unit must be applied in accordance with Commonwealth and State or Territory legislation, Australian standards and industry codes of practice.</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Child Protection</w:t>
      </w:r>
    </w:p>
    <w:p w:rsidR="00D44002" w:rsidRPr="00F31CE3" w:rsidP="00F31CE3">
      <w:pPr>
        <w:pStyle w:val="Heading1"/>
      </w:pPr>
      <w:r w:rsidRPr="00F31CE3">
        <w:t>Unit sector(s)</w:t>
      </w:r>
    </w:p>
    <w:p w:rsidR="00D44002" w:rsidRPr="00F31CE3" w:rsidP="00F31CE3">
      <w:r w:rsidRPr="00F31CE3">
        <w:t>Community Services</w:t>
      </w:r>
    </w:p>
    <w:p w:rsidR="00D44002" w:rsidRPr="00F31CE3" w:rsidP="00F31CE3">
      <w:pPr>
        <w:pStyle w:val="Heading1"/>
      </w:pPr>
      <w:r w:rsidRPr="00F31CE3">
        <w:t>Elements and Performance Criteria</w:t>
      </w:r>
    </w:p>
    <w:tbl>
      <w:tblPr>
        <w:tblStyle w:val="TableGrid"/>
        <w:tblW w:w="5000" w:type="pct"/>
        <w:jc w:val="left"/>
      </w:tblPr>
      <w:tblGrid>
        <w:gridCol w:w="3128"/>
        <w:gridCol w:w="5932"/>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rStyle w:val="Emphasis"/>
              </w:rPr>
              <w:t xml:space="preserve">Elements describe the essential outcomes </w:t>
            </w:r>
          </w:p>
        </w:tc>
        <w:tc>
          <w:tcPr>
            <w:tcW w:w="0" w:type="auto"/>
          </w:tcPr>
          <w:p w:rsidR="00D44002" w:rsidRPr="00F31CE3" w:rsidP="00F31CE3">
            <w:r w:rsidRPr="00F31CE3">
              <w:rPr>
                <w:rStyle w:val="Emphasis"/>
              </w:rPr>
              <w:t xml:space="preserve">Performance criteria describe the performance needed to demonstrate achievement of the element. </w:t>
            </w:r>
          </w:p>
        </w:tc>
      </w:tr>
      <w:tr>
        <w:tblPrEx>
          <w:tblW w:w="5000" w:type="pct"/>
        </w:tblPrEx>
        <w:tc>
          <w:tcPr>
            <w:tcW w:w="0" w:type="auto"/>
          </w:tcPr>
          <w:p w:rsidR="00D44002" w:rsidRPr="00F31CE3" w:rsidP="00F31CE3">
            <w:pPr>
              <w:numPr>
                <w:ilvl w:val="0"/>
                <w:numId w:val="2"/>
              </w:numPr>
              <w:ind w:left="720" w:hanging="360"/>
              <w:jc w:val="left"/>
            </w:pPr>
            <w:r w:rsidRPr="00F31CE3">
              <w:t xml:space="preserve">1. Identify children and young people at risk. </w:t>
            </w:r>
          </w:p>
        </w:tc>
        <w:tc>
          <w:tcPr>
            <w:tcW w:w="0" w:type="auto"/>
          </w:tcPr>
          <w:p w:rsidR="00D44002" w:rsidRPr="00F31CE3" w:rsidP="00F31CE3">
            <w:pPr>
              <w:numPr>
                <w:ilvl w:val="0"/>
                <w:numId w:val="3"/>
              </w:numPr>
              <w:ind w:left="720" w:hanging="360"/>
              <w:jc w:val="left"/>
            </w:pPr>
            <w:r w:rsidRPr="00F31CE3">
              <w:t>1.1. Observe signs and indicators to identify children, families and young people at risk of domestic violence, abuse and neglect.</w:t>
            </w:r>
          </w:p>
          <w:p w:rsidR="00D44002" w:rsidRPr="00F31CE3" w:rsidP="00F31CE3">
            <w:pPr>
              <w:numPr>
                <w:ilvl w:val="0"/>
                <w:numId w:val="3"/>
              </w:numPr>
              <w:ind w:left="720" w:hanging="360"/>
              <w:jc w:val="left"/>
            </w:pPr>
            <w:r w:rsidRPr="00F31CE3">
              <w:t>1.2. Collect information and document signs and indicators of abuse in accordance with legislative requirements and organisational policies and procedures.</w:t>
            </w:r>
          </w:p>
          <w:p w:rsidR="00D44002" w:rsidRPr="00F31CE3" w:rsidP="00F31CE3">
            <w:pPr>
              <w:numPr>
                <w:ilvl w:val="0"/>
                <w:numId w:val="3"/>
              </w:numPr>
              <w:ind w:left="720" w:hanging="360"/>
              <w:jc w:val="left"/>
            </w:pPr>
            <w:r w:rsidRPr="00F31CE3">
              <w:t>1.3. Use communication and information gathering techniques with children and young people according to organisational policies and procedures.</w:t>
            </w:r>
          </w:p>
        </w:tc>
      </w:tr>
      <w:tr>
        <w:tblPrEx>
          <w:tblW w:w="5000" w:type="pct"/>
        </w:tblPrEx>
        <w:tc>
          <w:tcPr>
            <w:tcW w:w="0" w:type="auto"/>
          </w:tcPr>
          <w:p w:rsidR="00D44002" w:rsidRPr="00F31CE3" w:rsidP="00F31CE3">
            <w:pPr>
              <w:numPr>
                <w:ilvl w:val="0"/>
                <w:numId w:val="4"/>
              </w:numPr>
              <w:ind w:left="720" w:hanging="360"/>
              <w:jc w:val="left"/>
            </w:pPr>
            <w:r w:rsidRPr="00F31CE3">
              <w:t>2. Report indications of possible risk of harm.</w:t>
            </w:r>
          </w:p>
        </w:tc>
        <w:tc>
          <w:tcPr>
            <w:tcW w:w="0" w:type="auto"/>
          </w:tcPr>
          <w:p w:rsidR="00D44002" w:rsidRPr="00F31CE3" w:rsidP="00F31CE3">
            <w:pPr>
              <w:numPr>
                <w:ilvl w:val="0"/>
                <w:numId w:val="5"/>
              </w:numPr>
              <w:ind w:left="720" w:hanging="360"/>
              <w:jc w:val="left"/>
            </w:pPr>
            <w:r w:rsidRPr="00F31CE3">
              <w:t>2.1. Ensure documentation in person’s record is completed accurately, in a detailed and factual manner, according to organisational policies and procedures for privacy and confidentiality.</w:t>
            </w:r>
          </w:p>
          <w:p w:rsidR="00D44002" w:rsidRPr="00F31CE3" w:rsidP="00F31CE3">
            <w:pPr>
              <w:numPr>
                <w:ilvl w:val="0"/>
                <w:numId w:val="5"/>
              </w:numPr>
              <w:ind w:left="720" w:hanging="360"/>
              <w:jc w:val="left"/>
            </w:pPr>
            <w:r w:rsidRPr="00F31CE3">
              <w:t xml:space="preserve">2.2. Report risk of harm indicators, using the relevant reporting mechanism in accordance with legislative requirements. </w:t>
            </w:r>
          </w:p>
        </w:tc>
      </w:tr>
      <w:tr>
        <w:tblPrEx>
          <w:tblW w:w="5000" w:type="pct"/>
        </w:tblPrEx>
        <w:tc>
          <w:tcPr>
            <w:tcW w:w="0" w:type="auto"/>
          </w:tcPr>
          <w:p w:rsidR="00D44002" w:rsidRPr="00F31CE3" w:rsidP="00F31CE3">
            <w:pPr>
              <w:numPr>
                <w:ilvl w:val="0"/>
                <w:numId w:val="6"/>
              </w:numPr>
              <w:ind w:left="720" w:hanging="360"/>
              <w:jc w:val="left"/>
            </w:pPr>
            <w:r w:rsidRPr="00F31CE3">
              <w:t>3. Apply ethical practices in work with children and young people.</w:t>
            </w:r>
          </w:p>
        </w:tc>
        <w:tc>
          <w:tcPr>
            <w:tcW w:w="0" w:type="auto"/>
          </w:tcPr>
          <w:p w:rsidR="00D44002" w:rsidRPr="00F31CE3" w:rsidP="00F31CE3">
            <w:pPr>
              <w:numPr>
                <w:ilvl w:val="0"/>
                <w:numId w:val="7"/>
              </w:numPr>
              <w:ind w:left="720" w:hanging="360"/>
              <w:jc w:val="left"/>
            </w:pPr>
            <w:r w:rsidRPr="00F31CE3">
              <w:t>3.1. Recognise and uphold the rights of children and young people in the provision of services.</w:t>
            </w:r>
          </w:p>
          <w:p w:rsidR="00D44002" w:rsidRPr="00F31CE3" w:rsidP="00F31CE3">
            <w:pPr>
              <w:numPr>
                <w:ilvl w:val="0"/>
                <w:numId w:val="7"/>
              </w:numPr>
              <w:ind w:left="720" w:hanging="360"/>
              <w:jc w:val="left"/>
            </w:pPr>
            <w:r w:rsidRPr="00F31CE3">
              <w:t>3.2. Employ ethical practices and observe professional boundaries when working with children and young people.</w:t>
            </w:r>
          </w:p>
          <w:p w:rsidR="00D44002" w:rsidRPr="00F31CE3" w:rsidP="00F31CE3">
            <w:pPr>
              <w:numPr>
                <w:ilvl w:val="0"/>
                <w:numId w:val="7"/>
              </w:numPr>
              <w:ind w:left="720" w:hanging="360"/>
              <w:jc w:val="left"/>
            </w:pPr>
            <w:r w:rsidRPr="00F31CE3">
              <w:t>3.3. Recognise and report indicators for ethical concerns when working with children and young people.</w:t>
            </w:r>
          </w:p>
        </w:tc>
      </w:tr>
    </w:tbl>
    <w:p w:rsidR="00D44002" w:rsidRPr="00F31CE3" w:rsidP="00F31CE3">
      <w:pPr>
        <w:pStyle w:val="Heading1"/>
      </w:pPr>
      <w:r w:rsidRPr="00F31CE3">
        <w:t>Foundation Skills</w:t>
      </w:r>
    </w:p>
    <w:tbl>
      <w:tblPr>
        <w:tblStyle w:val="TableGrid"/>
        <w:tblW w:w="5000" w:type="pct"/>
        <w:jc w:val="left"/>
      </w:tblPr>
      <w:tblGrid>
        <w:gridCol w:w="1882"/>
        <w:gridCol w:w="7143"/>
      </w:tblGrid>
      <w:tr>
        <w:tblPrEx>
          <w:tblW w:w="5000" w:type="pct"/>
        </w:tblPrEx>
        <w:tc>
          <w:tcPr>
            <w:tcW w:w="0" w:type="auto"/>
            <w:gridSpan w:val="2"/>
          </w:tcPr>
          <w:p w:rsidR="00D44002" w:rsidRPr="00F31CE3" w:rsidP="00F31CE3">
            <w:pPr>
              <w:jc w:val="left"/>
            </w:pPr>
            <w:r w:rsidRPr="00F31CE3">
              <w:rPr>
                <w:rStyle w:val="Emphasis"/>
              </w:rPr>
              <w:t xml:space="preserve">Foundation skills essential to performance in this unit, but not explicit in the performance criteria are listed here, along with a brief context statement. </w:t>
            </w:r>
          </w:p>
        </w:tc>
      </w:tr>
      <w:tr>
        <w:tblPrEx>
          <w:tblW w:w="5000" w:type="pct"/>
        </w:tblPrEx>
        <w:tc>
          <w:tcPr>
            <w:tcW w:w="0" w:type="auto"/>
          </w:tcPr>
          <w:p w:rsidR="00D44002" w:rsidRPr="00F31CE3" w:rsidP="00F31CE3">
            <w:r w:rsidRPr="00F31CE3">
              <w:rPr>
                <w:rStyle w:val="Strong"/>
              </w:rPr>
              <w:t xml:space="preserve">SKILLS </w:t>
            </w:r>
          </w:p>
        </w:tc>
        <w:tc>
          <w:tcPr>
            <w:tcW w:w="0" w:type="auto"/>
          </w:tcPr>
          <w:p w:rsidR="00D44002" w:rsidRPr="00F31CE3" w:rsidP="00F31CE3">
            <w:r w:rsidRPr="00F31CE3">
              <w:rPr>
                <w:rStyle w:val="Strong"/>
              </w:rPr>
              <w:t xml:space="preserve">DESCRIPTION </w:t>
            </w:r>
          </w:p>
        </w:tc>
      </w:tr>
      <w:tr>
        <w:tblPrEx>
          <w:tblW w:w="5000" w:type="pct"/>
        </w:tblPrEx>
        <w:tc>
          <w:tcPr>
            <w:tcW w:w="0" w:type="auto"/>
          </w:tcPr>
          <w:p w:rsidR="00D44002" w:rsidRPr="00F31CE3" w:rsidP="00F31CE3">
            <w:r w:rsidRPr="00F31CE3">
              <w:t>Reading skills to:</w:t>
            </w:r>
          </w:p>
        </w:tc>
        <w:tc>
          <w:tcPr>
            <w:tcW w:w="0" w:type="auto"/>
          </w:tcPr>
          <w:p w:rsidR="00D44002" w:rsidRPr="00F31CE3" w:rsidP="00F31CE3">
            <w:pPr>
              <w:numPr>
                <w:ilvl w:val="0"/>
                <w:numId w:val="8"/>
              </w:numPr>
              <w:ind w:left="720" w:hanging="360"/>
              <w:jc w:val="left"/>
            </w:pPr>
            <w:r w:rsidRPr="00F31CE3">
              <w:t>interpret a variety of text to determine and confirm task requirements.</w:t>
            </w:r>
          </w:p>
        </w:tc>
      </w:tr>
      <w:tr>
        <w:tblPrEx>
          <w:tblW w:w="5000" w:type="pct"/>
        </w:tblPrEx>
        <w:tc>
          <w:tcPr>
            <w:tcW w:w="0" w:type="auto"/>
          </w:tcPr>
          <w:p w:rsidR="00D44002" w:rsidRPr="00F31CE3" w:rsidP="00F31CE3">
            <w:r w:rsidRPr="00F31CE3">
              <w:t>Writing skills to:</w:t>
            </w:r>
          </w:p>
        </w:tc>
        <w:tc>
          <w:tcPr>
            <w:tcW w:w="0" w:type="auto"/>
          </w:tcPr>
          <w:p w:rsidR="00D44002" w:rsidRPr="00F31CE3" w:rsidP="00F31CE3">
            <w:pPr>
              <w:numPr>
                <w:ilvl w:val="0"/>
                <w:numId w:val="9"/>
              </w:numPr>
              <w:ind w:left="720" w:hanging="360"/>
              <w:jc w:val="left"/>
            </w:pPr>
            <w:r w:rsidRPr="00F31CE3">
              <w:t>record details of children and young people at risk.</w:t>
            </w:r>
          </w:p>
        </w:tc>
      </w:tr>
      <w:tr>
        <w:tblPrEx>
          <w:tblW w:w="5000" w:type="pct"/>
        </w:tblPrEx>
        <w:tc>
          <w:tcPr>
            <w:tcW w:w="0" w:type="auto"/>
          </w:tcPr>
          <w:p w:rsidR="00D44002" w:rsidRPr="00F31CE3" w:rsidP="00F31CE3">
            <w:r w:rsidRPr="00F31CE3">
              <w:t>Technology skills to:</w:t>
            </w:r>
          </w:p>
        </w:tc>
        <w:tc>
          <w:tcPr>
            <w:tcW w:w="0" w:type="auto"/>
          </w:tcPr>
          <w:p w:rsidR="00D44002" w:rsidRPr="00F31CE3" w:rsidP="00F31CE3">
            <w:pPr>
              <w:numPr>
                <w:ilvl w:val="0"/>
                <w:numId w:val="10"/>
              </w:numPr>
              <w:ind w:left="720" w:hanging="360"/>
              <w:jc w:val="left"/>
            </w:pPr>
            <w:r w:rsidRPr="00F31CE3">
              <w:t>produce digital reports.</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CHCPRT025 Identify and report children and young people at risk</w:t>
            </w:r>
          </w:p>
        </w:tc>
        <w:tc>
          <w:tcPr>
            <w:tcW w:w="2268" w:type="dxa"/>
            <w:noWrap w:val="0"/>
            <w:tcMar>
              <w:top w:w="15" w:type="dxa"/>
              <w:left w:w="15" w:type="dxa"/>
              <w:bottom w:w="15" w:type="dxa"/>
              <w:right w:w="15" w:type="dxa"/>
            </w:tcMar>
            <w:hideMark/>
          </w:tcPr>
          <w:p w:rsidR="00D44002" w:rsidRPr="00F31CE3" w:rsidP="00F31CE3">
            <w:r w:rsidRPr="00F31CE3">
              <w:t>CHCPRT001 Identify and respond to children and young people at risk</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Non equivalent. Unit Code and Title changed. Changes and additions to Application, Performance Criteria and Knowledge Evidence. Changes to Assessment Conditions.</w:t>
            </w:r>
          </w:p>
        </w:tc>
        <w:tc>
          <w:tcPr>
            <w:tcW w:w="2268" w:type="dxa"/>
            <w:noWrap w:val="0"/>
            <w:tcMar>
              <w:top w:w="15" w:type="dxa"/>
              <w:left w:w="15" w:type="dxa"/>
              <w:bottom w:w="15" w:type="dxa"/>
              <w:right w:w="15" w:type="dxa"/>
            </w:tcMar>
            <w:hideMark/>
          </w:tcPr>
          <w:p w:rsidR="00D44002" w:rsidRPr="00F31CE3" w:rsidP="00F31CE3">
            <w:r w:rsidRPr="00F31CE3">
              <w:t>Not 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CHCPRT025_AR"/>
      <w:r w:rsidRPr="00F31CE3">
        <w:t>Assessment Requirements for CHCPRT025 Identify and report children and young people at risk</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change to clarify performance evidence requirements.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CHC Community Services Release 8.0.</w:t>
            </w:r>
          </w:p>
        </w:tc>
      </w:tr>
    </w:tbl>
    <w:p w:rsidR="00D44002" w:rsidRPr="00F31CE3" w:rsidP="00F31CE3">
      <w:pPr>
        <w:pStyle w:val="Heading1"/>
      </w:pPr>
      <w:r w:rsidRPr="00F31CE3">
        <w:t>Performance Evidence</w:t>
      </w:r>
    </w:p>
    <w:p w:rsidR="00D44002" w:rsidRPr="00F31CE3" w:rsidP="00F31CE3">
      <w:r w:rsidRPr="00F31CE3">
        <w:t>Evidence of the ability to complete tasks outlined in elements and performance criteria of this unit in the context of the job role, and:</w:t>
      </w:r>
    </w:p>
    <w:p w:rsidR="00D44002" w:rsidRPr="00F31CE3" w:rsidP="00F31CE3">
      <w:pPr>
        <w:numPr>
          <w:ilvl w:val="0"/>
          <w:numId w:val="11"/>
        </w:numPr>
        <w:ind w:left="720" w:hanging="360"/>
        <w:jc w:val="left"/>
      </w:pPr>
      <w:r w:rsidRPr="00F31CE3">
        <w:t>implement work practices which support the protection of at least two children and young people, including:</w:t>
      </w:r>
    </w:p>
    <w:p w:rsidR="00D44002" w:rsidRPr="00F31CE3" w:rsidP="00F31CE3">
      <w:pPr>
        <w:numPr>
          <w:ilvl w:val="1"/>
          <w:numId w:val="11"/>
        </w:numPr>
        <w:ind w:left="1440" w:hanging="360"/>
        <w:jc w:val="left"/>
      </w:pPr>
      <w:r w:rsidRPr="00F31CE3">
        <w:t>complying with regulations, legislation and duty of care responsibilities</w:t>
      </w:r>
    </w:p>
    <w:p w:rsidR="00D44002" w:rsidRPr="00F31CE3" w:rsidP="00F31CE3">
      <w:pPr>
        <w:numPr>
          <w:ilvl w:val="1"/>
          <w:numId w:val="11"/>
        </w:numPr>
        <w:ind w:left="1440" w:hanging="360"/>
        <w:jc w:val="left"/>
      </w:pPr>
      <w:r w:rsidRPr="00F31CE3">
        <w:t>employing child-focused and ethical work practices to uphold the rights of children and young people</w:t>
      </w:r>
    </w:p>
    <w:p w:rsidR="00D44002" w:rsidRPr="00F31CE3" w:rsidP="00F31CE3">
      <w:pPr>
        <w:numPr>
          <w:ilvl w:val="1"/>
          <w:numId w:val="11"/>
        </w:numPr>
        <w:ind w:left="1440" w:hanging="360"/>
        <w:jc w:val="left"/>
      </w:pPr>
      <w:r w:rsidRPr="00F31CE3">
        <w:t>maintaining confidentiality</w:t>
      </w:r>
    </w:p>
    <w:p w:rsidR="00D44002" w:rsidRPr="00F31CE3" w:rsidP="00F31CE3">
      <w:pPr>
        <w:numPr>
          <w:ilvl w:val="0"/>
          <w:numId w:val="11"/>
        </w:numPr>
        <w:ind w:left="720" w:hanging="360"/>
        <w:jc w:val="left"/>
      </w:pPr>
      <w:r w:rsidRPr="00F31CE3">
        <w:t>identifying and responding to concerns in the protection of children and young people</w:t>
      </w:r>
    </w:p>
    <w:p w:rsidR="00D44002" w:rsidRPr="00F31CE3" w:rsidP="00F31CE3">
      <w:pPr>
        <w:numPr>
          <w:ilvl w:val="0"/>
          <w:numId w:val="11"/>
        </w:numPr>
        <w:ind w:left="720" w:hanging="360"/>
        <w:jc w:val="left"/>
      </w:pPr>
      <w:r w:rsidRPr="00F31CE3">
        <w:t>read and interpret the procedures for reporting children and young people at risk in line with organisational policies and procedures and legislative requirements.</w:t>
      </w:r>
    </w:p>
    <w:p w:rsidR="00D44002" w:rsidRPr="00F31CE3" w:rsidP="00F31CE3">
      <w:pPr>
        <w:pStyle w:val="Heading1"/>
      </w:pPr>
      <w:r w:rsidRPr="00F31CE3">
        <w:t>Knowledge Evidence</w:t>
      </w:r>
    </w:p>
    <w:p w:rsidR="00D44002" w:rsidRPr="00F31CE3" w:rsidP="00F31CE3">
      <w:r w:rsidRPr="00F31CE3">
        <w:t>Demonstrated knowledge required to complete the tasks outlined in elements and performance criteria of this unit:</w:t>
      </w:r>
    </w:p>
    <w:p w:rsidR="00D44002" w:rsidRPr="00F31CE3" w:rsidP="00F31CE3">
      <w:pPr>
        <w:numPr>
          <w:ilvl w:val="0"/>
          <w:numId w:val="3"/>
        </w:numPr>
        <w:ind w:left="720" w:hanging="360"/>
        <w:jc w:val="left"/>
      </w:pPr>
      <w:r w:rsidRPr="00F31CE3">
        <w:t>types, indicators and dynamics of abuse:</w:t>
      </w:r>
    </w:p>
    <w:p w:rsidR="00D44002" w:rsidRPr="00F31CE3" w:rsidP="00F31CE3">
      <w:pPr>
        <w:numPr>
          <w:ilvl w:val="1"/>
          <w:numId w:val="3"/>
        </w:numPr>
        <w:ind w:left="1440" w:hanging="360"/>
        <w:jc w:val="left"/>
      </w:pPr>
      <w:r w:rsidRPr="00F31CE3">
        <w:t>physical</w:t>
      </w:r>
    </w:p>
    <w:p w:rsidR="00D44002" w:rsidRPr="00F31CE3" w:rsidP="00F31CE3">
      <w:pPr>
        <w:numPr>
          <w:ilvl w:val="1"/>
          <w:numId w:val="3"/>
        </w:numPr>
        <w:ind w:left="1440" w:hanging="360"/>
        <w:jc w:val="left"/>
      </w:pPr>
      <w:r w:rsidRPr="00F31CE3">
        <w:t>emotional</w:t>
      </w:r>
    </w:p>
    <w:p w:rsidR="00D44002" w:rsidRPr="00F31CE3" w:rsidP="00F31CE3">
      <w:pPr>
        <w:numPr>
          <w:ilvl w:val="1"/>
          <w:numId w:val="3"/>
        </w:numPr>
        <w:ind w:left="1440" w:hanging="360"/>
        <w:jc w:val="left"/>
      </w:pPr>
      <w:r w:rsidRPr="00F31CE3">
        <w:t>psychological</w:t>
      </w:r>
    </w:p>
    <w:p w:rsidR="00D44002" w:rsidRPr="00F31CE3" w:rsidP="00F31CE3">
      <w:pPr>
        <w:numPr>
          <w:ilvl w:val="1"/>
          <w:numId w:val="3"/>
        </w:numPr>
        <w:ind w:left="1440" w:hanging="360"/>
        <w:jc w:val="left"/>
      </w:pPr>
      <w:r w:rsidRPr="00F31CE3">
        <w:t>sexual</w:t>
      </w:r>
    </w:p>
    <w:p w:rsidR="00D44002" w:rsidRPr="00F31CE3" w:rsidP="00F31CE3">
      <w:pPr>
        <w:numPr>
          <w:ilvl w:val="1"/>
          <w:numId w:val="3"/>
        </w:numPr>
        <w:ind w:left="1440" w:hanging="360"/>
        <w:jc w:val="left"/>
      </w:pPr>
      <w:r w:rsidRPr="00F31CE3">
        <w:t>neglect</w:t>
      </w:r>
    </w:p>
    <w:p w:rsidR="00D44002" w:rsidRPr="00F31CE3" w:rsidP="00F31CE3">
      <w:pPr>
        <w:numPr>
          <w:ilvl w:val="1"/>
          <w:numId w:val="3"/>
        </w:numPr>
        <w:ind w:left="1440" w:hanging="360"/>
        <w:jc w:val="left"/>
      </w:pPr>
      <w:r w:rsidRPr="00F31CE3">
        <w:t>parental</w:t>
      </w:r>
    </w:p>
    <w:p w:rsidR="00D44002" w:rsidRPr="00F31CE3" w:rsidP="00F31CE3">
      <w:pPr>
        <w:numPr>
          <w:ilvl w:val="1"/>
          <w:numId w:val="3"/>
        </w:numPr>
        <w:ind w:left="1440" w:hanging="360"/>
        <w:jc w:val="left"/>
      </w:pPr>
      <w:r w:rsidRPr="00F31CE3">
        <w:t>pre-natal</w:t>
      </w:r>
    </w:p>
    <w:p w:rsidR="00D44002" w:rsidRPr="00F31CE3" w:rsidP="00F31CE3">
      <w:pPr>
        <w:numPr>
          <w:ilvl w:val="0"/>
          <w:numId w:val="3"/>
        </w:numPr>
        <w:ind w:left="720" w:hanging="360"/>
        <w:jc w:val="left"/>
      </w:pPr>
      <w:r w:rsidRPr="00F31CE3">
        <w:t>protective and risk factors that apply to different groups:</w:t>
      </w:r>
    </w:p>
    <w:p w:rsidR="00D44002" w:rsidRPr="00F31CE3" w:rsidP="00F31CE3">
      <w:pPr>
        <w:numPr>
          <w:ilvl w:val="1"/>
          <w:numId w:val="3"/>
        </w:numPr>
        <w:ind w:left="1440" w:hanging="360"/>
        <w:jc w:val="left"/>
      </w:pPr>
      <w:r w:rsidRPr="00F31CE3">
        <w:t>age</w:t>
      </w:r>
    </w:p>
    <w:p w:rsidR="00D44002" w:rsidRPr="00F31CE3" w:rsidP="00F31CE3">
      <w:pPr>
        <w:numPr>
          <w:ilvl w:val="1"/>
          <w:numId w:val="3"/>
        </w:numPr>
        <w:ind w:left="1440" w:hanging="360"/>
        <w:jc w:val="left"/>
      </w:pPr>
      <w:r w:rsidRPr="00F31CE3">
        <w:t>gender</w:t>
      </w:r>
    </w:p>
    <w:p w:rsidR="00D44002" w:rsidRPr="00F31CE3" w:rsidP="00F31CE3">
      <w:pPr>
        <w:numPr>
          <w:ilvl w:val="1"/>
          <w:numId w:val="3"/>
        </w:numPr>
        <w:ind w:left="1440" w:hanging="360"/>
        <w:jc w:val="left"/>
      </w:pPr>
      <w:r w:rsidRPr="00F31CE3">
        <w:t>disability</w:t>
      </w:r>
    </w:p>
    <w:p w:rsidR="00D44002" w:rsidRPr="00F31CE3" w:rsidP="00F31CE3">
      <w:pPr>
        <w:numPr>
          <w:ilvl w:val="1"/>
          <w:numId w:val="3"/>
        </w:numPr>
        <w:ind w:left="1440" w:hanging="360"/>
        <w:jc w:val="left"/>
      </w:pPr>
      <w:r w:rsidRPr="00F31CE3">
        <w:t xml:space="preserve">culture </w:t>
      </w:r>
    </w:p>
    <w:p w:rsidR="00D44002" w:rsidRPr="00F31CE3" w:rsidP="00F31CE3">
      <w:pPr>
        <w:numPr>
          <w:ilvl w:val="1"/>
          <w:numId w:val="3"/>
        </w:numPr>
        <w:ind w:left="1440" w:hanging="360"/>
        <w:jc w:val="left"/>
      </w:pPr>
      <w:r w:rsidRPr="00F31CE3">
        <w:t>sexuality</w:t>
      </w:r>
    </w:p>
    <w:p w:rsidR="00D44002" w:rsidRPr="00F31CE3" w:rsidP="00F31CE3">
      <w:pPr>
        <w:numPr>
          <w:ilvl w:val="0"/>
          <w:numId w:val="3"/>
        </w:numPr>
        <w:ind w:left="720" w:hanging="360"/>
        <w:jc w:val="left"/>
      </w:pPr>
      <w:r w:rsidRPr="00F31CE3">
        <w:t>key aspects of the United Nations Convention on the Rights of the Child</w:t>
      </w:r>
    </w:p>
    <w:p w:rsidR="00D44002" w:rsidRPr="00F31CE3" w:rsidP="00F31CE3">
      <w:pPr>
        <w:numPr>
          <w:ilvl w:val="0"/>
          <w:numId w:val="3"/>
        </w:numPr>
        <w:ind w:left="720" w:hanging="360"/>
        <w:jc w:val="left"/>
      </w:pPr>
      <w:r w:rsidRPr="00F31CE3">
        <w:t>impact of risk of harm</w:t>
      </w:r>
    </w:p>
    <w:p w:rsidR="00D44002" w:rsidRPr="00F31CE3" w:rsidP="00F31CE3">
      <w:pPr>
        <w:numPr>
          <w:ilvl w:val="0"/>
          <w:numId w:val="3"/>
        </w:numPr>
        <w:ind w:left="720" w:hanging="360"/>
        <w:jc w:val="left"/>
      </w:pPr>
      <w:r w:rsidRPr="00F31CE3">
        <w:t>characteristics of children and young people of risk</w:t>
      </w:r>
    </w:p>
    <w:p w:rsidR="00D44002" w:rsidRPr="00F31CE3" w:rsidP="00F31CE3">
      <w:pPr>
        <w:numPr>
          <w:ilvl w:val="0"/>
          <w:numId w:val="3"/>
        </w:numPr>
        <w:ind w:left="720" w:hanging="360"/>
        <w:jc w:val="left"/>
      </w:pPr>
      <w:r w:rsidRPr="00F31CE3">
        <w:t>characteristics of child-focused work practices</w:t>
      </w:r>
    </w:p>
    <w:p w:rsidR="00D44002" w:rsidRPr="00F31CE3" w:rsidP="00F31CE3">
      <w:pPr>
        <w:numPr>
          <w:ilvl w:val="0"/>
          <w:numId w:val="3"/>
        </w:numPr>
        <w:ind w:left="720" w:hanging="360"/>
        <w:jc w:val="left"/>
      </w:pPr>
      <w:r w:rsidRPr="00F31CE3">
        <w:t>engagement techniques for working with children and young people:</w:t>
      </w:r>
    </w:p>
    <w:p w:rsidR="00D44002" w:rsidRPr="00F31CE3" w:rsidP="00F31CE3">
      <w:pPr>
        <w:numPr>
          <w:ilvl w:val="1"/>
          <w:numId w:val="3"/>
        </w:numPr>
        <w:ind w:left="1440" w:hanging="360"/>
        <w:jc w:val="left"/>
      </w:pPr>
      <w:r w:rsidRPr="00F31CE3">
        <w:t>establishing rapport</w:t>
      </w:r>
    </w:p>
    <w:p w:rsidR="00D44002" w:rsidRPr="00F31CE3" w:rsidP="00F31CE3">
      <w:pPr>
        <w:numPr>
          <w:ilvl w:val="1"/>
          <w:numId w:val="3"/>
        </w:numPr>
        <w:ind w:left="1440" w:hanging="360"/>
        <w:jc w:val="left"/>
      </w:pPr>
      <w:r w:rsidRPr="00F31CE3">
        <w:t>asking non-leading and open questions</w:t>
      </w:r>
    </w:p>
    <w:p w:rsidR="00D44002" w:rsidRPr="00F31CE3" w:rsidP="00F31CE3">
      <w:pPr>
        <w:numPr>
          <w:ilvl w:val="1"/>
          <w:numId w:val="3"/>
        </w:numPr>
        <w:ind w:left="1440" w:hanging="360"/>
        <w:jc w:val="left"/>
      </w:pPr>
      <w:r w:rsidRPr="00F31CE3">
        <w:t>active listening techniques</w:t>
      </w:r>
    </w:p>
    <w:p w:rsidR="00D44002" w:rsidRPr="00F31CE3" w:rsidP="00F31CE3">
      <w:pPr>
        <w:numPr>
          <w:ilvl w:val="0"/>
          <w:numId w:val="3"/>
        </w:numPr>
        <w:ind w:left="720" w:hanging="360"/>
        <w:jc w:val="left"/>
      </w:pPr>
      <w:r w:rsidRPr="00F31CE3">
        <w:t>duty of care, professional boundaries, and responsibilities</w:t>
      </w:r>
    </w:p>
    <w:p w:rsidR="00D44002" w:rsidRPr="00F31CE3" w:rsidP="00F31CE3">
      <w:pPr>
        <w:numPr>
          <w:ilvl w:val="0"/>
          <w:numId w:val="3"/>
        </w:numPr>
        <w:ind w:left="720" w:hanging="360"/>
        <w:jc w:val="left"/>
      </w:pPr>
      <w:r w:rsidRPr="00F31CE3">
        <w:t>impact of trauma on children and young people</w:t>
      </w:r>
    </w:p>
    <w:p w:rsidR="00D44002" w:rsidRPr="00F31CE3" w:rsidP="00F31CE3">
      <w:pPr>
        <w:numPr>
          <w:ilvl w:val="0"/>
          <w:numId w:val="3"/>
        </w:numPr>
        <w:ind w:left="720" w:hanging="360"/>
        <w:jc w:val="left"/>
      </w:pPr>
      <w:r w:rsidRPr="00F31CE3">
        <w:t>ethical needs and considerations including:</w:t>
      </w:r>
    </w:p>
    <w:p w:rsidR="00D44002" w:rsidRPr="00F31CE3" w:rsidP="00F31CE3">
      <w:pPr>
        <w:numPr>
          <w:ilvl w:val="1"/>
          <w:numId w:val="3"/>
        </w:numPr>
        <w:ind w:left="1440" w:hanging="360"/>
        <w:jc w:val="left"/>
      </w:pPr>
      <w:r w:rsidRPr="00F31CE3">
        <w:t>approaches that incorporate the conventions on the rights of the child and human rights</w:t>
      </w:r>
    </w:p>
    <w:p w:rsidR="00D44002" w:rsidRPr="00F31CE3" w:rsidP="00F31CE3">
      <w:pPr>
        <w:numPr>
          <w:ilvl w:val="1"/>
          <w:numId w:val="3"/>
        </w:numPr>
        <w:ind w:left="1440" w:hanging="360"/>
        <w:jc w:val="left"/>
      </w:pPr>
      <w:r w:rsidRPr="00F31CE3">
        <w:t>obligations as defined by the job specification and employing organisation</w:t>
      </w:r>
    </w:p>
    <w:p w:rsidR="00D44002" w:rsidRPr="00F31CE3" w:rsidP="00F31CE3">
      <w:pPr>
        <w:numPr>
          <w:ilvl w:val="1"/>
          <w:numId w:val="3"/>
        </w:numPr>
        <w:ind w:left="1440" w:hanging="360"/>
        <w:jc w:val="left"/>
      </w:pPr>
      <w:r w:rsidRPr="00F31CE3">
        <w:t>obligations as stated in relevant codes of practice, licensing, accreditation registration to professional bodies and service agreements</w:t>
      </w:r>
    </w:p>
    <w:p w:rsidR="00D44002" w:rsidRPr="00F31CE3" w:rsidP="00F31CE3">
      <w:pPr>
        <w:numPr>
          <w:ilvl w:val="1"/>
          <w:numId w:val="3"/>
        </w:numPr>
        <w:ind w:left="1440" w:hanging="360"/>
        <w:jc w:val="left"/>
      </w:pPr>
      <w:r w:rsidRPr="00F31CE3">
        <w:t>principles of ethical decision making</w:t>
      </w:r>
    </w:p>
    <w:p w:rsidR="00D44002" w:rsidRPr="00F31CE3" w:rsidP="00F31CE3">
      <w:pPr>
        <w:numPr>
          <w:ilvl w:val="0"/>
          <w:numId w:val="3"/>
        </w:numPr>
        <w:ind w:left="720" w:hanging="360"/>
        <w:jc w:val="left"/>
      </w:pPr>
      <w:r w:rsidRPr="00F31CE3">
        <w:t xml:space="preserve">overview of legal system and how it pertains to the job role: </w:t>
      </w:r>
    </w:p>
    <w:p w:rsidR="00D44002" w:rsidRPr="00F31CE3" w:rsidP="00F31CE3">
      <w:pPr>
        <w:numPr>
          <w:ilvl w:val="1"/>
          <w:numId w:val="3"/>
        </w:numPr>
        <w:ind w:left="1440" w:hanging="360"/>
        <w:jc w:val="left"/>
      </w:pPr>
      <w:r w:rsidRPr="00F31CE3">
        <w:t>child protection system, including reporting protocols, responses to reporting and interagency policies</w:t>
      </w:r>
    </w:p>
    <w:p w:rsidR="00D44002" w:rsidRPr="00F31CE3" w:rsidP="00F31CE3">
      <w:pPr>
        <w:numPr>
          <w:ilvl w:val="1"/>
          <w:numId w:val="3"/>
        </w:numPr>
        <w:ind w:left="1440" w:hanging="360"/>
        <w:jc w:val="left"/>
      </w:pPr>
      <w:r w:rsidRPr="00F31CE3">
        <w:t>child protection legislation in the relevant State or Territory</w:t>
      </w:r>
    </w:p>
    <w:p w:rsidR="00D44002" w:rsidRPr="00F31CE3" w:rsidP="00F31CE3">
      <w:pPr>
        <w:numPr>
          <w:ilvl w:val="1"/>
          <w:numId w:val="3"/>
        </w:numPr>
        <w:ind w:left="1440" w:hanging="360"/>
        <w:jc w:val="left"/>
      </w:pPr>
      <w:r w:rsidRPr="00F31CE3">
        <w:t>Commonwealth, State or Territory requirements and processes for notifying risk, suspected harm and reporting process</w:t>
      </w:r>
    </w:p>
    <w:p w:rsidR="00D44002" w:rsidRPr="00F31CE3" w:rsidP="00F31CE3">
      <w:pPr>
        <w:numPr>
          <w:ilvl w:val="1"/>
          <w:numId w:val="3"/>
        </w:numPr>
        <w:ind w:left="1440" w:hanging="360"/>
        <w:jc w:val="left"/>
      </w:pPr>
      <w:r w:rsidRPr="00F31CE3">
        <w:t>statutory and policy requirements relating to job role</w:t>
      </w:r>
    </w:p>
    <w:p w:rsidR="00D44002" w:rsidRPr="00F31CE3" w:rsidP="00F31CE3">
      <w:pPr>
        <w:numPr>
          <w:ilvl w:val="0"/>
          <w:numId w:val="3"/>
        </w:numPr>
        <w:ind w:left="720" w:hanging="360"/>
        <w:jc w:val="left"/>
      </w:pPr>
      <w:r w:rsidRPr="00F31CE3">
        <w:t>organisational policies and procedures for:</w:t>
      </w:r>
    </w:p>
    <w:p w:rsidR="00D44002" w:rsidRPr="00F31CE3" w:rsidP="00F31CE3">
      <w:pPr>
        <w:numPr>
          <w:ilvl w:val="1"/>
          <w:numId w:val="3"/>
        </w:numPr>
        <w:ind w:left="1440" w:hanging="360"/>
        <w:jc w:val="left"/>
      </w:pPr>
      <w:r w:rsidRPr="00F31CE3">
        <w:t>gathering information</w:t>
      </w:r>
    </w:p>
    <w:p w:rsidR="00D44002" w:rsidRPr="00F31CE3" w:rsidP="00F31CE3">
      <w:pPr>
        <w:numPr>
          <w:ilvl w:val="1"/>
          <w:numId w:val="3"/>
        </w:numPr>
        <w:ind w:left="1440" w:hanging="360"/>
        <w:jc w:val="left"/>
      </w:pPr>
      <w:r w:rsidRPr="00F31CE3">
        <w:t>documentation</w:t>
      </w:r>
    </w:p>
    <w:p w:rsidR="00D44002" w:rsidRPr="00F31CE3" w:rsidP="00F31CE3">
      <w:pPr>
        <w:numPr>
          <w:ilvl w:val="1"/>
          <w:numId w:val="3"/>
        </w:numPr>
        <w:ind w:left="1440" w:hanging="360"/>
        <w:jc w:val="left"/>
      </w:pPr>
      <w:r w:rsidRPr="00F31CE3">
        <w:t>reporting</w:t>
      </w:r>
    </w:p>
    <w:p w:rsidR="00D44002" w:rsidRPr="00F31CE3" w:rsidP="00F31CE3">
      <w:pPr>
        <w:numPr>
          <w:ilvl w:val="1"/>
          <w:numId w:val="3"/>
        </w:numPr>
        <w:ind w:left="1440" w:hanging="360"/>
        <w:jc w:val="left"/>
      </w:pPr>
      <w:r w:rsidRPr="00F31CE3">
        <w:t>communication</w:t>
      </w:r>
    </w:p>
    <w:p w:rsidR="00D44002" w:rsidRPr="00F31CE3" w:rsidP="00F31CE3">
      <w:pPr>
        <w:numPr>
          <w:ilvl w:val="1"/>
          <w:numId w:val="3"/>
        </w:numPr>
        <w:ind w:left="1440" w:hanging="360"/>
        <w:jc w:val="left"/>
      </w:pPr>
      <w:r w:rsidRPr="00F31CE3">
        <w:t>privacy and confidentiality.</w:t>
      </w:r>
    </w:p>
    <w:p w:rsidR="00D44002" w:rsidRPr="00F31CE3" w:rsidP="00F31CE3">
      <w:pPr>
        <w:pStyle w:val="Heading1"/>
      </w:pPr>
      <w:r w:rsidRPr="00F31CE3">
        <w:t>Assessment Conditions</w:t>
      </w:r>
    </w:p>
    <w:p w:rsidR="00D44002" w:rsidRPr="00F31CE3" w:rsidP="00F31CE3">
      <w:r w:rsidRPr="00F31CE3">
        <w:t>Skills must be demonstrated in the workplace or in a simulated environment that reflects workplace conditions.</w:t>
      </w:r>
    </w:p>
    <w:p w:rsidR="00D44002" w:rsidRPr="00F31CE3" w:rsidP="00F31CE3">
      <w:r w:rsidRPr="00F31CE3">
        <w:t>Assessment must ensure:</w:t>
      </w:r>
    </w:p>
    <w:p w:rsidR="00D44002" w:rsidRPr="00F31CE3" w:rsidP="00F31CE3">
      <w:pPr>
        <w:numPr>
          <w:ilvl w:val="0"/>
          <w:numId w:val="4"/>
        </w:numPr>
        <w:ind w:left="720" w:hanging="360"/>
        <w:jc w:val="left"/>
      </w:pPr>
      <w:r w:rsidRPr="00F31CE3">
        <w:t>access to children and young people, facilities, equipment and resources that reflect real working conditions and model industry operating conditions and contingencies</w:t>
      </w:r>
    </w:p>
    <w:p w:rsidR="00D44002" w:rsidRPr="00F31CE3" w:rsidP="00F31CE3">
      <w:pPr>
        <w:numPr>
          <w:ilvl w:val="0"/>
          <w:numId w:val="4"/>
        </w:numPr>
        <w:ind w:left="720" w:hanging="360"/>
        <w:jc w:val="left"/>
      </w:pPr>
      <w:r w:rsidRPr="00F31CE3">
        <w:t>access to organisational policies and procedures</w:t>
      </w:r>
    </w:p>
    <w:p w:rsidR="00D44002" w:rsidRPr="00F31CE3" w:rsidP="00F31CE3">
      <w:pPr>
        <w:numPr>
          <w:ilvl w:val="0"/>
          <w:numId w:val="4"/>
        </w:numPr>
        <w:ind w:left="720" w:hanging="360"/>
        <w:jc w:val="left"/>
      </w:pPr>
      <w:r w:rsidRPr="00F31CE3">
        <w:t>access to relevant Commonwealth, State or Territory legislation.</w:t>
      </w:r>
    </w:p>
    <w:p w:rsidR="00D44002" w:rsidRPr="00F31CE3" w:rsidP="00F31CE3">
      <w:r w:rsidRPr="00F31CE3">
        <w:t>Assessors must satisfy the Standards for Registered Training Organisations’ requirements for assessors.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https://vetnet.gov.au/Pages/TrainingDocs.aspx?q=5e0c25cc-3d9d-4b43-80d3-bd22cc4f1e53</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CHCPRT025 Identify and report children and young people at risk</w:t>
    </w:r>
    <w:r>
      <w:rPr>
        <w:sz w:val="16"/>
        <w:szCs w:val="16"/>
      </w:rPr>
      <w:tab/>
    </w:r>
    <w:r w:rsidRPr="003E4545">
      <w:rPr>
        <w:sz w:val="16"/>
        <w:szCs w:val="16"/>
      </w:rPr>
      <w:t xml:space="preserve">Date this document was generated: </w:t>
    </w:r>
    <w:r>
      <w:rPr>
        <w:sz w:val="16"/>
        <w:szCs w:val="16"/>
      </w:rPr>
      <w:t>23 December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CHCPRT025 Identify and report children and young people at risk</w:t>
    </w:r>
    <w:r>
      <w:rPr>
        <w:sz w:val="16"/>
        <w:szCs w:val="16"/>
      </w:rPr>
      <w:tab/>
    </w:r>
    <w:r w:rsidRPr="003E4545">
      <w:rPr>
        <w:sz w:val="16"/>
        <w:szCs w:val="16"/>
      </w:rPr>
      <w:t xml:space="preserve">Date this document was generated: </w:t>
    </w:r>
    <w:r>
      <w:rPr>
        <w:sz w:val="16"/>
        <w:szCs w:val="16"/>
      </w:rPr>
      <w:t>23 December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34C3DE23"/>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 w15:restartNumberingAfterBreak="0">
    <w:nsid w:val="665D40A0"/>
    <w:multiLevelType w:val="hybridMultilevel"/>
    <w:tmpl w:val="665D40A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 w15:restartNumberingAfterBreak="0">
    <w:nsid w:val="665D40A1"/>
    <w:multiLevelType w:val="hybridMultilevel"/>
    <w:tmpl w:val="665D40A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 w15:restartNumberingAfterBreak="0">
    <w:nsid w:val="665D40A2"/>
    <w:multiLevelType w:val="hybridMultilevel"/>
    <w:tmpl w:val="665D40A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5e0c25cc-3d9d-4b43-80d3-bd22cc4f1e53"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CHCPRT025 Identify and report children and young people at risk</dc:title>
  <dc:subject>Release: 2</dc:subject>
  <dc:creator>HumanAbility</dc:creator>
  <cp:keywords>TPC v2.16.0-beta.1+1946.Branch.releases-2025-12-03-V1.Sha.9c0de6b6f46dcfb17f07c55c2d00e0b3556d8e77.9c0de6b6f46dcfb17f07c55c2d00e0b3556d8e77</cp:keywords>
  <cp:lastModifiedBy>TPC</cp:lastModifiedBy>
  <cp:revision>9</cp:revision>
  <dcterms:created xsi:type="dcterms:W3CDTF">2025-12-23T02:07:56Z</dcterms:created>
  <dcterms:modified xsi:type="dcterms:W3CDTF">2025-12-23T02:07:56Z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