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5C4" w:rsidP="00A675C4">
      <w:pPr>
        <w:pStyle w:val="Title"/>
      </w:pPr>
      <w:r>
        <w:fldChar w:fldCharType="begin"/>
      </w:r>
      <w:r>
        <w:instrText xml:space="preserve"> TITLE   \* MERGEFORMAT </w:instrText>
      </w:r>
      <w:r>
        <w:fldChar w:fldCharType="separate"/>
      </w:r>
      <w:r>
        <w:t>CHCPRT024 Promote positive development of children and young people in out of home care</w:t>
      </w:r>
      <w:r>
        <w:fldChar w:fldCharType="end"/>
      </w:r>
    </w:p>
    <w:p w:rsidR="00A675C4" w:rsidP="00A675C4">
      <w:pPr>
        <w:pStyle w:val="Version"/>
        <w:sectPr w:rsidSect="00086A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AEF" w:rsidP="00086AEF">
      <w:pPr>
        <w:pStyle w:val="SuperHeading"/>
      </w:pPr>
      <w:r w:rsidRPr="00086AEF">
        <w:t>CHCPRT024 Promote positive development of children and young people in out of home care</w:t>
      </w:r>
    </w:p>
    <w:p w:rsidR="00000000" w:rsidRPr="00086AEF" w:rsidP="00086AEF">
      <w:pPr>
        <w:pStyle w:val="Heading1"/>
      </w:pPr>
      <w:bookmarkStart w:id="1" w:name="O_815801"/>
      <w:bookmarkEnd w:id="1"/>
      <w:r w:rsidRPr="00086AEF">
        <w:t>Modification History</w:t>
      </w:r>
    </w:p>
    <w:tbl>
      <w:tblPr>
        <w:tblW w:w="0" w:type="auto"/>
        <w:tblLayout w:type="fixed"/>
        <w:tblCellMar>
          <w:left w:w="62" w:type="dxa"/>
          <w:right w:w="62" w:type="dxa"/>
        </w:tblCellMar>
        <w:tblLook w:val="0000"/>
      </w:tblPr>
      <w:tblGrid>
        <w:gridCol w:w="2790"/>
        <w:gridCol w:w="6344"/>
      </w:tblGrid>
      <w:tr w:rsidTr="00086A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AEF" w:rsidP="00086AEF">
            <w:pPr>
              <w:pStyle w:val="BodyText"/>
            </w:pPr>
            <w:r w:rsidRPr="00086A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AEF">
            <w:pPr>
              <w:pStyle w:val="BodyText"/>
              <w:rPr>
                <w:lang w:val="en-NZ"/>
              </w:rPr>
            </w:pPr>
            <w:r w:rsidRPr="00086AEF">
              <w:rPr>
                <w:rStyle w:val="SpecialBold"/>
              </w:rPr>
              <w:t>Comments</w:t>
            </w:r>
          </w:p>
        </w:tc>
      </w:tr>
      <w:tr w:rsidTr="00086A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AEF">
            <w:pPr>
              <w:pStyle w:val="BodyText"/>
              <w:rPr>
                <w:lang w:val="en-NZ"/>
              </w:rPr>
            </w:pPr>
            <w:r w:rsidRPr="00086A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AEF" w:rsidP="00086AEF">
            <w:pPr>
              <w:pStyle w:val="BodyText"/>
            </w:pPr>
            <w:r w:rsidRPr="00086AEF">
              <w:t xml:space="preserve">This version was released in </w:t>
            </w:r>
            <w:r w:rsidRPr="00086AEF">
              <w:rPr>
                <w:rStyle w:val="Emphasis"/>
              </w:rPr>
              <w:t>CHC Community Services Training Package</w:t>
            </w:r>
            <w:r w:rsidRPr="00086AEF">
              <w:t xml:space="preserve"> </w:t>
            </w:r>
            <w:r w:rsidRPr="00086AEF">
              <w:rPr>
                <w:rStyle w:val="Emphasis"/>
              </w:rPr>
              <w:t>release 3.0</w:t>
            </w:r>
            <w:r w:rsidRPr="00086AEF">
              <w:t xml:space="preserve"> and meets the requirements of the 2012 Standards for Training Packages.</w:t>
            </w:r>
          </w:p>
          <w:p w:rsidR="00000000" w:rsidRPr="00086AEF" w:rsidP="00086AEF">
            <w:pPr>
              <w:pStyle w:val="BodyText"/>
            </w:pPr>
            <w:r w:rsidRPr="00086AEF">
              <w:t>Significant changes to the elements and performance criteria. New evidence requirements for assessment including volume and frequency requirements. Significant change to knowledge evi</w:t>
            </w:r>
            <w:r w:rsidRPr="00086AEF">
              <w:t>dence.</w:t>
            </w:r>
          </w:p>
          <w:p w:rsidR="00000000" w:rsidRPr="00086AEF" w:rsidP="00086AEF">
            <w:pPr>
              <w:pStyle w:val="BodyText"/>
            </w:pPr>
            <w:r w:rsidRPr="00086AEF">
              <w:t>Supersedes CHCFOS402A</w:t>
            </w:r>
          </w:p>
        </w:tc>
      </w:tr>
    </w:tbl>
    <w:p w:rsidR="00000000" w:rsidRPr="00086AEF" w:rsidP="00086AEF">
      <w:pPr>
        <w:pStyle w:val="BodyText"/>
      </w:pPr>
    </w:p>
    <w:p w:rsidR="00000000" w:rsidRPr="00086AEF" w:rsidP="00086AEF">
      <w:pPr>
        <w:pStyle w:val="AllowPageBreak"/>
      </w:pPr>
    </w:p>
    <w:p w:rsidR="00000000" w:rsidRPr="00086AEF" w:rsidP="00086AEF">
      <w:pPr>
        <w:pStyle w:val="Heading1"/>
      </w:pPr>
      <w:bookmarkStart w:id="2" w:name="O_815802"/>
      <w:bookmarkEnd w:id="2"/>
      <w:r w:rsidRPr="00086AEF">
        <w:t>Application</w:t>
      </w:r>
    </w:p>
    <w:p w:rsidR="00000000" w:rsidRPr="00086AEF" w:rsidP="00A675C4">
      <w:pPr>
        <w:pStyle w:val="BodyText"/>
      </w:pPr>
      <w:r w:rsidRPr="00086AEF">
        <w:t xml:space="preserve">This unit describes the skills and knowledge required to provide and advocate for the development and special needs of children and young people in out of home care, including the need to promote </w:t>
      </w:r>
      <w:r w:rsidRPr="00086AEF">
        <w:t>development of a positive identity and active participation in decision-making. It includes the ability to work with families involved with the child.</w:t>
      </w:r>
    </w:p>
    <w:p w:rsidR="00000000" w:rsidRPr="00086AEF" w:rsidP="00A675C4">
      <w:pPr>
        <w:pStyle w:val="BodyText"/>
      </w:pPr>
      <w:r w:rsidRPr="00086AEF">
        <w:t>This unit applies to child protection workers operating within established policies and procedures.</w:t>
      </w:r>
    </w:p>
    <w:p w:rsidR="00000000" w:rsidRPr="00A675C4" w:rsidP="00A675C4">
      <w:pPr>
        <w:pStyle w:val="BodyText"/>
        <w:rPr>
          <w:i/>
        </w:rPr>
      </w:pPr>
      <w:r w:rsidRPr="00A675C4">
        <w:rPr>
          <w:rStyle w:val="Emphasis"/>
        </w:rPr>
        <w:t>The</w:t>
      </w:r>
      <w:r w:rsidRPr="00A675C4">
        <w:rPr>
          <w:rStyle w:val="Emphasis"/>
        </w:rPr>
        <w:t xml:space="preserve"> skills in this unit must be applied in accordance with Commonwealth and State/Territory legislation, Australian/New Zealand Standards and industry codes of practice</w:t>
      </w:r>
    </w:p>
    <w:p w:rsidR="00000000" w:rsidRPr="00086AEF" w:rsidP="00086AEF">
      <w:pPr>
        <w:pStyle w:val="Heading1"/>
      </w:pPr>
      <w:bookmarkStart w:id="3" w:name="O_815806"/>
      <w:bookmarkEnd w:id="3"/>
      <w:r w:rsidRPr="00086AEF">
        <w:t>Elements and Performance Criteria</w:t>
      </w:r>
    </w:p>
    <w:tbl>
      <w:tblPr>
        <w:tblW w:w="0" w:type="auto"/>
        <w:tblLayout w:type="fixed"/>
        <w:tblCellMar>
          <w:left w:w="62" w:type="dxa"/>
          <w:right w:w="62" w:type="dxa"/>
        </w:tblCellMar>
        <w:tblLook w:val="0000"/>
      </w:tblPr>
      <w:tblGrid>
        <w:gridCol w:w="2694"/>
        <w:gridCol w:w="6269"/>
      </w:tblGrid>
      <w:tr w:rsidTr="00A675C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86AEF" w:rsidP="00086AEF">
            <w:pPr>
              <w:pStyle w:val="BodyText"/>
            </w:pPr>
            <w:r w:rsidRPr="00086AEF">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086AEF">
            <w:pPr>
              <w:pStyle w:val="BodyText"/>
              <w:rPr>
                <w:lang w:val="en-NZ"/>
              </w:rPr>
            </w:pPr>
            <w:r w:rsidRPr="00086AEF">
              <w:rPr>
                <w:rStyle w:val="SpecialBold"/>
              </w:rPr>
              <w:t>PERFORMANCE CRITERIA</w:t>
            </w:r>
          </w:p>
        </w:tc>
      </w:tr>
      <w:tr w:rsidTr="00A675C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86AEF" w:rsidP="00086AEF">
            <w:pPr>
              <w:pStyle w:val="BodyText"/>
            </w:pPr>
            <w:r w:rsidRPr="00086AE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086AEF">
            <w:pPr>
              <w:pStyle w:val="BodyText"/>
              <w:rPr>
                <w:lang w:val="en-NZ"/>
              </w:rPr>
            </w:pPr>
            <w:r w:rsidRPr="00086AEF">
              <w:rPr>
                <w:rStyle w:val="Emphasis"/>
              </w:rPr>
              <w:t xml:space="preserve">Performance Criteria specify the level of performance needed to demonstrate achievement of the Element. </w:t>
            </w:r>
          </w:p>
        </w:tc>
      </w:tr>
      <w:tr w:rsidTr="00A675C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86AEF">
            <w:pPr>
              <w:pStyle w:val="BodyText"/>
              <w:rPr>
                <w:lang w:val="en-NZ"/>
              </w:rPr>
            </w:pPr>
            <w:r w:rsidRPr="00086AEF">
              <w:t>1. Work collaboratively</w:t>
            </w:r>
          </w:p>
        </w:tc>
        <w:tc>
          <w:tcPr>
            <w:tcW w:w="6269" w:type="dxa"/>
            <w:tcBorders>
              <w:top w:val="nil"/>
              <w:left w:val="nil"/>
              <w:bottom w:val="nil"/>
              <w:right w:val="nil"/>
            </w:tcBorders>
            <w:tcMar>
              <w:top w:w="0" w:type="dxa"/>
              <w:left w:w="62" w:type="dxa"/>
              <w:bottom w:w="0" w:type="dxa"/>
              <w:right w:w="62" w:type="dxa"/>
            </w:tcMar>
          </w:tcPr>
          <w:p w:rsidR="00000000" w:rsidRPr="00086AEF" w:rsidP="00086AEF">
            <w:pPr>
              <w:pStyle w:val="BodyText"/>
            </w:pPr>
            <w:r w:rsidRPr="00086AEF">
              <w:t>1.1 Review information about the child or young person and identify all the people who</w:t>
            </w:r>
            <w:r w:rsidRPr="00086AEF">
              <w:t xml:space="preserve"> are and should be involved to support the child or young person</w:t>
            </w:r>
          </w:p>
          <w:p w:rsidR="00000000" w:rsidRPr="00086AEF" w:rsidP="00086AEF">
            <w:pPr>
              <w:pStyle w:val="BodyText"/>
            </w:pPr>
            <w:r w:rsidRPr="00086AEF">
              <w:t xml:space="preserve">1.2 Establish collaborative ways of working with those people </w:t>
            </w:r>
            <w:r w:rsidRPr="00086AEF">
              <w:t>according to scope of own role and organisation policies</w:t>
            </w:r>
          </w:p>
          <w:p w:rsidR="00000000" w:rsidRPr="00086AEF" w:rsidP="00086AEF">
            <w:pPr>
              <w:pStyle w:val="BodyText"/>
            </w:pPr>
            <w:r w:rsidRPr="00086AEF">
              <w:t xml:space="preserve">1.3 Make collaboration an integral part of work with children and young </w:t>
            </w:r>
            <w:r w:rsidRPr="00086AEF">
              <w:t>people in out of home care</w:t>
            </w:r>
          </w:p>
          <w:p w:rsidR="00000000" w:rsidRPr="00086AEF" w:rsidP="00086AEF">
            <w:pPr>
              <w:pStyle w:val="BodyText"/>
            </w:pPr>
            <w:r w:rsidRPr="00086AEF">
              <w:t>1.4 Use and model effective communication skills to engage in challenging conversations with and about the child or young person</w:t>
            </w:r>
          </w:p>
          <w:p w:rsidR="00000000" w:rsidRPr="00086AEF" w:rsidP="00086AEF">
            <w:pPr>
              <w:pStyle w:val="BodyText"/>
            </w:pPr>
            <w:r w:rsidRPr="00086AEF">
              <w:t>1.5 Document information in a timely way and support information sharing between colleagues</w:t>
            </w:r>
          </w:p>
          <w:p w:rsidR="00000000" w:rsidP="00086AEF">
            <w:pPr>
              <w:pStyle w:val="BodyText"/>
              <w:rPr>
                <w:lang w:val="en-NZ"/>
              </w:rPr>
            </w:pPr>
          </w:p>
        </w:tc>
      </w:tr>
      <w:tr w:rsidTr="00A675C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86AEF">
            <w:pPr>
              <w:pStyle w:val="BodyText"/>
              <w:rPr>
                <w:lang w:val="en-NZ"/>
              </w:rPr>
            </w:pPr>
            <w:r w:rsidRPr="00086AEF">
              <w:t>2. Pro</w:t>
            </w:r>
            <w:r w:rsidRPr="00086AEF">
              <w:t>mote development of children and young people</w:t>
            </w:r>
          </w:p>
        </w:tc>
        <w:tc>
          <w:tcPr>
            <w:tcW w:w="6269" w:type="dxa"/>
            <w:tcBorders>
              <w:top w:val="nil"/>
              <w:left w:val="nil"/>
              <w:bottom w:val="nil"/>
              <w:right w:val="nil"/>
            </w:tcBorders>
            <w:tcMar>
              <w:top w:w="0" w:type="dxa"/>
              <w:left w:w="62" w:type="dxa"/>
              <w:bottom w:w="0" w:type="dxa"/>
              <w:right w:w="62" w:type="dxa"/>
            </w:tcMar>
          </w:tcPr>
          <w:p w:rsidR="00000000" w:rsidRPr="00086AEF" w:rsidP="00086AEF">
            <w:pPr>
              <w:pStyle w:val="BodyText"/>
            </w:pPr>
            <w:r w:rsidRPr="00086AEF">
              <w:t xml:space="preserve">2.1 Provide support for social, emotional, psychological and cognitive aspects of development </w:t>
            </w:r>
          </w:p>
          <w:p w:rsidR="00000000" w:rsidRPr="00086AEF" w:rsidP="00086AEF">
            <w:pPr>
              <w:pStyle w:val="BodyText"/>
            </w:pPr>
            <w:r w:rsidRPr="00086AEF">
              <w:t>2.2 Identify the importance of individual attention for each child or young person, which is responsive to their ne</w:t>
            </w:r>
            <w:r w:rsidRPr="00086AEF">
              <w:t>eds and development</w:t>
            </w:r>
          </w:p>
          <w:p w:rsidR="00000000" w:rsidRPr="00086AEF" w:rsidP="00086AEF">
            <w:pPr>
              <w:pStyle w:val="BodyText"/>
            </w:pPr>
            <w:r w:rsidRPr="00086AEF">
              <w:t>2.3 Provide emotional warmth, care and appropriate affection to children and young people</w:t>
            </w:r>
          </w:p>
          <w:p w:rsidR="00000000" w:rsidRPr="00086AEF" w:rsidP="00086AEF">
            <w:pPr>
              <w:pStyle w:val="BodyText"/>
            </w:pPr>
            <w:r w:rsidRPr="00086AEF">
              <w:t>2.4 Implement strategies to support children and young people’s life skills development while in care</w:t>
            </w:r>
          </w:p>
          <w:p w:rsidR="00000000" w:rsidRPr="00086AEF" w:rsidP="00086AEF">
            <w:pPr>
              <w:pStyle w:val="BodyText"/>
            </w:pPr>
            <w:r w:rsidRPr="00086AEF">
              <w:t>2.5 Promote the education achievements of children and young people in out of home care</w:t>
            </w:r>
          </w:p>
          <w:p w:rsidR="00000000" w:rsidP="00086AEF">
            <w:pPr>
              <w:pStyle w:val="BodyText"/>
              <w:rPr>
                <w:lang w:val="en-NZ"/>
              </w:rPr>
            </w:pPr>
          </w:p>
        </w:tc>
      </w:tr>
      <w:tr w:rsidTr="00A675C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86AEF">
            <w:pPr>
              <w:pStyle w:val="BodyText"/>
              <w:rPr>
                <w:lang w:val="en-NZ"/>
              </w:rPr>
            </w:pPr>
            <w:r w:rsidRPr="00086AEF">
              <w:t>3. Support children and young people to explore and develop identity</w:t>
            </w:r>
          </w:p>
        </w:tc>
        <w:tc>
          <w:tcPr>
            <w:tcW w:w="6269" w:type="dxa"/>
            <w:tcBorders>
              <w:top w:val="nil"/>
              <w:left w:val="nil"/>
              <w:bottom w:val="nil"/>
              <w:right w:val="nil"/>
            </w:tcBorders>
            <w:tcMar>
              <w:top w:w="0" w:type="dxa"/>
              <w:left w:w="62" w:type="dxa"/>
              <w:bottom w:w="0" w:type="dxa"/>
              <w:right w:w="62" w:type="dxa"/>
            </w:tcMar>
          </w:tcPr>
          <w:p w:rsidR="00000000" w:rsidRPr="00086AEF" w:rsidP="00086AEF">
            <w:pPr>
              <w:pStyle w:val="BodyText"/>
            </w:pPr>
            <w:r w:rsidRPr="00086AEF">
              <w:t>3.1 Implement strategies to encourage children and young people to take pride in their own cultur</w:t>
            </w:r>
            <w:r w:rsidRPr="00086AEF">
              <w:t>al identity, gender and abilities</w:t>
            </w:r>
          </w:p>
          <w:p w:rsidR="00000000" w:rsidRPr="00086AEF" w:rsidP="00086AEF">
            <w:pPr>
              <w:pStyle w:val="BodyText"/>
            </w:pPr>
            <w:r w:rsidRPr="00086AEF">
              <w:t>3.2 Implement strategies for children and young people to participate in and learn about their cultural, religious and language heritage</w:t>
            </w:r>
          </w:p>
          <w:p w:rsidR="00000000" w:rsidRPr="00086AEF" w:rsidP="00086AEF">
            <w:pPr>
              <w:pStyle w:val="BodyText"/>
            </w:pPr>
            <w:r w:rsidRPr="00086AEF">
              <w:t>3.3 Support the importance of sharing and safely storing memorabilia during placement</w:t>
            </w:r>
          </w:p>
          <w:p w:rsidR="00000000" w:rsidRPr="00086AEF" w:rsidP="00086AEF">
            <w:pPr>
              <w:pStyle w:val="BodyText"/>
            </w:pPr>
            <w:r w:rsidRPr="00086AEF">
              <w:t>3.4 Provide opportunities for children and young people to explore their individual strengths, interests and abilities</w:t>
            </w:r>
          </w:p>
          <w:p w:rsidR="00000000" w:rsidP="00086AEF">
            <w:pPr>
              <w:pStyle w:val="BodyText"/>
              <w:rPr>
                <w:lang w:val="en-NZ"/>
              </w:rPr>
            </w:pPr>
          </w:p>
        </w:tc>
      </w:tr>
      <w:tr w:rsidTr="00A675C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86AEF">
            <w:pPr>
              <w:pStyle w:val="BodyText"/>
              <w:rPr>
                <w:lang w:val="en-NZ"/>
              </w:rPr>
            </w:pPr>
            <w:r w:rsidRPr="00086AEF">
              <w:t xml:space="preserve">4. Create opportunities for children and young people to express, feelings, needs </w:t>
            </w:r>
            <w:r w:rsidRPr="00086AEF">
              <w:t>and ideas</w:t>
            </w:r>
          </w:p>
        </w:tc>
        <w:tc>
          <w:tcPr>
            <w:tcW w:w="6269" w:type="dxa"/>
            <w:tcBorders>
              <w:top w:val="nil"/>
              <w:left w:val="nil"/>
              <w:bottom w:val="nil"/>
              <w:right w:val="nil"/>
            </w:tcBorders>
            <w:tcMar>
              <w:top w:w="0" w:type="dxa"/>
              <w:left w:w="62" w:type="dxa"/>
              <w:bottom w:w="0" w:type="dxa"/>
              <w:right w:w="62" w:type="dxa"/>
            </w:tcMar>
          </w:tcPr>
          <w:p w:rsidR="00000000" w:rsidRPr="00086AEF" w:rsidP="00086AEF">
            <w:pPr>
              <w:pStyle w:val="BodyText"/>
            </w:pPr>
            <w:r w:rsidRPr="00086AEF">
              <w:t>4.1 Listen attentively to children and you</w:t>
            </w:r>
            <w:r w:rsidRPr="00086AEF">
              <w:t>ng people to encourage them to express their needs and feelings</w:t>
            </w:r>
          </w:p>
          <w:p w:rsidR="00000000" w:rsidRPr="00086AEF" w:rsidP="00086AEF">
            <w:pPr>
              <w:pStyle w:val="BodyText"/>
            </w:pPr>
            <w:r w:rsidRPr="00086AEF">
              <w:t xml:space="preserve">4.2 Recognise the different needs of children at different stages </w:t>
            </w:r>
            <w:r w:rsidRPr="00086AEF">
              <w:t>of development</w:t>
            </w:r>
          </w:p>
          <w:p w:rsidR="00000000" w:rsidRPr="00086AEF" w:rsidP="00086AEF">
            <w:pPr>
              <w:pStyle w:val="BodyText"/>
            </w:pPr>
            <w:r w:rsidRPr="00086AEF">
              <w:t>4.3 Recognise and respond to the expressions of separation anxiety for children and young people in out of home</w:t>
            </w:r>
            <w:r w:rsidRPr="00086AEF">
              <w:t xml:space="preserve"> care</w:t>
            </w:r>
          </w:p>
          <w:p w:rsidR="00000000" w:rsidRPr="00086AEF" w:rsidP="00086AEF">
            <w:pPr>
              <w:pStyle w:val="BodyText"/>
            </w:pPr>
            <w:r w:rsidRPr="00086AEF">
              <w:t>4.4 Support children and young people to be actively involved in decision-making that affects them</w:t>
            </w:r>
          </w:p>
          <w:p w:rsidR="00000000" w:rsidP="00086AEF">
            <w:pPr>
              <w:pStyle w:val="BodyText"/>
              <w:rPr>
                <w:lang w:val="en-NZ"/>
              </w:rPr>
            </w:pPr>
          </w:p>
        </w:tc>
      </w:tr>
      <w:tr w:rsidTr="00A675C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86AEF">
            <w:pPr>
              <w:pStyle w:val="BodyText"/>
              <w:rPr>
                <w:lang w:val="en-NZ"/>
              </w:rPr>
            </w:pPr>
            <w:r w:rsidRPr="00086AEF">
              <w:t>5. Advocate for children and young people in out of home care</w:t>
            </w:r>
          </w:p>
        </w:tc>
        <w:tc>
          <w:tcPr>
            <w:tcW w:w="6269" w:type="dxa"/>
            <w:tcBorders>
              <w:top w:val="nil"/>
              <w:left w:val="nil"/>
              <w:bottom w:val="nil"/>
              <w:right w:val="nil"/>
            </w:tcBorders>
            <w:tcMar>
              <w:top w:w="0" w:type="dxa"/>
              <w:left w:w="62" w:type="dxa"/>
              <w:bottom w:w="0" w:type="dxa"/>
              <w:right w:w="62" w:type="dxa"/>
            </w:tcMar>
          </w:tcPr>
          <w:p w:rsidR="00000000" w:rsidRPr="00086AEF" w:rsidP="00086AEF">
            <w:pPr>
              <w:pStyle w:val="BodyText"/>
            </w:pPr>
            <w:r w:rsidRPr="00086AEF">
              <w:t>5.1 Support the child and young person to access identified specialist services accordi</w:t>
            </w:r>
            <w:r w:rsidRPr="00086AEF">
              <w:t>ng to individual needs</w:t>
            </w:r>
          </w:p>
          <w:p w:rsidR="00000000" w:rsidRPr="00086AEF" w:rsidP="00086AEF">
            <w:pPr>
              <w:pStyle w:val="BodyText"/>
            </w:pPr>
            <w:r w:rsidRPr="00086AEF">
              <w:t>5.2 Advocate for specialist needs of children in out of home care and ensure their needs are conveyed to relevant personnel</w:t>
            </w:r>
          </w:p>
        </w:tc>
      </w:tr>
    </w:tbl>
    <w:p w:rsidR="00000000" w:rsidRPr="00086AEF" w:rsidP="00086AEF">
      <w:pPr>
        <w:pStyle w:val="BodyText"/>
      </w:pPr>
    </w:p>
    <w:p w:rsidR="00000000" w:rsidRPr="00086AEF" w:rsidP="00086AEF">
      <w:pPr>
        <w:pStyle w:val="AllowPageBreak"/>
      </w:pPr>
    </w:p>
    <w:p w:rsidR="00000000" w:rsidRPr="00086AEF" w:rsidP="00086AEF">
      <w:pPr>
        <w:pStyle w:val="Heading1"/>
      </w:pPr>
      <w:bookmarkStart w:id="4" w:name="O_815807"/>
      <w:bookmarkEnd w:id="4"/>
      <w:r w:rsidRPr="00086AEF">
        <w:t>Foundation Skills</w:t>
      </w:r>
    </w:p>
    <w:p w:rsidR="00000000" w:rsidRPr="00A675C4" w:rsidP="00A675C4">
      <w:pPr>
        <w:pStyle w:val="BodyText"/>
        <w:rPr>
          <w:i/>
        </w:rPr>
      </w:pPr>
      <w:r w:rsidRPr="00A675C4">
        <w:rPr>
          <w:rStyle w:val="Emphasis"/>
        </w:rPr>
        <w:t>The Foundation Skills describe those required skills (language, literacy, numeracy and employment skills) that are essential to performance.</w:t>
      </w:r>
    </w:p>
    <w:p w:rsidR="00000000" w:rsidRPr="00086AEF" w:rsidP="00A675C4">
      <w:pPr>
        <w:pStyle w:val="BodyText"/>
      </w:pPr>
      <w:r w:rsidRPr="00086AEF">
        <w:t>Foundation skills essential to performance are explicit in the performance criteria of this unit of competency.</w:t>
      </w:r>
    </w:p>
    <w:p w:rsidR="00000000" w:rsidRPr="00086AEF" w:rsidP="00086AEF">
      <w:pPr>
        <w:pStyle w:val="Heading1"/>
      </w:pPr>
      <w:bookmarkStart w:id="5" w:name="O_815809"/>
      <w:bookmarkEnd w:id="5"/>
      <w:r w:rsidRPr="00086AEF">
        <w:t>Unit Mapping Information</w:t>
      </w:r>
    </w:p>
    <w:p w:rsidR="00000000" w:rsidRPr="00086AEF" w:rsidP="00A675C4">
      <w:pPr>
        <w:pStyle w:val="BodyText"/>
      </w:pPr>
      <w:r w:rsidRPr="00086AEF">
        <w:t>No equivalent unit.</w:t>
      </w:r>
    </w:p>
    <w:p w:rsidR="00000000" w:rsidRPr="00086AEF" w:rsidP="00086AEF">
      <w:pPr>
        <w:pStyle w:val="Heading1"/>
      </w:pPr>
      <w:bookmarkStart w:id="6" w:name="O_815816"/>
      <w:bookmarkEnd w:id="6"/>
      <w:r w:rsidRPr="00086AEF">
        <w:t>Links</w:t>
      </w:r>
    </w:p>
    <w:p w:rsidR="00000000" w:rsidRPr="00086AEF" w:rsidP="00A675C4">
      <w:pPr>
        <w:pStyle w:val="BodyText"/>
      </w:pPr>
      <w:r w:rsidRPr="00086AE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D3AB4">
        <w:rPr>
          <w:rStyle w:val="Hyperlink"/>
        </w:rPr>
        <w:t>https://vetnet.gov.au/Pages/TrainingDocs.aspx?q=5e0c25cc-3d9d-4b43-80d3-bd22cc4f1e53</w:t>
      </w:r>
      <w:r>
        <w:fldChar w:fldCharType="end"/>
      </w:r>
    </w:p>
    <w:p w:rsidR="00000000" w:rsidRPr="00086AEF" w:rsidP="00A675C4">
      <w:pPr>
        <w:pStyle w:val="BodyText"/>
        <w:sectPr w:rsidSect="00086AEF">
          <w:headerReference w:type="default" r:id="rId10"/>
          <w:footerReference w:type="default" r:id="rId11"/>
          <w:pgSz w:w="11908" w:h="16833"/>
          <w:pgMar w:top="1702" w:right="1418" w:bottom="1702" w:left="1418" w:header="992" w:footer="992" w:gutter="0"/>
          <w:cols w:space="720"/>
          <w:noEndnote/>
          <w:docGrid w:linePitch="299"/>
        </w:sectPr>
      </w:pPr>
    </w:p>
    <w:p w:rsidR="00000000" w:rsidRPr="00086AEF" w:rsidP="00086AEF">
      <w:pPr>
        <w:pStyle w:val="SuperHeading"/>
      </w:pPr>
      <w:r w:rsidRPr="00086AEF">
        <w:t>Assessment Requirements for CHCPRT024 Promote positive development of children and young people in out of home care</w:t>
      </w:r>
    </w:p>
    <w:p w:rsidR="00000000" w:rsidRPr="00086AEF" w:rsidP="00086AEF">
      <w:pPr>
        <w:pStyle w:val="Heading1"/>
      </w:pPr>
      <w:bookmarkStart w:id="7" w:name="O_815811"/>
      <w:bookmarkEnd w:id="7"/>
      <w:r w:rsidRPr="00086AEF">
        <w:t>Modification History</w:t>
      </w:r>
    </w:p>
    <w:tbl>
      <w:tblPr>
        <w:tblW w:w="0" w:type="auto"/>
        <w:tblLayout w:type="fixed"/>
        <w:tblCellMar>
          <w:left w:w="62" w:type="dxa"/>
          <w:right w:w="62" w:type="dxa"/>
        </w:tblCellMar>
        <w:tblLook w:val="0000"/>
      </w:tblPr>
      <w:tblGrid>
        <w:gridCol w:w="2790"/>
        <w:gridCol w:w="6344"/>
      </w:tblGrid>
      <w:tr w:rsidTr="00086A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AEF" w:rsidP="00086AEF">
            <w:pPr>
              <w:pStyle w:val="BodyText"/>
            </w:pPr>
            <w:r w:rsidRPr="00086A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AEF">
            <w:pPr>
              <w:pStyle w:val="BodyText"/>
              <w:rPr>
                <w:lang w:val="en-NZ"/>
              </w:rPr>
            </w:pPr>
            <w:r w:rsidRPr="00086AEF">
              <w:rPr>
                <w:rStyle w:val="SpecialBold"/>
              </w:rPr>
              <w:t>Comments</w:t>
            </w:r>
          </w:p>
        </w:tc>
      </w:tr>
      <w:tr w:rsidTr="00086A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AEF">
            <w:pPr>
              <w:pStyle w:val="BodyText"/>
              <w:rPr>
                <w:lang w:val="en-NZ"/>
              </w:rPr>
            </w:pPr>
            <w:r w:rsidRPr="00086A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AEF" w:rsidP="00086AEF">
            <w:pPr>
              <w:pStyle w:val="BodyText"/>
            </w:pPr>
            <w:r w:rsidRPr="00086AEF">
              <w:t xml:space="preserve">This version was released in </w:t>
            </w:r>
            <w:r w:rsidRPr="00086AEF">
              <w:rPr>
                <w:rStyle w:val="Emphasis"/>
              </w:rPr>
              <w:t>CHC Community Services Training Package</w:t>
            </w:r>
            <w:r w:rsidRPr="00086AEF">
              <w:t xml:space="preserve"> </w:t>
            </w:r>
            <w:r w:rsidRPr="00086AEF">
              <w:rPr>
                <w:rStyle w:val="Emphasis"/>
              </w:rPr>
              <w:t>release 3.0</w:t>
            </w:r>
            <w:r w:rsidRPr="00086AEF">
              <w:t xml:space="preserve"> and meets the requirements of the 2012 Standards for Training Packages.</w:t>
            </w:r>
          </w:p>
          <w:p w:rsidR="00000000" w:rsidRPr="00086AEF" w:rsidP="00086AEF">
            <w:pPr>
              <w:pStyle w:val="BodyText"/>
            </w:pPr>
            <w:r w:rsidRPr="00086AEF">
              <w:t>Significant changes to the elements and performance criteria. New evidence requirements for assessment including volume and frequenc</w:t>
            </w:r>
            <w:r w:rsidRPr="00086AEF">
              <w:t>y requirements. Significant change to knowledge evidence.</w:t>
            </w:r>
          </w:p>
          <w:p w:rsidR="00000000" w:rsidRPr="00086AEF" w:rsidP="00086AEF">
            <w:pPr>
              <w:pStyle w:val="BodyText"/>
            </w:pPr>
            <w:r w:rsidRPr="00086AEF">
              <w:t>Supersedes CHCFOS402A</w:t>
            </w:r>
          </w:p>
        </w:tc>
      </w:tr>
    </w:tbl>
    <w:p w:rsidR="00000000" w:rsidRPr="00086AEF" w:rsidP="00086AEF">
      <w:pPr>
        <w:pStyle w:val="BodyText"/>
      </w:pPr>
    </w:p>
    <w:p w:rsidR="00000000" w:rsidRPr="00086AEF" w:rsidP="00086AEF">
      <w:pPr>
        <w:pStyle w:val="AllowPageBreak"/>
      </w:pPr>
    </w:p>
    <w:p w:rsidR="00000000" w:rsidRPr="00086AEF" w:rsidP="00086AEF">
      <w:pPr>
        <w:pStyle w:val="Heading1"/>
      </w:pPr>
      <w:bookmarkStart w:id="8" w:name="O_815812"/>
      <w:bookmarkEnd w:id="8"/>
      <w:r w:rsidRPr="00086AEF">
        <w:t>Performance Evidence</w:t>
      </w:r>
    </w:p>
    <w:p w:rsidR="00000000" w:rsidRPr="00086AEF" w:rsidP="00A675C4">
      <w:pPr>
        <w:pStyle w:val="BodyText"/>
      </w:pPr>
      <w:r w:rsidRPr="00086AEF">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86AEF" w:rsidP="00086AEF">
      <w:pPr>
        <w:pStyle w:val="ListBullet"/>
      </w:pPr>
      <w:r w:rsidRPr="00086AEF">
        <w:t>worked colla</w:t>
      </w:r>
      <w:r w:rsidRPr="00086AEF">
        <w:t>boratively with at least 3 children or young people in out of home care to support their individual needs development</w:t>
      </w:r>
    </w:p>
    <w:p w:rsidR="00000000" w:rsidRPr="00086AEF" w:rsidP="00086AEF">
      <w:pPr>
        <w:pStyle w:val="ListBullet"/>
      </w:pPr>
      <w:r w:rsidRPr="00086AEF">
        <w:t>communicated effectively with children and young people and others involved with the child or young person using and modelling the followi</w:t>
      </w:r>
      <w:r w:rsidRPr="00086AEF">
        <w:t>ng skills:</w:t>
      </w:r>
    </w:p>
    <w:p w:rsidR="00000000" w:rsidRPr="00086AEF" w:rsidP="00086AEF">
      <w:pPr>
        <w:pStyle w:val="ListBullet2"/>
      </w:pPr>
      <w:r w:rsidRPr="00086AEF">
        <w:t>actively listening and questioning</w:t>
      </w:r>
    </w:p>
    <w:p w:rsidR="00000000" w:rsidRPr="00086AEF" w:rsidP="00086AEF">
      <w:pPr>
        <w:pStyle w:val="ListBullet2"/>
      </w:pPr>
      <w:r w:rsidRPr="00086AEF">
        <w:t>speaking clearly and directly</w:t>
      </w:r>
    </w:p>
    <w:p w:rsidR="00000000" w:rsidRPr="00086AEF" w:rsidP="00086AEF">
      <w:pPr>
        <w:pStyle w:val="ListBullet2"/>
      </w:pPr>
      <w:r w:rsidRPr="00086AEF">
        <w:t>rapport building</w:t>
      </w:r>
    </w:p>
    <w:p w:rsidR="00000000" w:rsidRPr="00086AEF" w:rsidP="00086AEF">
      <w:pPr>
        <w:pStyle w:val="ListBullet2"/>
      </w:pPr>
      <w:r w:rsidRPr="00086AEF">
        <w:t>negotiating responsively</w:t>
      </w:r>
    </w:p>
    <w:p w:rsidR="00000000" w:rsidRPr="00086AEF" w:rsidP="00086AEF">
      <w:pPr>
        <w:pStyle w:val="ListBullet2"/>
      </w:pPr>
      <w:r w:rsidRPr="00086AEF">
        <w:t>being appropriately assertive</w:t>
      </w:r>
    </w:p>
    <w:p w:rsidR="00000000" w:rsidRPr="00086AEF" w:rsidP="00086AEF">
      <w:pPr>
        <w:pStyle w:val="ListBullet2"/>
      </w:pPr>
      <w:r w:rsidRPr="00086AEF">
        <w:t>empathising</w:t>
      </w:r>
    </w:p>
    <w:p w:rsidR="00000000" w:rsidRPr="00086AEF" w:rsidP="00086AEF">
      <w:pPr>
        <w:pStyle w:val="ListBullet2"/>
      </w:pPr>
      <w:r w:rsidRPr="00086AEF">
        <w:t>using neutral language</w:t>
      </w:r>
    </w:p>
    <w:p w:rsidR="00000000" w:rsidRPr="00086AEF" w:rsidP="00086AEF">
      <w:pPr>
        <w:pStyle w:val="ListBullet2"/>
      </w:pPr>
      <w:r w:rsidRPr="00086AEF">
        <w:t>using age-appropriate language.</w:t>
      </w:r>
    </w:p>
    <w:p w:rsidR="00000000" w:rsidRPr="00086AEF" w:rsidP="00086AEF">
      <w:pPr>
        <w:pStyle w:val="AllowPageBreak"/>
      </w:pPr>
    </w:p>
    <w:p w:rsidR="00000000" w:rsidRPr="00086AEF" w:rsidP="00086AEF">
      <w:pPr>
        <w:pStyle w:val="Heading1"/>
      </w:pPr>
      <w:bookmarkStart w:id="9" w:name="O_815813"/>
      <w:bookmarkEnd w:id="9"/>
      <w:r w:rsidRPr="00086AEF">
        <w:t>Knowledge Evidence</w:t>
      </w:r>
    </w:p>
    <w:p w:rsidR="00000000" w:rsidRPr="00086AEF" w:rsidP="00A675C4">
      <w:pPr>
        <w:pStyle w:val="BodyText"/>
      </w:pPr>
      <w:r w:rsidRPr="00086AE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86AEF">
        <w:t>of:</w:t>
      </w:r>
    </w:p>
    <w:p w:rsidR="00000000" w:rsidRPr="00086AEF" w:rsidP="00086AEF">
      <w:pPr>
        <w:pStyle w:val="ListBullet"/>
      </w:pPr>
      <w:r w:rsidRPr="00086AEF">
        <w:t>legal and ethical considerations (national and state/territory) for out of home care, and how these are applied in organisations and in different types of out of home care situations:</w:t>
      </w:r>
    </w:p>
    <w:p w:rsidR="00000000" w:rsidRPr="00086AEF" w:rsidP="00086AEF">
      <w:pPr>
        <w:pStyle w:val="ListBullet2"/>
      </w:pPr>
      <w:r w:rsidRPr="00086AEF">
        <w:t>child-focused practice</w:t>
      </w:r>
    </w:p>
    <w:p w:rsidR="00000000" w:rsidRPr="00086AEF" w:rsidP="00086AEF">
      <w:pPr>
        <w:pStyle w:val="ListBullet2"/>
      </w:pPr>
      <w:r w:rsidRPr="00086AEF">
        <w:t>discrimination</w:t>
      </w:r>
    </w:p>
    <w:p w:rsidR="00000000" w:rsidRPr="00086AEF" w:rsidP="00086AEF">
      <w:pPr>
        <w:pStyle w:val="ListBullet2"/>
      </w:pPr>
      <w:r w:rsidRPr="00086AEF">
        <w:t xml:space="preserve">duty of care </w:t>
      </w:r>
    </w:p>
    <w:p w:rsidR="00000000" w:rsidRPr="00086AEF" w:rsidP="00086AEF">
      <w:pPr>
        <w:pStyle w:val="ListBullet2"/>
      </w:pPr>
      <w:r w:rsidRPr="00086AEF">
        <w:t>mandatory reporting</w:t>
      </w:r>
    </w:p>
    <w:p w:rsidR="00000000" w:rsidRPr="00086AEF" w:rsidP="00086AEF">
      <w:pPr>
        <w:pStyle w:val="ListBullet2"/>
      </w:pPr>
      <w:r w:rsidRPr="00086AEF">
        <w:t>policy frameworks, including National Standards for Out-of-Home Care</w:t>
      </w:r>
    </w:p>
    <w:p w:rsidR="00000000" w:rsidRPr="00086AEF" w:rsidP="00086AEF">
      <w:pPr>
        <w:pStyle w:val="ListBullet2"/>
      </w:pPr>
      <w:r w:rsidRPr="00086AEF">
        <w:t>privacy, confidentiality and disclosure including limitations</w:t>
      </w:r>
    </w:p>
    <w:p w:rsidR="00000000" w:rsidRPr="00086AEF" w:rsidP="00086AEF">
      <w:pPr>
        <w:pStyle w:val="ListBullet2"/>
      </w:pPr>
      <w:r w:rsidRPr="00086AEF">
        <w:t>records management and reporting</w:t>
      </w:r>
    </w:p>
    <w:p w:rsidR="00000000" w:rsidRPr="00086AEF" w:rsidP="00086AEF">
      <w:pPr>
        <w:pStyle w:val="ListBullet2"/>
      </w:pPr>
      <w:r w:rsidRPr="00086AEF">
        <w:t>specific legislation that apply to out of home care</w:t>
      </w:r>
    </w:p>
    <w:p w:rsidR="00000000" w:rsidRPr="00086AEF" w:rsidP="00086AEF">
      <w:pPr>
        <w:pStyle w:val="ListBullet2"/>
      </w:pPr>
      <w:r w:rsidRPr="00086AEF">
        <w:t>work role boundaries</w:t>
      </w:r>
      <w:r w:rsidRPr="00086AEF">
        <w:t xml:space="preserve"> – responsibilities and limitations</w:t>
      </w:r>
    </w:p>
    <w:p w:rsidR="00000000" w:rsidRPr="00086AEF" w:rsidP="00086AEF">
      <w:pPr>
        <w:pStyle w:val="ListBullet2"/>
      </w:pPr>
      <w:r w:rsidRPr="00086AEF">
        <w:t>work health and safety, including stress management</w:t>
      </w:r>
    </w:p>
    <w:p w:rsidR="00000000" w:rsidRPr="00086AEF" w:rsidP="00086AEF">
      <w:pPr>
        <w:pStyle w:val="ListBullet"/>
      </w:pPr>
      <w:r w:rsidRPr="00086AEF">
        <w:t>roles of people and organisations involved in out of home care</w:t>
      </w:r>
    </w:p>
    <w:p w:rsidR="00000000" w:rsidRPr="00086AEF" w:rsidP="00086AEF">
      <w:pPr>
        <w:pStyle w:val="ListBullet"/>
      </w:pPr>
      <w:r w:rsidRPr="00086AEF">
        <w:t xml:space="preserve">carer roles and responsibilities to self and others </w:t>
      </w:r>
    </w:p>
    <w:p w:rsidR="00000000" w:rsidRPr="00086AEF" w:rsidP="00086AEF">
      <w:pPr>
        <w:pStyle w:val="ListBullet"/>
      </w:pPr>
      <w:r w:rsidRPr="00086AEF">
        <w:t>principles and practices of collaboration</w:t>
      </w:r>
    </w:p>
    <w:p w:rsidR="00000000" w:rsidRPr="00086AEF" w:rsidP="00086AEF">
      <w:pPr>
        <w:pStyle w:val="ListBullet"/>
      </w:pPr>
      <w:r w:rsidRPr="00086AEF">
        <w:t>principle</w:t>
      </w:r>
      <w:r w:rsidRPr="00086AEF">
        <w:t>s of diversity and inclusivity and their application in out of home care</w:t>
      </w:r>
    </w:p>
    <w:p w:rsidR="00000000" w:rsidRPr="00086AEF" w:rsidP="00086AEF">
      <w:pPr>
        <w:pStyle w:val="ListBullet"/>
      </w:pPr>
      <w:r w:rsidRPr="00086AEF">
        <w:t>impacts of care on children and young people’s cultural, religious, and spiritual identity</w:t>
      </w:r>
    </w:p>
    <w:p w:rsidR="00000000" w:rsidRPr="00086AEF" w:rsidP="00086AEF">
      <w:pPr>
        <w:pStyle w:val="ListBullet"/>
      </w:pPr>
      <w:r w:rsidRPr="00086AEF">
        <w:t>role and importance of education and life skil</w:t>
      </w:r>
      <w:r w:rsidRPr="00086AEF">
        <w:t>ls development as tools for social inclusiveness and success</w:t>
      </w:r>
    </w:p>
    <w:p w:rsidR="00000000" w:rsidRPr="00086AEF" w:rsidP="00086AEF">
      <w:pPr>
        <w:pStyle w:val="ListBullet"/>
      </w:pPr>
      <w:r w:rsidRPr="00086AEF">
        <w:t>key principles of attachment theory and separation anxiety</w:t>
      </w:r>
    </w:p>
    <w:p w:rsidR="00000000" w:rsidRPr="00086AEF" w:rsidP="00086AEF">
      <w:pPr>
        <w:pStyle w:val="ListBullet"/>
      </w:pPr>
      <w:r w:rsidRPr="00086AEF">
        <w:t>child developmental stages and domains at an overview level</w:t>
      </w:r>
    </w:p>
    <w:p w:rsidR="00000000" w:rsidRPr="00086AEF" w:rsidP="00086AEF">
      <w:pPr>
        <w:pStyle w:val="ListBullet"/>
      </w:pPr>
      <w:r w:rsidRPr="00086AEF">
        <w:t xml:space="preserve">communication techniques and their appropriateness in different situations, </w:t>
      </w:r>
      <w:r w:rsidRPr="00086AEF">
        <w:t>including:</w:t>
      </w:r>
    </w:p>
    <w:p w:rsidR="00000000" w:rsidRPr="00086AEF" w:rsidP="00086AEF">
      <w:pPr>
        <w:pStyle w:val="ListBullet2"/>
      </w:pPr>
      <w:r w:rsidRPr="00086AEF">
        <w:t>active listening and questioning</w:t>
      </w:r>
    </w:p>
    <w:p w:rsidR="00000000" w:rsidRPr="00086AEF" w:rsidP="00086AEF">
      <w:pPr>
        <w:pStyle w:val="ListBullet2"/>
      </w:pPr>
      <w:r w:rsidRPr="00086AEF">
        <w:t>speaking clearly and directly</w:t>
      </w:r>
    </w:p>
    <w:p w:rsidR="00000000" w:rsidRPr="00086AEF" w:rsidP="00086AEF">
      <w:pPr>
        <w:pStyle w:val="ListBullet2"/>
      </w:pPr>
      <w:r w:rsidRPr="00086AEF">
        <w:t>rapport building</w:t>
      </w:r>
    </w:p>
    <w:p w:rsidR="00000000" w:rsidRPr="00086AEF" w:rsidP="00086AEF">
      <w:pPr>
        <w:pStyle w:val="ListBullet2"/>
      </w:pPr>
      <w:r w:rsidRPr="00086AEF">
        <w:t>negotiating responsively</w:t>
      </w:r>
    </w:p>
    <w:p w:rsidR="00000000" w:rsidRPr="00086AEF" w:rsidP="00086AEF">
      <w:pPr>
        <w:pStyle w:val="ListBullet2"/>
      </w:pPr>
      <w:r w:rsidRPr="00086AEF">
        <w:t>being appropriately assertive</w:t>
      </w:r>
    </w:p>
    <w:p w:rsidR="00000000" w:rsidRPr="00086AEF" w:rsidP="00086AEF">
      <w:pPr>
        <w:pStyle w:val="ListBullet2"/>
      </w:pPr>
      <w:r w:rsidRPr="00086AEF">
        <w:t>empathising</w:t>
      </w:r>
    </w:p>
    <w:p w:rsidR="00000000" w:rsidRPr="00086AEF" w:rsidP="00086AEF">
      <w:pPr>
        <w:pStyle w:val="ListBullet2"/>
      </w:pPr>
      <w:r w:rsidRPr="00086AEF">
        <w:t>using neutral language</w:t>
      </w:r>
    </w:p>
    <w:p w:rsidR="00000000" w:rsidRPr="00086AEF" w:rsidP="00086AEF">
      <w:pPr>
        <w:pStyle w:val="ListBullet2"/>
      </w:pPr>
      <w:r w:rsidRPr="00086AEF">
        <w:t>using age-appropriate language</w:t>
      </w:r>
    </w:p>
    <w:p w:rsidR="00000000" w:rsidRPr="00086AEF" w:rsidP="00086AEF">
      <w:pPr>
        <w:pStyle w:val="ListBullet"/>
      </w:pPr>
      <w:r w:rsidRPr="00086AEF">
        <w:t>processes and types of advocacy supports for children and young people in out of home care.</w:t>
      </w:r>
    </w:p>
    <w:p w:rsidR="00000000" w:rsidRPr="00086AEF" w:rsidP="00086AEF">
      <w:pPr>
        <w:pStyle w:val="AllowPageBreak"/>
      </w:pPr>
    </w:p>
    <w:p w:rsidR="00000000" w:rsidRPr="00086AEF" w:rsidP="00086AEF">
      <w:pPr>
        <w:pStyle w:val="Heading1"/>
      </w:pPr>
      <w:bookmarkStart w:id="10" w:name="O_815814"/>
      <w:bookmarkEnd w:id="10"/>
      <w:r w:rsidRPr="00086AEF">
        <w:t>Assessment Conditions</w:t>
      </w:r>
    </w:p>
    <w:p w:rsidR="00000000" w:rsidRPr="00086AEF" w:rsidP="00A675C4">
      <w:pPr>
        <w:pStyle w:val="BodyText"/>
      </w:pPr>
      <w:r w:rsidRPr="00086AEF">
        <w:t>Skills must have been demonstrated in the workplace or in a simulated environment that reflects workplace conditions. The fol</w:t>
      </w:r>
      <w:r w:rsidRPr="00086AEF">
        <w:t>lowing conditions must be met for this unit:</w:t>
      </w:r>
    </w:p>
    <w:p w:rsidR="00000000" w:rsidRPr="00086AEF" w:rsidP="00086AEF">
      <w:pPr>
        <w:pStyle w:val="ListBullet"/>
      </w:pPr>
      <w:r w:rsidRPr="00086AEF">
        <w:t>use of suitable facilities, equipment and resources, including:</w:t>
      </w:r>
    </w:p>
    <w:p w:rsidR="00000000" w:rsidRPr="00086AEF" w:rsidP="00086AEF">
      <w:pPr>
        <w:pStyle w:val="ListBullet2"/>
      </w:pPr>
      <w:r w:rsidRPr="00086AEF">
        <w:t>case information</w:t>
      </w:r>
    </w:p>
    <w:p w:rsidR="00000000" w:rsidRPr="00086AEF" w:rsidP="00086AEF">
      <w:pPr>
        <w:pStyle w:val="ListBullet2"/>
      </w:pPr>
      <w:r w:rsidRPr="00086AEF">
        <w:t>organisation policies and procedures</w:t>
      </w:r>
    </w:p>
    <w:p w:rsidR="00000000" w:rsidRPr="00086AEF" w:rsidP="00086AEF">
      <w:pPr>
        <w:pStyle w:val="ListBullet"/>
      </w:pPr>
      <w:r w:rsidRPr="00086AEF">
        <w:t>modelling of industry operating conditions, including scenarios that involve collaboration</w:t>
      </w:r>
      <w:r w:rsidRPr="00086AEF">
        <w:t xml:space="preserve"> and problem- solving with others, including children.</w:t>
      </w:r>
    </w:p>
    <w:p w:rsidR="00000000" w:rsidRPr="00086AEF" w:rsidP="00086AEF">
      <w:pPr>
        <w:pStyle w:val="BodyText"/>
      </w:pPr>
    </w:p>
    <w:p w:rsidR="00000000" w:rsidRPr="00086AEF" w:rsidP="00A675C4">
      <w:pPr>
        <w:pStyle w:val="BodyText"/>
      </w:pPr>
      <w:r w:rsidRPr="00086AEF">
        <w:t>Assessors must satisfy the Standards for Registered Training Organisations (RTOs) 2015/AQTF mandatory competency requirements for assessors.</w:t>
      </w:r>
    </w:p>
    <w:p w:rsidR="00000000" w:rsidRPr="00086AEF" w:rsidP="00086AEF">
      <w:pPr>
        <w:pStyle w:val="Heading1"/>
      </w:pPr>
      <w:bookmarkStart w:id="11" w:name="O_815817"/>
      <w:bookmarkEnd w:id="11"/>
      <w:r w:rsidRPr="00086AEF">
        <w:t>Links</w:t>
      </w:r>
    </w:p>
    <w:p w:rsidR="00000000" w:rsidRPr="00086AEF" w:rsidP="00A675C4">
      <w:pPr>
        <w:pStyle w:val="BodyText"/>
      </w:pPr>
      <w:r w:rsidRPr="00086AE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D3AB4">
        <w:rPr>
          <w:rStyle w:val="Hyperlink"/>
        </w:rPr>
        <w:t>https://vetnet.gov.au/Pages/TrainingDocs.aspx?q=5e0c25cc-3d9d-4b43-80d3-bd22cc4f1e53</w:t>
      </w:r>
      <w:r>
        <w:fldChar w:fldCharType="end"/>
      </w:r>
    </w:p>
    <w:p w:rsidR="00000000" w:rsidRPr="00086AEF" w:rsidP="00086AEF"/>
    <w:sectPr w:rsidSect="00086A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EF" w:rsidRPr="00A675C4" w:rsidP="00A675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5C4" w:rsidP="00086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5C4" w:rsidP="00086A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675C4" w:rsidP="00086A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EF" w:rsidP="00086AEF">
    <w:pPr>
      <w:pStyle w:val="Footer"/>
      <w:framePr w:wrap="around"/>
    </w:pPr>
    <w:r>
      <w:fldChar w:fldCharType="begin"/>
    </w:r>
    <w:r>
      <w:instrText xml:space="preserve"> DOCPROPERTY  Subject  \* MERGEFORMAT </w:instrText>
    </w:r>
    <w:r>
      <w:fldChar w:fldCharType="separate"/>
    </w:r>
    <w:r w:rsidR="00A675C4">
      <w:t>Approved</w:t>
    </w:r>
    <w:r w:rsidR="00A675C4">
      <w:fldChar w:fldCharType="end"/>
    </w:r>
    <w:r>
      <w:tab/>
      <w:t xml:space="preserve">Page </w:t>
    </w:r>
    <w:r>
      <w:fldChar w:fldCharType="begin"/>
    </w:r>
    <w:r>
      <w:instrText xml:space="preserve"> PAGE  \* Arabic  \* MERGEFORMAT </w:instrText>
    </w:r>
    <w:r>
      <w:fldChar w:fldCharType="separate"/>
    </w:r>
    <w:r w:rsidR="00A675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75C4">
      <w:rPr>
        <w:noProof/>
      </w:rPr>
      <w:t>4</w:t>
    </w:r>
    <w:r>
      <w:rPr>
        <w:noProof/>
      </w:rPr>
      <w:fldChar w:fldCharType="end"/>
    </w:r>
  </w:p>
  <w:p w:rsidR="00086AEF" w:rsidP="00086AEF">
    <w:pPr>
      <w:pStyle w:val="Footer"/>
      <w:framePr w:wrap="around"/>
    </w:pPr>
    <w:r>
      <w:t xml:space="preserve">© Commonwealth of Australia, </w:t>
    </w:r>
    <w:r>
      <w:fldChar w:fldCharType="begin"/>
    </w:r>
    <w:r>
      <w:instrText xml:space="preserve"> DATE  \@ "yyyy"  \* MERGEFORMAT </w:instrText>
    </w:r>
    <w:r>
      <w:fldChar w:fldCharType="separate"/>
    </w:r>
    <w:r w:rsidR="00A675C4">
      <w:rPr>
        <w:noProof/>
      </w:rPr>
      <w:t>2025</w:t>
    </w:r>
    <w:r>
      <w:fldChar w:fldCharType="end"/>
    </w:r>
    <w:r>
      <w:tab/>
    </w:r>
    <w:r>
      <w:fldChar w:fldCharType="begin"/>
    </w:r>
    <w:r>
      <w:instrText xml:space="preserve"> DOCPROPERTY  Author  \* MERGEFORMAT </w:instrText>
    </w:r>
    <w:r>
      <w:fldChar w:fldCharType="separate"/>
    </w:r>
    <w:r w:rsidR="00A675C4">
      <w:t>HumanAbility</w:t>
    </w:r>
    <w:r w:rsidR="00A675C4">
      <w:fldChar w:fldCharType="end"/>
    </w:r>
  </w:p>
  <w:p w:rsidR="00086AEF" w:rsidP="00086A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5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AEF" w:rsidRPr="00A675C4" w:rsidP="00A675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5C4" w:rsidRPr="002D2AF8" w:rsidP="00086AEF">
    <w:pPr>
      <w:pStyle w:val="Header"/>
      <w:framePr w:wrap="around"/>
    </w:pPr>
    <w:r>
      <w:fldChar w:fldCharType="begin"/>
    </w:r>
    <w:r>
      <w:instrText xml:space="preserve"> TITLE   \* MERGEFORMAT </w:instrText>
    </w:r>
    <w:r>
      <w:fldChar w:fldCharType="separate"/>
    </w:r>
    <w:r>
      <w:t>CHCPRT024 Promote positive development of children and young people in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75C4" w:rsidP="00086A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EF" w:rsidRPr="002D2AF8" w:rsidP="00086AEF">
    <w:pPr>
      <w:pStyle w:val="Header"/>
      <w:framePr w:wrap="around"/>
    </w:pPr>
    <w:r>
      <w:fldChar w:fldCharType="begin"/>
    </w:r>
    <w:r>
      <w:instrText xml:space="preserve"> TITLE   \* MERGEFORMAT </w:instrText>
    </w:r>
    <w:r>
      <w:fldChar w:fldCharType="separate"/>
    </w:r>
    <w:r w:rsidR="00A675C4">
      <w:t>CHCPRT024 Promote positive development of children and young people in out of home care</w:t>
    </w:r>
    <w:r w:rsidR="00A675C4">
      <w:fldChar w:fldCharType="end"/>
    </w:r>
    <w:r>
      <w:tab/>
      <w:t xml:space="preserve">Date this document was generated: </w:t>
    </w:r>
    <w:r>
      <w:fldChar w:fldCharType="begin"/>
    </w:r>
    <w:r>
      <w:instrText xml:space="preserve"> CREATEDATE  \@ "d MMMM yyyy"  \* MERGEFORMAT </w:instrText>
    </w:r>
    <w:r>
      <w:fldChar w:fldCharType="separate"/>
    </w:r>
    <w:r w:rsidR="00A675C4">
      <w:rPr>
        <w:noProof/>
      </w:rPr>
      <w:t>2 March 2025</w:t>
    </w:r>
    <w:r>
      <w:fldChar w:fldCharType="end"/>
    </w:r>
  </w:p>
  <w:p w:rsidR="00086AEF" w:rsidP="00086A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4F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BA2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6B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A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AEF"/>
    <w:pPr>
      <w:spacing w:before="360" w:after="60"/>
      <w:outlineLvl w:val="0"/>
    </w:pPr>
    <w:rPr>
      <w:sz w:val="32"/>
    </w:rPr>
  </w:style>
  <w:style w:type="paragraph" w:styleId="Heading2">
    <w:name w:val="heading 2"/>
    <w:basedOn w:val="HeadingBase"/>
    <w:next w:val="BodyText"/>
    <w:link w:val="Heading2Char"/>
    <w:qFormat/>
    <w:rsid w:val="00086AEF"/>
    <w:pPr>
      <w:keepLines/>
      <w:spacing w:before="240" w:after="120"/>
      <w:outlineLvl w:val="1"/>
    </w:pPr>
    <w:rPr>
      <w:sz w:val="28"/>
      <w:szCs w:val="40"/>
    </w:rPr>
  </w:style>
  <w:style w:type="paragraph" w:styleId="Heading3">
    <w:name w:val="heading 3"/>
    <w:basedOn w:val="HeadingBase"/>
    <w:next w:val="BodyText"/>
    <w:link w:val="Heading3Char"/>
    <w:qFormat/>
    <w:rsid w:val="00086AEF"/>
    <w:pPr>
      <w:spacing w:before="180" w:after="120"/>
      <w:outlineLvl w:val="2"/>
    </w:pPr>
    <w:rPr>
      <w:spacing w:val="-10"/>
      <w:kern w:val="32"/>
    </w:rPr>
  </w:style>
  <w:style w:type="paragraph" w:styleId="Heading4">
    <w:name w:val="heading 4"/>
    <w:basedOn w:val="HeadingBase"/>
    <w:next w:val="BodyText"/>
    <w:link w:val="Heading4Char"/>
    <w:qFormat/>
    <w:rsid w:val="00086AEF"/>
    <w:pPr>
      <w:spacing w:before="160" w:after="120"/>
      <w:outlineLvl w:val="3"/>
    </w:pPr>
    <w:rPr>
      <w:sz w:val="22"/>
    </w:rPr>
  </w:style>
  <w:style w:type="paragraph" w:styleId="Heading5">
    <w:name w:val="heading 5"/>
    <w:basedOn w:val="HeadingBase"/>
    <w:next w:val="Normal"/>
    <w:link w:val="Heading5Char"/>
    <w:qFormat/>
    <w:rsid w:val="00086AEF"/>
    <w:pPr>
      <w:spacing w:before="80"/>
      <w:outlineLvl w:val="4"/>
    </w:pPr>
    <w:rPr>
      <w:color w:val="918585"/>
      <w:sz w:val="20"/>
    </w:rPr>
  </w:style>
  <w:style w:type="paragraph" w:styleId="Heading6">
    <w:name w:val="heading 6"/>
    <w:basedOn w:val="HeadingBase"/>
    <w:next w:val="Normal"/>
    <w:link w:val="Heading6Char"/>
    <w:qFormat/>
    <w:rsid w:val="00086AEF"/>
    <w:pPr>
      <w:spacing w:before="60"/>
      <w:outlineLvl w:val="5"/>
    </w:pPr>
    <w:rPr>
      <w:color w:val="918585"/>
      <w:sz w:val="20"/>
    </w:rPr>
  </w:style>
  <w:style w:type="paragraph" w:styleId="Heading7">
    <w:name w:val="heading 7"/>
    <w:basedOn w:val="Normal"/>
    <w:next w:val="Normal"/>
    <w:link w:val="Heading7Char"/>
    <w:qFormat/>
    <w:rsid w:val="00086AEF"/>
    <w:pPr>
      <w:ind w:left="720"/>
      <w:outlineLvl w:val="6"/>
    </w:pPr>
    <w:rPr>
      <w:i/>
    </w:rPr>
  </w:style>
  <w:style w:type="paragraph" w:styleId="Heading8">
    <w:name w:val="heading 8"/>
    <w:basedOn w:val="Normal"/>
    <w:next w:val="Normal"/>
    <w:link w:val="Heading8Char"/>
    <w:qFormat/>
    <w:rsid w:val="00086AEF"/>
    <w:pPr>
      <w:ind w:left="720"/>
      <w:outlineLvl w:val="7"/>
    </w:pPr>
    <w:rPr>
      <w:i/>
    </w:rPr>
  </w:style>
  <w:style w:type="paragraph" w:styleId="Heading9">
    <w:name w:val="heading 9"/>
    <w:basedOn w:val="Normal"/>
    <w:next w:val="Normal"/>
    <w:link w:val="Heading9Char"/>
    <w:qFormat/>
    <w:rsid w:val="00086AEF"/>
    <w:pPr>
      <w:ind w:left="720"/>
      <w:outlineLvl w:val="8"/>
    </w:pPr>
    <w:rPr>
      <w:i/>
    </w:rPr>
  </w:style>
  <w:style w:type="character" w:default="1" w:styleId="DefaultParagraphFont">
    <w:name w:val="Default Paragraph Font"/>
    <w:uiPriority w:val="1"/>
    <w:unhideWhenUsed/>
    <w:rsid w:val="00086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AEF"/>
  </w:style>
  <w:style w:type="character" w:customStyle="1" w:styleId="Heading1Char">
    <w:name w:val="Heading 1 Char"/>
    <w:basedOn w:val="DefaultParagraphFont"/>
    <w:link w:val="Heading1"/>
    <w:rsid w:val="00086AEF"/>
    <w:rPr>
      <w:rFonts w:ascii="Times New Roman" w:eastAsia="Times New Roman" w:hAnsi="Times New Roman" w:cs="Times New Roman"/>
      <w:b/>
      <w:sz w:val="32"/>
      <w:szCs w:val="20"/>
      <w:lang w:eastAsia="en-US"/>
    </w:rPr>
  </w:style>
  <w:style w:type="paragraph" w:styleId="BodyText">
    <w:name w:val="Body Text"/>
    <w:basedOn w:val="Normal"/>
    <w:link w:val="BodyTextChar"/>
    <w:rsid w:val="00086A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AEF"/>
    <w:rPr>
      <w:rFonts w:ascii="Times New Roman" w:eastAsia="Times New Roman" w:hAnsi="Times New Roman" w:cs="Times New Roman"/>
      <w:sz w:val="24"/>
      <w:lang w:eastAsia="en-US"/>
    </w:rPr>
  </w:style>
  <w:style w:type="paragraph" w:styleId="ListBullet">
    <w:name w:val="List Bullet"/>
    <w:basedOn w:val="List"/>
    <w:rsid w:val="00086AEF"/>
    <w:pPr>
      <w:numPr>
        <w:numId w:val="12"/>
      </w:numPr>
      <w:tabs>
        <w:tab w:val="clear" w:pos="340"/>
      </w:tabs>
      <w:spacing w:before="40" w:after="40"/>
    </w:pPr>
  </w:style>
  <w:style w:type="character" w:customStyle="1" w:styleId="SpecialBold">
    <w:name w:val="Special Bold"/>
    <w:basedOn w:val="DefaultParagraphFont"/>
    <w:rsid w:val="00086AEF"/>
    <w:rPr>
      <w:b/>
      <w:spacing w:val="0"/>
    </w:rPr>
  </w:style>
  <w:style w:type="paragraph" w:styleId="ListBullet2">
    <w:name w:val="List Bullet 2"/>
    <w:basedOn w:val="List2"/>
    <w:rsid w:val="00086AEF"/>
    <w:pPr>
      <w:numPr>
        <w:numId w:val="13"/>
      </w:numPr>
      <w:tabs>
        <w:tab w:val="clear" w:pos="680"/>
      </w:tabs>
    </w:pPr>
  </w:style>
  <w:style w:type="character" w:styleId="Emphasis">
    <w:name w:val="Emphasis"/>
    <w:basedOn w:val="DefaultParagraphFont"/>
    <w:qFormat/>
    <w:rsid w:val="00086AEF"/>
    <w:rPr>
      <w:i/>
    </w:rPr>
  </w:style>
  <w:style w:type="paragraph" w:customStyle="1" w:styleId="SuperHeading">
    <w:name w:val="SuperHeading"/>
    <w:basedOn w:val="Normal"/>
    <w:rsid w:val="00086AEF"/>
    <w:pPr>
      <w:spacing w:before="240" w:after="120"/>
      <w:outlineLvl w:val="0"/>
    </w:pPr>
    <w:rPr>
      <w:rFonts w:ascii="Times New Roman" w:hAnsi="Times New Roman"/>
      <w:b/>
      <w:sz w:val="32"/>
    </w:rPr>
  </w:style>
  <w:style w:type="paragraph" w:customStyle="1" w:styleId="AllowPageBreak">
    <w:name w:val="AllowPageBreak"/>
    <w:rsid w:val="00086A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A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A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AEF"/>
    <w:rPr>
      <w:rFonts w:ascii="Courier New" w:eastAsia="Times New Roman" w:hAnsi="Courier New" w:cs="Times New Roman"/>
      <w:i/>
      <w:szCs w:val="20"/>
      <w:lang w:eastAsia="en-US"/>
    </w:rPr>
  </w:style>
  <w:style w:type="paragraph" w:customStyle="1" w:styleId="HeadingBase">
    <w:name w:val="Heading Base"/>
    <w:rsid w:val="00086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AEF"/>
    <w:pPr>
      <w:tabs>
        <w:tab w:val="right" w:leader="dot" w:pos="9072"/>
      </w:tabs>
      <w:ind w:left="567"/>
    </w:pPr>
    <w:rPr>
      <w:szCs w:val="22"/>
    </w:rPr>
  </w:style>
  <w:style w:type="paragraph" w:customStyle="1" w:styleId="TOCBase">
    <w:name w:val="TOC Base"/>
    <w:rsid w:val="00086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AEF"/>
    <w:pPr>
      <w:tabs>
        <w:tab w:val="right" w:leader="dot" w:pos="9072"/>
      </w:tabs>
      <w:spacing w:before="40" w:after="40"/>
      <w:ind w:left="284"/>
    </w:pPr>
    <w:rPr>
      <w:rFonts w:ascii="Times New Roman" w:hAnsi="Times New Roman"/>
    </w:rPr>
  </w:style>
  <w:style w:type="paragraph" w:styleId="TOC1">
    <w:name w:val="toc 1"/>
    <w:basedOn w:val="TOCBase"/>
    <w:next w:val="Normal"/>
    <w:rsid w:val="00086A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AEF"/>
    <w:rPr>
      <w:rFonts w:ascii="Times New Roman" w:eastAsia="Times New Roman" w:hAnsi="Times New Roman" w:cs="Times New Roman"/>
      <w:sz w:val="16"/>
      <w:lang w:eastAsia="en-US"/>
    </w:rPr>
  </w:style>
  <w:style w:type="paragraph" w:styleId="Title">
    <w:name w:val="Title"/>
    <w:basedOn w:val="HeadingBase"/>
    <w:link w:val="TitleChar"/>
    <w:qFormat/>
    <w:rsid w:val="00086AEF"/>
    <w:pPr>
      <w:spacing w:before="5040"/>
      <w:jc w:val="center"/>
    </w:pPr>
    <w:rPr>
      <w:sz w:val="48"/>
      <w:szCs w:val="72"/>
      <w:lang w:val="en-US"/>
    </w:rPr>
  </w:style>
  <w:style w:type="character" w:customStyle="1" w:styleId="TitleChar">
    <w:name w:val="Title Char"/>
    <w:basedOn w:val="DefaultParagraphFont"/>
    <w:link w:val="Title"/>
    <w:rsid w:val="00086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AEF"/>
    <w:pPr>
      <w:tabs>
        <w:tab w:val="left" w:pos="3600"/>
        <w:tab w:val="left" w:pos="3958"/>
      </w:tabs>
    </w:pPr>
  </w:style>
  <w:style w:type="paragraph" w:styleId="List">
    <w:name w:val="List"/>
    <w:basedOn w:val="BodyText"/>
    <w:next w:val="BodyText"/>
    <w:rsid w:val="00086AEF"/>
    <w:pPr>
      <w:tabs>
        <w:tab w:val="left" w:pos="340"/>
      </w:tabs>
      <w:spacing w:before="60" w:after="60"/>
      <w:ind w:left="340" w:hanging="340"/>
    </w:pPr>
  </w:style>
  <w:style w:type="paragraph" w:customStyle="1" w:styleId="Note">
    <w:name w:val="Note"/>
    <w:basedOn w:val="BodyText"/>
    <w:rsid w:val="00086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AEF"/>
    <w:pPr>
      <w:framePr w:wrap="auto" w:hAnchor="text" w:y="6049"/>
    </w:pPr>
    <w:rPr>
      <w:color w:val="000000"/>
      <w:sz w:val="40"/>
    </w:rPr>
  </w:style>
  <w:style w:type="paragraph" w:customStyle="1" w:styleId="TOCTitle">
    <w:name w:val="TOCTitle"/>
    <w:basedOn w:val="Heading1"/>
    <w:rsid w:val="00086AEF"/>
    <w:pPr>
      <w:spacing w:after="240"/>
      <w:jc w:val="center"/>
      <w:outlineLvl w:val="9"/>
    </w:pPr>
    <w:rPr>
      <w:caps/>
    </w:rPr>
  </w:style>
  <w:style w:type="paragraph" w:customStyle="1" w:styleId="Version">
    <w:name w:val="Version"/>
    <w:rsid w:val="00086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AEF"/>
    <w:pPr>
      <w:keepNext w:val="0"/>
      <w:tabs>
        <w:tab w:val="right" w:pos="4176"/>
      </w:tabs>
      <w:ind w:left="198" w:hanging="198"/>
    </w:pPr>
    <w:rPr>
      <w:rFonts w:ascii="Garamond" w:hAnsi="Garamond"/>
    </w:rPr>
  </w:style>
  <w:style w:type="paragraph" w:styleId="IndexHeading">
    <w:name w:val="index heading"/>
    <w:basedOn w:val="Normal"/>
    <w:next w:val="Index1"/>
    <w:semiHidden/>
    <w:rsid w:val="00086AEF"/>
    <w:pPr>
      <w:spacing w:before="120" w:after="120"/>
    </w:pPr>
    <w:rPr>
      <w:rFonts w:ascii="Arial" w:hAnsi="Arial"/>
      <w:b/>
      <w:color w:val="918585"/>
      <w:sz w:val="24"/>
    </w:rPr>
  </w:style>
  <w:style w:type="paragraph" w:styleId="Header">
    <w:name w:val="header"/>
    <w:basedOn w:val="Normal"/>
    <w:link w:val="HeaderChar"/>
    <w:rsid w:val="00086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AEF"/>
    <w:rPr>
      <w:rFonts w:ascii="Times New Roman" w:eastAsia="Times New Roman" w:hAnsi="Times New Roman" w:cs="Times New Roman"/>
      <w:sz w:val="16"/>
      <w:szCs w:val="20"/>
      <w:lang w:val="en-GB" w:eastAsia="en-US"/>
    </w:rPr>
  </w:style>
  <w:style w:type="paragraph" w:customStyle="1" w:styleId="Chapter">
    <w:name w:val="Chapter"/>
    <w:basedOn w:val="Normal"/>
    <w:rsid w:val="00086AEF"/>
    <w:pPr>
      <w:spacing w:before="240"/>
    </w:pPr>
    <w:rPr>
      <w:rFonts w:ascii="Times New Roman" w:hAnsi="Times New Roman"/>
      <w:smallCaps/>
      <w:spacing w:val="80"/>
      <w:sz w:val="28"/>
    </w:rPr>
  </w:style>
  <w:style w:type="paragraph" w:customStyle="1" w:styleId="InChapter">
    <w:name w:val="InChapter"/>
    <w:basedOn w:val="Heading3"/>
    <w:rsid w:val="00086AEF"/>
    <w:pPr>
      <w:spacing w:after="240"/>
      <w:outlineLvl w:val="9"/>
    </w:pPr>
    <w:rPr>
      <w:noProof/>
    </w:rPr>
  </w:style>
  <w:style w:type="paragraph" w:styleId="Index2">
    <w:name w:val="index 2"/>
    <w:basedOn w:val="Normal"/>
    <w:next w:val="Normal"/>
    <w:semiHidden/>
    <w:rsid w:val="00086AEF"/>
    <w:pPr>
      <w:tabs>
        <w:tab w:val="right" w:pos="4176"/>
      </w:tabs>
      <w:ind w:left="568" w:hanging="284"/>
    </w:pPr>
    <w:rPr>
      <w:rFonts w:ascii="Garamond" w:hAnsi="Garamond"/>
    </w:rPr>
  </w:style>
  <w:style w:type="paragraph" w:customStyle="1" w:styleId="Byline">
    <w:name w:val="Byline"/>
    <w:rsid w:val="00086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AEF"/>
    <w:pPr>
      <w:tabs>
        <w:tab w:val="clear" w:pos="3600"/>
        <w:tab w:val="clear" w:pos="3958"/>
      </w:tabs>
      <w:jc w:val="right"/>
    </w:pPr>
  </w:style>
  <w:style w:type="paragraph" w:styleId="Caption">
    <w:name w:val="caption"/>
    <w:basedOn w:val="BodyText"/>
    <w:next w:val="Normal"/>
    <w:qFormat/>
    <w:rsid w:val="00086AEF"/>
    <w:pPr>
      <w:framePr w:w="2268" w:hSpace="181" w:vSpace="181" w:wrap="around" w:vAnchor="text" w:hAnchor="page" w:x="1135" w:y="285" w:anchorLock="1"/>
    </w:pPr>
    <w:rPr>
      <w:i/>
    </w:rPr>
  </w:style>
  <w:style w:type="paragraph" w:customStyle="1" w:styleId="MiniTOCTitle">
    <w:name w:val="MiniTOCTitle"/>
    <w:basedOn w:val="Heading4"/>
    <w:rsid w:val="00086AEF"/>
    <w:pPr>
      <w:spacing w:before="240"/>
      <w:outlineLvl w:val="9"/>
    </w:pPr>
    <w:rPr>
      <w:noProof/>
      <w:sz w:val="24"/>
    </w:rPr>
  </w:style>
  <w:style w:type="paragraph" w:customStyle="1" w:styleId="MiniTOCItem">
    <w:name w:val="MiniTOCItem"/>
    <w:basedOn w:val="ListBullet"/>
    <w:rsid w:val="00086AEF"/>
    <w:pPr>
      <w:numPr>
        <w:numId w:val="0"/>
      </w:numPr>
      <w:tabs>
        <w:tab w:val="right" w:leader="dot" w:pos="6521"/>
      </w:tabs>
      <w:spacing w:before="0" w:after="0"/>
    </w:pPr>
  </w:style>
  <w:style w:type="paragraph" w:customStyle="1" w:styleId="TOFTitle">
    <w:name w:val="TOFTitle"/>
    <w:basedOn w:val="TOCTitle"/>
    <w:rsid w:val="00086AEF"/>
  </w:style>
  <w:style w:type="paragraph" w:styleId="TableofFigures">
    <w:name w:val="table of figures"/>
    <w:basedOn w:val="Normal"/>
    <w:next w:val="Normal"/>
    <w:semiHidden/>
    <w:rsid w:val="00086AEF"/>
    <w:pPr>
      <w:tabs>
        <w:tab w:val="right" w:leader="dot" w:pos="9072"/>
      </w:tabs>
      <w:ind w:left="970" w:hanging="403"/>
    </w:pPr>
    <w:rPr>
      <w:rFonts w:ascii="Times New Roman" w:hAnsi="Times New Roman"/>
      <w:b/>
    </w:rPr>
  </w:style>
  <w:style w:type="paragraph" w:styleId="ListNumber">
    <w:name w:val="List Number"/>
    <w:basedOn w:val="List"/>
    <w:rsid w:val="00086AEF"/>
    <w:pPr>
      <w:numPr>
        <w:numId w:val="15"/>
      </w:numPr>
      <w:tabs>
        <w:tab w:val="clear" w:pos="340"/>
      </w:tabs>
    </w:pPr>
  </w:style>
  <w:style w:type="character" w:customStyle="1" w:styleId="WingdingSymbols">
    <w:name w:val="Wingding Symbols"/>
    <w:rsid w:val="00086AEF"/>
    <w:rPr>
      <w:rFonts w:ascii="Wingdings" w:hAnsi="Wingdings"/>
    </w:rPr>
  </w:style>
  <w:style w:type="paragraph" w:customStyle="1" w:styleId="TableHeading">
    <w:name w:val="Table Heading"/>
    <w:basedOn w:val="HeadingBase"/>
    <w:rsid w:val="00086AEF"/>
    <w:pPr>
      <w:keepLines/>
      <w:pBdr>
        <w:bottom w:val="single" w:sz="6" w:space="1" w:color="918585"/>
      </w:pBdr>
      <w:spacing w:before="240"/>
    </w:pPr>
  </w:style>
  <w:style w:type="character" w:customStyle="1" w:styleId="HotSpot">
    <w:name w:val="HotSpot"/>
    <w:rsid w:val="00086AEF"/>
    <w:rPr>
      <w:color w:val="0033CC"/>
      <w:u w:val="none"/>
    </w:rPr>
  </w:style>
  <w:style w:type="paragraph" w:customStyle="1" w:styleId="BodyTextRight">
    <w:name w:val="Body Text Right"/>
    <w:basedOn w:val="BodyText"/>
    <w:rsid w:val="00086AEF"/>
    <w:pPr>
      <w:spacing w:before="0" w:after="0"/>
      <w:jc w:val="right"/>
    </w:pPr>
  </w:style>
  <w:style w:type="paragraph" w:styleId="Index3">
    <w:name w:val="index 3"/>
    <w:basedOn w:val="ListNumber2"/>
    <w:next w:val="Normal"/>
    <w:semiHidden/>
    <w:rsid w:val="00086AEF"/>
    <w:pPr>
      <w:numPr>
        <w:numId w:val="0"/>
      </w:numPr>
      <w:tabs>
        <w:tab w:val="right" w:leader="dot" w:pos="4176"/>
      </w:tabs>
    </w:pPr>
  </w:style>
  <w:style w:type="paragraph" w:styleId="ListNumber2">
    <w:name w:val="List Number 2"/>
    <w:basedOn w:val="List2"/>
    <w:rsid w:val="00086AEF"/>
    <w:pPr>
      <w:numPr>
        <w:numId w:val="10"/>
      </w:numPr>
      <w:tabs>
        <w:tab w:val="clear" w:pos="1060"/>
      </w:tabs>
    </w:pPr>
  </w:style>
  <w:style w:type="paragraph" w:customStyle="1" w:styleId="MarginNote">
    <w:name w:val="Margin Note"/>
    <w:basedOn w:val="BodyText"/>
    <w:rsid w:val="00086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A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AEF"/>
    <w:rPr>
      <w:sz w:val="32"/>
    </w:rPr>
  </w:style>
  <w:style w:type="paragraph" w:customStyle="1" w:styleId="HeadingProcedure">
    <w:name w:val="Heading Procedure"/>
    <w:basedOn w:val="HeadingBase"/>
    <w:next w:val="Normal"/>
    <w:rsid w:val="00086AEF"/>
    <w:pPr>
      <w:tabs>
        <w:tab w:val="left" w:pos="0"/>
      </w:tabs>
      <w:spacing w:before="120" w:after="60"/>
    </w:pPr>
    <w:rPr>
      <w:i/>
      <w:color w:val="918585"/>
      <w:sz w:val="22"/>
    </w:rPr>
  </w:style>
  <w:style w:type="paragraph" w:customStyle="1" w:styleId="TableBodyText">
    <w:name w:val="Table Body Text"/>
    <w:basedOn w:val="BodyText"/>
    <w:rsid w:val="00086AEF"/>
    <w:pPr>
      <w:spacing w:before="60" w:after="60"/>
    </w:pPr>
  </w:style>
  <w:style w:type="paragraph" w:styleId="ListContinue">
    <w:name w:val="List Continue"/>
    <w:basedOn w:val="List"/>
    <w:rsid w:val="00086AEF"/>
    <w:pPr>
      <w:ind w:firstLine="0"/>
    </w:pPr>
  </w:style>
  <w:style w:type="paragraph" w:customStyle="1" w:styleId="ListNote">
    <w:name w:val="List Note"/>
    <w:basedOn w:val="List"/>
    <w:rsid w:val="00086AEF"/>
    <w:pPr>
      <w:pBdr>
        <w:top w:val="single" w:sz="6" w:space="2" w:color="918585"/>
        <w:bottom w:val="single" w:sz="6" w:space="2" w:color="918585"/>
      </w:pBdr>
      <w:tabs>
        <w:tab w:val="left" w:pos="1021"/>
      </w:tabs>
      <w:ind w:firstLine="0"/>
    </w:pPr>
  </w:style>
  <w:style w:type="paragraph" w:customStyle="1" w:styleId="Warning">
    <w:name w:val="Warning"/>
    <w:basedOn w:val="BodyText"/>
    <w:rsid w:val="00086AEF"/>
    <w:pPr>
      <w:shd w:val="clear" w:color="auto" w:fill="D9D9D9"/>
      <w:tabs>
        <w:tab w:val="left" w:pos="992"/>
      </w:tabs>
      <w:ind w:left="119" w:right="119"/>
    </w:pPr>
    <w:rPr>
      <w:sz w:val="20"/>
    </w:rPr>
  </w:style>
  <w:style w:type="paragraph" w:customStyle="1" w:styleId="MarginIcons">
    <w:name w:val="Margin Icons"/>
    <w:basedOn w:val="BodyText"/>
    <w:rsid w:val="00086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AEF"/>
    <w:rPr>
      <w:rFonts w:ascii="Courier New" w:hAnsi="Courier New"/>
    </w:rPr>
  </w:style>
  <w:style w:type="paragraph" w:customStyle="1" w:styleId="NoteBullet">
    <w:name w:val="Note Bullet"/>
    <w:basedOn w:val="Note"/>
    <w:rsid w:val="00086AEF"/>
    <w:pPr>
      <w:tabs>
        <w:tab w:val="clear" w:pos="680"/>
      </w:tabs>
      <w:spacing w:before="60" w:after="60"/>
    </w:pPr>
  </w:style>
  <w:style w:type="paragraph" w:customStyle="1" w:styleId="SubHeading2">
    <w:name w:val="SubHeading2"/>
    <w:basedOn w:val="HeadingBase"/>
    <w:rsid w:val="00086AEF"/>
    <w:pPr>
      <w:spacing w:before="240" w:after="60"/>
    </w:pPr>
    <w:rPr>
      <w:sz w:val="20"/>
    </w:rPr>
  </w:style>
  <w:style w:type="paragraph" w:customStyle="1" w:styleId="SubHeading1">
    <w:name w:val="SubHeading1"/>
    <w:basedOn w:val="HeadingBase"/>
    <w:rsid w:val="00086AEF"/>
    <w:pPr>
      <w:spacing w:before="240" w:after="60"/>
    </w:pPr>
    <w:rPr>
      <w:color w:val="918585"/>
      <w:sz w:val="22"/>
    </w:rPr>
  </w:style>
  <w:style w:type="paragraph" w:customStyle="1" w:styleId="SideHeading">
    <w:name w:val="Side Heading"/>
    <w:basedOn w:val="HeadingBase"/>
    <w:rsid w:val="00086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AEF"/>
    <w:pPr>
      <w:tabs>
        <w:tab w:val="num" w:pos="360"/>
      </w:tabs>
    </w:pPr>
  </w:style>
  <w:style w:type="paragraph" w:styleId="PlainText">
    <w:name w:val="Plain Text"/>
    <w:basedOn w:val="Normal"/>
    <w:link w:val="PlainTextChar"/>
    <w:rsid w:val="00086AEF"/>
    <w:rPr>
      <w:sz w:val="20"/>
    </w:rPr>
  </w:style>
  <w:style w:type="character" w:customStyle="1" w:styleId="PlainTextChar">
    <w:name w:val="Plain Text Char"/>
    <w:basedOn w:val="DefaultParagraphFont"/>
    <w:link w:val="PlainText"/>
    <w:rsid w:val="00086AEF"/>
    <w:rPr>
      <w:rFonts w:ascii="Courier New" w:eastAsia="Times New Roman" w:hAnsi="Courier New" w:cs="Times New Roman"/>
      <w:sz w:val="20"/>
      <w:szCs w:val="20"/>
      <w:lang w:eastAsia="en-US"/>
    </w:rPr>
  </w:style>
  <w:style w:type="character" w:customStyle="1" w:styleId="MenuOption">
    <w:name w:val="Menu Option"/>
    <w:basedOn w:val="DefaultParagraphFont"/>
    <w:rsid w:val="00086AEF"/>
    <w:rPr>
      <w:b/>
      <w:smallCaps/>
    </w:rPr>
  </w:style>
  <w:style w:type="paragraph" w:customStyle="1" w:styleId="TableListNumber">
    <w:name w:val="Table List Number"/>
    <w:basedOn w:val="ListNumber"/>
    <w:rsid w:val="00086AEF"/>
    <w:pPr>
      <w:numPr>
        <w:numId w:val="0"/>
      </w:numPr>
    </w:pPr>
  </w:style>
  <w:style w:type="paragraph" w:styleId="TOC4">
    <w:name w:val="toc 4"/>
    <w:basedOn w:val="TOCBase"/>
    <w:next w:val="Normal"/>
    <w:semiHidden/>
    <w:rsid w:val="00086AEF"/>
    <w:pPr>
      <w:tabs>
        <w:tab w:val="right" w:leader="dot" w:pos="9071"/>
      </w:tabs>
      <w:ind w:left="1701"/>
    </w:pPr>
  </w:style>
  <w:style w:type="paragraph" w:customStyle="1" w:styleId="ListAlpha">
    <w:name w:val="List Alpha"/>
    <w:basedOn w:val="List"/>
    <w:rsid w:val="00086AEF"/>
    <w:pPr>
      <w:numPr>
        <w:numId w:val="9"/>
      </w:numPr>
    </w:pPr>
  </w:style>
  <w:style w:type="paragraph" w:customStyle="1" w:styleId="ListAlpha2">
    <w:name w:val="List Alpha 2"/>
    <w:basedOn w:val="List2"/>
    <w:rsid w:val="00086AEF"/>
    <w:pPr>
      <w:numPr>
        <w:numId w:val="8"/>
      </w:numPr>
    </w:pPr>
  </w:style>
  <w:style w:type="paragraph" w:styleId="List2">
    <w:name w:val="List 2"/>
    <w:basedOn w:val="BodyText"/>
    <w:rsid w:val="00086AEF"/>
    <w:pPr>
      <w:tabs>
        <w:tab w:val="left" w:pos="680"/>
      </w:tabs>
      <w:spacing w:before="60" w:after="60"/>
      <w:ind w:left="680" w:hanging="340"/>
    </w:pPr>
  </w:style>
  <w:style w:type="paragraph" w:styleId="List3">
    <w:name w:val="List 3"/>
    <w:basedOn w:val="BodyText"/>
    <w:rsid w:val="00086AEF"/>
    <w:pPr>
      <w:tabs>
        <w:tab w:val="left" w:pos="1021"/>
      </w:tabs>
      <w:spacing w:before="60" w:after="60"/>
      <w:ind w:left="1020" w:hanging="340"/>
    </w:pPr>
  </w:style>
  <w:style w:type="paragraph" w:styleId="List4">
    <w:name w:val="List 4"/>
    <w:basedOn w:val="BodyText"/>
    <w:rsid w:val="00086AEF"/>
    <w:pPr>
      <w:tabs>
        <w:tab w:val="left" w:pos="1361"/>
      </w:tabs>
      <w:spacing w:before="60" w:after="60"/>
      <w:ind w:left="1361" w:hanging="340"/>
    </w:pPr>
  </w:style>
  <w:style w:type="paragraph" w:styleId="List5">
    <w:name w:val="List 5"/>
    <w:basedOn w:val="BodyText"/>
    <w:rsid w:val="00086AEF"/>
    <w:pPr>
      <w:tabs>
        <w:tab w:val="left" w:pos="1701"/>
      </w:tabs>
      <w:spacing w:before="60" w:after="60"/>
      <w:ind w:left="1701" w:hanging="340"/>
    </w:pPr>
  </w:style>
  <w:style w:type="paragraph" w:styleId="ListBullet3">
    <w:name w:val="List Bullet 3"/>
    <w:basedOn w:val="List3"/>
    <w:rsid w:val="00086AEF"/>
    <w:pPr>
      <w:numPr>
        <w:numId w:val="14"/>
      </w:numPr>
      <w:tabs>
        <w:tab w:val="clear" w:pos="1021"/>
      </w:tabs>
      <w:ind w:left="1037" w:hanging="357"/>
    </w:pPr>
  </w:style>
  <w:style w:type="paragraph" w:styleId="ListBullet4">
    <w:name w:val="List Bullet 4"/>
    <w:basedOn w:val="List4"/>
    <w:rsid w:val="00086AEF"/>
    <w:pPr>
      <w:numPr>
        <w:numId w:val="3"/>
      </w:numPr>
      <w:tabs>
        <w:tab w:val="clear" w:pos="1361"/>
      </w:tabs>
    </w:pPr>
  </w:style>
  <w:style w:type="paragraph" w:styleId="ListBullet5">
    <w:name w:val="List Bullet 5"/>
    <w:basedOn w:val="List5"/>
    <w:rsid w:val="00086AEF"/>
    <w:pPr>
      <w:numPr>
        <w:numId w:val="4"/>
      </w:numPr>
    </w:pPr>
  </w:style>
  <w:style w:type="paragraph" w:styleId="ListContinue2">
    <w:name w:val="List Continue 2"/>
    <w:basedOn w:val="List2"/>
    <w:rsid w:val="00086AEF"/>
    <w:pPr>
      <w:ind w:firstLine="0"/>
    </w:pPr>
  </w:style>
  <w:style w:type="paragraph" w:styleId="ListContinue3">
    <w:name w:val="List Continue 3"/>
    <w:basedOn w:val="List3"/>
    <w:rsid w:val="00086AEF"/>
    <w:pPr>
      <w:ind w:left="1021" w:firstLine="0"/>
    </w:pPr>
  </w:style>
  <w:style w:type="paragraph" w:styleId="ListContinue4">
    <w:name w:val="List Continue 4"/>
    <w:basedOn w:val="List4"/>
    <w:rsid w:val="00086AEF"/>
    <w:pPr>
      <w:ind w:firstLine="0"/>
    </w:pPr>
  </w:style>
  <w:style w:type="paragraph" w:styleId="ListContinue5">
    <w:name w:val="List Continue 5"/>
    <w:basedOn w:val="List5"/>
    <w:rsid w:val="00086AEF"/>
    <w:pPr>
      <w:ind w:firstLine="0"/>
    </w:pPr>
  </w:style>
  <w:style w:type="paragraph" w:styleId="ListNumber3">
    <w:name w:val="List Number 3"/>
    <w:basedOn w:val="List3"/>
    <w:rsid w:val="00086AEF"/>
    <w:pPr>
      <w:numPr>
        <w:numId w:val="5"/>
      </w:numPr>
    </w:pPr>
  </w:style>
  <w:style w:type="paragraph" w:styleId="ListNumber4">
    <w:name w:val="List Number 4"/>
    <w:basedOn w:val="List4"/>
    <w:rsid w:val="00086AEF"/>
    <w:pPr>
      <w:numPr>
        <w:numId w:val="6"/>
      </w:numPr>
    </w:pPr>
  </w:style>
  <w:style w:type="paragraph" w:styleId="ListNumber5">
    <w:name w:val="List Number 5"/>
    <w:basedOn w:val="List5"/>
    <w:rsid w:val="00086AEF"/>
    <w:pPr>
      <w:numPr>
        <w:numId w:val="7"/>
      </w:numPr>
    </w:pPr>
  </w:style>
  <w:style w:type="paragraph" w:styleId="BlockText">
    <w:name w:val="Block Text"/>
    <w:basedOn w:val="Normal"/>
    <w:rsid w:val="00086AEF"/>
    <w:pPr>
      <w:spacing w:after="120"/>
      <w:ind w:left="1440" w:right="1440"/>
    </w:pPr>
  </w:style>
  <w:style w:type="character" w:customStyle="1" w:styleId="Subscript">
    <w:name w:val="Subscript"/>
    <w:basedOn w:val="DefaultParagraphFont"/>
    <w:rsid w:val="00086AEF"/>
    <w:rPr>
      <w:sz w:val="16"/>
      <w:vertAlign w:val="subscript"/>
    </w:rPr>
  </w:style>
  <w:style w:type="character" w:customStyle="1" w:styleId="Superscript">
    <w:name w:val="Superscript"/>
    <w:basedOn w:val="DefaultParagraphFont"/>
    <w:rsid w:val="00086AEF"/>
    <w:rPr>
      <w:sz w:val="16"/>
      <w:vertAlign w:val="superscript"/>
    </w:rPr>
  </w:style>
  <w:style w:type="character" w:customStyle="1" w:styleId="Symbols">
    <w:name w:val="Symbols"/>
    <w:basedOn w:val="DefaultParagraphFont"/>
    <w:rsid w:val="00086AEF"/>
    <w:rPr>
      <w:rFonts w:ascii="Symbol" w:hAnsi="Symbol"/>
    </w:rPr>
  </w:style>
  <w:style w:type="character" w:customStyle="1" w:styleId="MenuOptions">
    <w:name w:val="Menu Options"/>
    <w:basedOn w:val="DefaultParagraphFont"/>
    <w:rsid w:val="00086AEF"/>
    <w:rPr>
      <w:rFonts w:ascii="Arial Narrow" w:hAnsi="Arial Narrow"/>
      <w:smallCaps/>
    </w:rPr>
  </w:style>
  <w:style w:type="character" w:customStyle="1" w:styleId="Buttons">
    <w:name w:val="Buttons"/>
    <w:basedOn w:val="DefaultParagraphFont"/>
    <w:rsid w:val="00086AEF"/>
    <w:rPr>
      <w:b/>
    </w:rPr>
  </w:style>
  <w:style w:type="character" w:customStyle="1" w:styleId="Underlined">
    <w:name w:val="Underlined"/>
    <w:basedOn w:val="DefaultParagraphFont"/>
    <w:rsid w:val="00086AEF"/>
    <w:rPr>
      <w:u w:val="single"/>
    </w:rPr>
  </w:style>
  <w:style w:type="paragraph" w:customStyle="1" w:styleId="TableBodyTextRight">
    <w:name w:val="Table Body Text Right"/>
    <w:basedOn w:val="TableBodyText"/>
    <w:rsid w:val="00086AEF"/>
    <w:pPr>
      <w:widowControl w:val="0"/>
      <w:autoSpaceDE w:val="0"/>
      <w:autoSpaceDN w:val="0"/>
      <w:adjustRightInd w:val="0"/>
      <w:jc w:val="right"/>
    </w:pPr>
    <w:rPr>
      <w:rFonts w:cs="Arial"/>
      <w:szCs w:val="18"/>
    </w:rPr>
  </w:style>
  <w:style w:type="paragraph" w:customStyle="1" w:styleId="CopyrightText">
    <w:name w:val="Copyright Text"/>
    <w:basedOn w:val="BodyText"/>
    <w:rsid w:val="00086AEF"/>
    <w:rPr>
      <w:sz w:val="18"/>
    </w:rPr>
  </w:style>
  <w:style w:type="paragraph" w:customStyle="1" w:styleId="BodySmallRight">
    <w:name w:val="Body Small Right"/>
    <w:basedOn w:val="BodyTextRight"/>
    <w:rsid w:val="00086AEF"/>
    <w:rPr>
      <w:sz w:val="18"/>
      <w:szCs w:val="18"/>
    </w:rPr>
  </w:style>
  <w:style w:type="paragraph" w:customStyle="1" w:styleId="MarginEdition">
    <w:name w:val="Margin Edition"/>
    <w:basedOn w:val="MarginNote"/>
    <w:rsid w:val="00086AEF"/>
    <w:pPr>
      <w:spacing w:before="0" w:after="0"/>
    </w:pPr>
    <w:rPr>
      <w:rFonts w:ascii="Times New Roman" w:hAnsi="Times New Roman"/>
      <w:color w:val="999999"/>
    </w:rPr>
  </w:style>
  <w:style w:type="paragraph" w:customStyle="1" w:styleId="Spacer">
    <w:name w:val="Spacer"/>
    <w:basedOn w:val="Normal"/>
    <w:rsid w:val="00086AEF"/>
    <w:rPr>
      <w:sz w:val="2"/>
      <w:szCs w:val="2"/>
    </w:rPr>
  </w:style>
  <w:style w:type="character" w:customStyle="1" w:styleId="Small">
    <w:name w:val="Small"/>
    <w:basedOn w:val="DefaultParagraphFont"/>
    <w:rsid w:val="00086AEF"/>
    <w:rPr>
      <w:sz w:val="16"/>
    </w:rPr>
  </w:style>
  <w:style w:type="paragraph" w:customStyle="1" w:styleId="WideTable">
    <w:name w:val="Wide Table"/>
    <w:basedOn w:val="Normal"/>
    <w:rsid w:val="00086AEF"/>
    <w:pPr>
      <w:ind w:left="-1418"/>
    </w:pPr>
    <w:rPr>
      <w:sz w:val="2"/>
      <w:szCs w:val="2"/>
    </w:rPr>
  </w:style>
  <w:style w:type="character" w:styleId="PageNumber">
    <w:name w:val="page number"/>
    <w:basedOn w:val="DefaultParagraphFont"/>
    <w:rsid w:val="00086AEF"/>
  </w:style>
  <w:style w:type="paragraph" w:styleId="Quote">
    <w:name w:val="Quote"/>
    <w:basedOn w:val="Heading1"/>
    <w:link w:val="QuoteChar"/>
    <w:qFormat/>
    <w:rsid w:val="00086AEF"/>
    <w:rPr>
      <w:b w:val="0"/>
      <w:sz w:val="72"/>
      <w:szCs w:val="72"/>
      <w:lang w:val="en-NZ"/>
    </w:rPr>
  </w:style>
  <w:style w:type="character" w:customStyle="1" w:styleId="QuoteChar">
    <w:name w:val="Quote Char"/>
    <w:basedOn w:val="DefaultParagraphFont"/>
    <w:link w:val="Quote"/>
    <w:rsid w:val="00086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AEF"/>
    <w:pPr>
      <w:pageBreakBefore/>
    </w:pPr>
  </w:style>
  <w:style w:type="paragraph" w:customStyle="1" w:styleId="Border">
    <w:name w:val="Border"/>
    <w:basedOn w:val="Normal"/>
    <w:qFormat/>
    <w:rsid w:val="00086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AEF"/>
    <w:rPr>
      <w:b/>
      <w:bCs/>
      <w:i/>
      <w:iCs/>
      <w:color w:val="auto"/>
    </w:rPr>
  </w:style>
  <w:style w:type="paragraph" w:styleId="IntenseQuote">
    <w:name w:val="Intense Quote"/>
    <w:basedOn w:val="Normal"/>
    <w:next w:val="Normal"/>
    <w:link w:val="IntenseQuoteChar"/>
    <w:uiPriority w:val="30"/>
    <w:qFormat/>
    <w:rsid w:val="00086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A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AEF"/>
    <w:rPr>
      <w:smallCaps/>
      <w:color w:val="auto"/>
      <w:u w:val="single"/>
    </w:rPr>
  </w:style>
  <w:style w:type="character" w:styleId="IntenseReference">
    <w:name w:val="Intense Reference"/>
    <w:basedOn w:val="DefaultParagraphFont"/>
    <w:uiPriority w:val="32"/>
    <w:qFormat/>
    <w:rsid w:val="00086AEF"/>
    <w:rPr>
      <w:b/>
      <w:bCs/>
      <w:smallCaps/>
      <w:color w:val="auto"/>
      <w:spacing w:val="5"/>
      <w:u w:val="single"/>
    </w:rPr>
  </w:style>
  <w:style w:type="paragraph" w:customStyle="1" w:styleId="2ColumnHeading">
    <w:name w:val="2Column Heading"/>
    <w:basedOn w:val="BodyText"/>
    <w:qFormat/>
    <w:rsid w:val="00086AEF"/>
    <w:pPr>
      <w:spacing w:after="60"/>
      <w:ind w:left="-2268"/>
    </w:pPr>
    <w:rPr>
      <w:b/>
    </w:rPr>
  </w:style>
  <w:style w:type="paragraph" w:customStyle="1" w:styleId="Heading1TOC">
    <w:name w:val="Heading1 TOC"/>
    <w:basedOn w:val="Normal"/>
    <w:qFormat/>
    <w:rsid w:val="00086AEF"/>
    <w:pPr>
      <w:spacing w:before="240" w:after="120"/>
    </w:pPr>
    <w:rPr>
      <w:rFonts w:ascii="Times New Roman" w:hAnsi="Times New Roman"/>
      <w:b/>
      <w:sz w:val="32"/>
    </w:rPr>
  </w:style>
  <w:style w:type="paragraph" w:customStyle="1" w:styleId="Heading2TOC">
    <w:name w:val="Heading2 TOC"/>
    <w:basedOn w:val="Normal"/>
    <w:qFormat/>
    <w:rsid w:val="00086AEF"/>
    <w:pPr>
      <w:spacing w:before="240" w:after="60"/>
    </w:pPr>
    <w:rPr>
      <w:rFonts w:ascii="Times New Roman" w:hAnsi="Times New Roman"/>
      <w:b/>
      <w:sz w:val="28"/>
    </w:rPr>
  </w:style>
  <w:style w:type="character" w:customStyle="1" w:styleId="Underline">
    <w:name w:val="Underline"/>
    <w:basedOn w:val="DefaultParagraphFont"/>
    <w:qFormat/>
    <w:rsid w:val="00086AEF"/>
    <w:rPr>
      <w:u w:val="single"/>
    </w:rPr>
  </w:style>
  <w:style w:type="character" w:customStyle="1" w:styleId="BoldandItalics">
    <w:name w:val="Bold and Italics"/>
    <w:qFormat/>
    <w:rsid w:val="00086AEF"/>
    <w:rPr>
      <w:b/>
      <w:i/>
      <w:u w:val="none"/>
    </w:rPr>
  </w:style>
  <w:style w:type="paragraph" w:styleId="BalloonText">
    <w:name w:val="Balloon Text"/>
    <w:basedOn w:val="Normal"/>
    <w:link w:val="BalloonTextChar"/>
    <w:rsid w:val="00086AEF"/>
    <w:rPr>
      <w:rFonts w:ascii="Tahoma" w:hAnsi="Tahoma" w:cs="Tahoma"/>
      <w:sz w:val="16"/>
      <w:szCs w:val="16"/>
    </w:rPr>
  </w:style>
  <w:style w:type="character" w:customStyle="1" w:styleId="BalloonTextChar">
    <w:name w:val="Balloon Text Char"/>
    <w:basedOn w:val="DefaultParagraphFont"/>
    <w:link w:val="BalloonText"/>
    <w:rsid w:val="00086A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A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A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AEF"/>
    <w:rPr>
      <w:b/>
      <w:color w:val="660033"/>
      <w:spacing w:val="0"/>
    </w:rPr>
  </w:style>
  <w:style w:type="paragraph" w:customStyle="1" w:styleId="Nameditemlist">
    <w:name w:val="Named item list"/>
    <w:basedOn w:val="BodyText"/>
    <w:qFormat/>
    <w:rsid w:val="00086AEF"/>
    <w:pPr>
      <w:tabs>
        <w:tab w:val="left" w:pos="2835"/>
      </w:tabs>
      <w:ind w:left="2835" w:hanging="2835"/>
    </w:pPr>
  </w:style>
  <w:style w:type="paragraph" w:customStyle="1" w:styleId="BodyTextnopadding">
    <w:name w:val="Body Text no padding"/>
    <w:basedOn w:val="BodyText"/>
    <w:qFormat/>
    <w:rsid w:val="00086AEF"/>
    <w:pPr>
      <w:spacing w:before="0" w:after="0"/>
    </w:pPr>
  </w:style>
  <w:style w:type="paragraph" w:customStyle="1" w:styleId="BodyTextBold">
    <w:name w:val="Body Text Bold"/>
    <w:basedOn w:val="BodyText"/>
    <w:qFormat/>
    <w:rsid w:val="00086AEF"/>
    <w:rPr>
      <w:b/>
    </w:rPr>
  </w:style>
  <w:style w:type="character" w:styleId="Hyperlink">
    <w:name w:val="Hyperlink"/>
    <w:basedOn w:val="DefaultParagraphFont"/>
    <w:uiPriority w:val="99"/>
    <w:unhideWhenUsed/>
    <w:rsid w:val="00A675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Words>
  <Characters>7337</Characters>
  <Application>Microsoft Office Word</Application>
  <DocSecurity>0</DocSecurity>
  <Lines>215</Lines>
  <Paragraphs>131</Paragraphs>
  <ScaleCrop>false</ScaleCrop>
  <Company>Author-it Software Corporation Ltd.</Company>
  <LinksUpToDate>false</LinksUpToDate>
  <CharactersWithSpaces>8399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CHCPRT024 Promote positive development of children and young people in out of home care</dc:title>
  <dc:subject>Approved</dc:subject>
  <dc:creator>HumanAbility</dc:creator>
  <cp:keywords>Release: 1</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