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FF6" w:rsidP="00990FF6">
      <w:pPr>
        <w:pStyle w:val="Title"/>
      </w:pPr>
      <w:r>
        <w:fldChar w:fldCharType="begin"/>
      </w:r>
      <w:r>
        <w:instrText xml:space="preserve"> TITLE   \* MERGEFORMAT </w:instrText>
      </w:r>
      <w:r>
        <w:fldChar w:fldCharType="separate"/>
      </w:r>
      <w:r>
        <w:t>Assessment Requirements for CHCPRT018 Prepare young people for reintegration</w:t>
      </w:r>
      <w:r>
        <w:fldChar w:fldCharType="end"/>
      </w:r>
    </w:p>
    <w:p w:rsidR="00990FF6" w:rsidP="00990FF6">
      <w:pPr>
        <w:pStyle w:val="Version"/>
        <w:sectPr w:rsidSect="00CC2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2F47" w:rsidP="00CC2F47">
      <w:pPr>
        <w:pStyle w:val="SuperHeading"/>
      </w:pPr>
      <w:r w:rsidRPr="00CC2F47">
        <w:t>Assessment Requirements for CHCPRT018 Prepare young people for reintegration</w:t>
      </w:r>
    </w:p>
    <w:p w:rsidR="00000000" w:rsidRPr="00CC2F47" w:rsidP="00CC2F47">
      <w:pPr>
        <w:pStyle w:val="Heading1"/>
      </w:pPr>
      <w:bookmarkStart w:id="1" w:name="O_739923"/>
      <w:bookmarkEnd w:id="1"/>
      <w:r w:rsidRPr="00CC2F47">
        <w:t>Modification History</w:t>
      </w:r>
    </w:p>
    <w:tbl>
      <w:tblPr>
        <w:tblW w:w="0" w:type="auto"/>
        <w:tblLayout w:type="fixed"/>
        <w:tblCellMar>
          <w:left w:w="62" w:type="dxa"/>
          <w:right w:w="62" w:type="dxa"/>
        </w:tblCellMar>
        <w:tblLook w:val="0000"/>
      </w:tblPr>
      <w:tblGrid>
        <w:gridCol w:w="3060"/>
        <w:gridCol w:w="6074"/>
      </w:tblGrid>
      <w:tr w:rsidTr="00CC2F4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C2F47" w:rsidP="00CC2F47">
            <w:pPr>
              <w:pStyle w:val="BodyText"/>
            </w:pPr>
            <w:r w:rsidRPr="00CC2F4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2F47">
            <w:pPr>
              <w:pStyle w:val="BodyText"/>
              <w:rPr>
                <w:lang w:val="en-NZ"/>
              </w:rPr>
            </w:pPr>
            <w:r w:rsidRPr="00CC2F47">
              <w:rPr>
                <w:rStyle w:val="SpecialBold"/>
              </w:rPr>
              <w:t>Comments</w:t>
            </w:r>
          </w:p>
        </w:tc>
      </w:tr>
      <w:tr w:rsidTr="00CC2F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2F47">
            <w:pPr>
              <w:pStyle w:val="BodyText"/>
              <w:rPr>
                <w:lang w:val="en-NZ"/>
              </w:rPr>
            </w:pPr>
            <w:r w:rsidRPr="00CC2F4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2F47" w:rsidP="00CC2F47">
            <w:pPr>
              <w:pStyle w:val="BodyText"/>
            </w:pPr>
            <w:r w:rsidRPr="00CC2F47">
              <w:t>Updated:</w:t>
            </w:r>
          </w:p>
          <w:p w:rsidR="00000000" w:rsidRPr="00CC2F47" w:rsidP="00CC2F47">
            <w:pPr>
              <w:pStyle w:val="ListBullet"/>
            </w:pPr>
            <w:r w:rsidRPr="00CC2F47">
              <w:t>assessor requirements statement</w:t>
            </w:r>
          </w:p>
          <w:p w:rsidR="00000000" w:rsidRPr="00CC2F47" w:rsidP="00CC2F47">
            <w:pPr>
              <w:pStyle w:val="ListBullet"/>
            </w:pPr>
            <w:r w:rsidRPr="00CC2F47">
              <w:t>foundation skills lead in statement</w:t>
            </w:r>
          </w:p>
          <w:p w:rsidR="00000000" w:rsidRPr="00CC2F47" w:rsidP="00CC2F47">
            <w:pPr>
              <w:pStyle w:val="ListBullet"/>
            </w:pPr>
            <w:r w:rsidRPr="00CC2F47">
              <w:t>licensing statement</w:t>
            </w:r>
          </w:p>
          <w:p w:rsidR="00000000" w:rsidRPr="00CC2F47" w:rsidP="00CC2F47">
            <w:pPr>
              <w:pStyle w:val="ListBullet"/>
            </w:pPr>
            <w:r w:rsidRPr="00CC2F47">
              <w:t>modif</w:t>
            </w:r>
            <w:r w:rsidRPr="00CC2F47">
              <w:t>ication history to reflect 2012 standards</w:t>
            </w:r>
          </w:p>
          <w:p w:rsidR="00000000" w:rsidP="00CC2F47">
            <w:pPr>
              <w:pStyle w:val="BodyText"/>
              <w:rPr>
                <w:lang w:val="en-NZ"/>
              </w:rPr>
            </w:pPr>
            <w:r w:rsidRPr="00CC2F47">
              <w:t>Equivalent outcome.</w:t>
            </w:r>
          </w:p>
        </w:tc>
      </w:tr>
      <w:tr w:rsidTr="00CC2F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2F47">
            <w:pPr>
              <w:pStyle w:val="BodyText"/>
              <w:rPr>
                <w:lang w:val="en-NZ"/>
              </w:rPr>
            </w:pPr>
            <w:r w:rsidRPr="00CC2F4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2F47" w:rsidP="00CC2F47">
            <w:pPr>
              <w:pStyle w:val="BodyText"/>
            </w:pPr>
            <w:r w:rsidRPr="00CC2F47">
              <w:t xml:space="preserve">This version was released in </w:t>
            </w:r>
            <w:r w:rsidRPr="00CC2F47">
              <w:rPr>
                <w:rStyle w:val="Emphasis"/>
              </w:rPr>
              <w:t>CHC Community Services Training Package release 1.0</w:t>
            </w:r>
            <w:r w:rsidRPr="00CC2F47">
              <w:t xml:space="preserve"> and meets the requirements of the 2012 Standards for Training Packages.</w:t>
            </w:r>
          </w:p>
          <w:p w:rsidR="00000000" w:rsidRPr="00CC2F47" w:rsidP="00CC2F47">
            <w:pPr>
              <w:pStyle w:val="BodyText"/>
            </w:pPr>
            <w:r w:rsidRPr="00CC2F47">
              <w:t xml:space="preserve">Changes to elements and performance criteria. </w:t>
            </w:r>
          </w:p>
          <w:p w:rsidR="00000000" w:rsidRPr="00CC2F47" w:rsidP="00CC2F47">
            <w:pPr>
              <w:pStyle w:val="BodyText"/>
            </w:pPr>
            <w:r w:rsidRPr="00CC2F47">
              <w:t>New evidence requirements for assessment.</w:t>
            </w:r>
          </w:p>
        </w:tc>
      </w:tr>
    </w:tbl>
    <w:p w:rsidR="00000000" w:rsidRPr="00CC2F47" w:rsidP="00CC2F47">
      <w:pPr>
        <w:pStyle w:val="BodyText"/>
      </w:pPr>
    </w:p>
    <w:p w:rsidR="00000000" w:rsidRPr="00CC2F47" w:rsidP="00CC2F47">
      <w:pPr>
        <w:pStyle w:val="AllowPageBreak"/>
      </w:pPr>
    </w:p>
    <w:p w:rsidR="00000000" w:rsidRPr="00CC2F47" w:rsidP="00CC2F47">
      <w:pPr>
        <w:pStyle w:val="Heading1"/>
      </w:pPr>
      <w:bookmarkStart w:id="2" w:name="O_739922"/>
      <w:bookmarkEnd w:id="2"/>
      <w:r w:rsidRPr="00CC2F47">
        <w:t>Performance Evidence</w:t>
      </w:r>
    </w:p>
    <w:tbl>
      <w:tblPr>
        <w:tblW w:w="0" w:type="auto"/>
        <w:tblCellMar>
          <w:left w:w="62" w:type="dxa"/>
          <w:right w:w="62" w:type="dxa"/>
        </w:tblCellMar>
        <w:tblLook w:val="0000"/>
      </w:tblPr>
      <w:tblGrid>
        <w:gridCol w:w="9196"/>
      </w:tblGrid>
      <w:tr w:rsidTr="00990F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2F47" w:rsidP="00CC2F47">
            <w:pPr>
              <w:pStyle w:val="BodyText"/>
            </w:pPr>
            <w:r w:rsidRPr="00CC2F47">
              <w:t>The candidate must show evidence of the ability to complete tasks outlined in elements and performance criteria of this unit, m</w:t>
            </w:r>
            <w:r w:rsidRPr="00CC2F47">
              <w:t>anage tasks and manage contingencies in the context of the job role. There must be demonstrated evidence that the candidate has completed the following tasks:</w:t>
            </w:r>
          </w:p>
          <w:p w:rsidR="00000000" w:rsidRPr="00CC2F47" w:rsidP="00CC2F47">
            <w:pPr>
              <w:pStyle w:val="ListBullet"/>
            </w:pPr>
            <w:r w:rsidRPr="00CC2F47">
              <w:t>prepared at least one young person for reintegration, including:</w:t>
            </w:r>
          </w:p>
          <w:p w:rsidR="00000000" w:rsidRPr="00CC2F47" w:rsidP="00CC2F47">
            <w:pPr>
              <w:pStyle w:val="ListBullet2"/>
            </w:pPr>
            <w:r w:rsidRPr="00CC2F47">
              <w:t>researching, identifying and p</w:t>
            </w:r>
            <w:r w:rsidRPr="00CC2F47">
              <w:t>roviding a range of preparation activities to assist the young person’s reintegration</w:t>
            </w:r>
          </w:p>
          <w:p w:rsidR="00000000" w:rsidRPr="00CC2F47" w:rsidP="00CC2F47">
            <w:pPr>
              <w:pStyle w:val="ListBullet2"/>
            </w:pPr>
            <w:r w:rsidRPr="00CC2F47">
              <w:t>providing information and encouragement to enable active participation in reintegration activity</w:t>
            </w:r>
          </w:p>
          <w:p w:rsidR="00000000" w:rsidRPr="00CC2F47" w:rsidP="00CC2F47">
            <w:pPr>
              <w:pStyle w:val="ListBullet2"/>
            </w:pPr>
            <w:r w:rsidRPr="00CC2F47">
              <w:t>assisting the young person to identify their own needs in preparing for reintegration</w:t>
            </w:r>
          </w:p>
          <w:p w:rsidR="00000000" w:rsidRPr="00CC2F47" w:rsidP="00CC2F47">
            <w:pPr>
              <w:pStyle w:val="ListBullet2"/>
            </w:pPr>
            <w:r w:rsidRPr="00CC2F47">
              <w:t xml:space="preserve">referring the young person to specialist support </w:t>
            </w:r>
          </w:p>
          <w:p w:rsidR="00000000" w:rsidRPr="00CC2F47" w:rsidP="00CC2F47">
            <w:pPr>
              <w:pStyle w:val="ListBullet2"/>
            </w:pPr>
            <w:r w:rsidRPr="00CC2F47">
              <w:t>monitoring and reviewing the young person’s progress in preparing for reintegration, and making changes to activities wh</w:t>
            </w:r>
            <w:r w:rsidRPr="00CC2F47">
              <w:t>ere required</w:t>
            </w:r>
          </w:p>
          <w:p w:rsidR="00000000" w:rsidRPr="00CC2F47" w:rsidP="00CC2F47">
            <w:pPr>
              <w:pStyle w:val="ListBullet"/>
            </w:pPr>
            <w:r w:rsidRPr="00CC2F47">
              <w:t>implemented at least one preparation activity, including:</w:t>
            </w:r>
          </w:p>
          <w:p w:rsidR="00000000" w:rsidRPr="00CC2F47" w:rsidP="00CC2F47">
            <w:pPr>
              <w:pStyle w:val="ListBullet2"/>
            </w:pPr>
            <w:r w:rsidRPr="00CC2F47">
              <w:t>explaining and confirming the young person’s understanding of limitations and requirements of the activity</w:t>
            </w:r>
          </w:p>
          <w:p w:rsidR="00000000" w:rsidRPr="00CC2F47" w:rsidP="00CC2F47">
            <w:pPr>
              <w:pStyle w:val="ListBullet2"/>
            </w:pPr>
            <w:r w:rsidRPr="00CC2F47">
              <w:t>identifying any breaches of activity requirements</w:t>
            </w:r>
          </w:p>
          <w:p w:rsidR="00000000" w:rsidRPr="00CC2F47" w:rsidP="00CC2F47">
            <w:pPr>
              <w:pStyle w:val="ListBullet2"/>
            </w:pPr>
            <w:r w:rsidRPr="00CC2F47">
              <w:t>evaluating effectiveness o</w:t>
            </w:r>
            <w:r w:rsidRPr="00CC2F47">
              <w:t>f activity against objectives and expected outcomes.</w:t>
            </w:r>
          </w:p>
          <w:p w:rsidR="00000000" w:rsidRPr="00CC2F47" w:rsidP="00CC2F47">
            <w:pPr>
              <w:pStyle w:val="ListBullet"/>
            </w:pPr>
            <w:r w:rsidRPr="00CC2F47">
              <w:t xml:space="preserve">liaised with external organisations to promote and develop further activities that support the young </w:t>
            </w:r>
            <w:r w:rsidRPr="00CC2F47">
              <w:t>person’s reintegration</w:t>
            </w:r>
          </w:p>
          <w:p w:rsidR="00000000" w:rsidRPr="00CC2F47" w:rsidP="00CC2F47">
            <w:pPr>
              <w:pStyle w:val="ListBullet"/>
            </w:pPr>
            <w:r w:rsidRPr="00CC2F47">
              <w:t>recorded and reported on activities accurately and completely, according to or</w:t>
            </w:r>
            <w:r w:rsidRPr="00CC2F47">
              <w:t>ganisation requirements.</w:t>
            </w:r>
          </w:p>
        </w:tc>
      </w:tr>
    </w:tbl>
    <w:p w:rsidR="00000000" w:rsidRPr="00CC2F47" w:rsidP="00CC2F47">
      <w:pPr>
        <w:pStyle w:val="BodyText"/>
      </w:pPr>
    </w:p>
    <w:p w:rsidR="00000000" w:rsidRPr="00CC2F47" w:rsidP="00CC2F47">
      <w:pPr>
        <w:pStyle w:val="AllowPageBreak"/>
      </w:pPr>
    </w:p>
    <w:p w:rsidR="00000000" w:rsidRPr="00CC2F47" w:rsidP="00CC2F47">
      <w:pPr>
        <w:pStyle w:val="Heading1"/>
      </w:pPr>
      <w:bookmarkStart w:id="3" w:name="O_739921"/>
      <w:bookmarkEnd w:id="3"/>
      <w:r w:rsidRPr="00CC2F47">
        <w:t>Knowledge Evidence</w:t>
      </w:r>
    </w:p>
    <w:tbl>
      <w:tblPr>
        <w:tblW w:w="0" w:type="auto"/>
        <w:tblCellMar>
          <w:left w:w="62" w:type="dxa"/>
          <w:right w:w="62" w:type="dxa"/>
        </w:tblCellMar>
        <w:tblLook w:val="0000"/>
      </w:tblPr>
      <w:tblGrid>
        <w:gridCol w:w="9196"/>
      </w:tblGrid>
      <w:tr w:rsidTr="00990F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2F47" w:rsidP="00CC2F47">
            <w:pPr>
              <w:pStyle w:val="BodyText"/>
            </w:pPr>
            <w:r w:rsidRPr="00CC2F47">
              <w:t xml:space="preserve">The candidate must be able to demonstrate essential knowledge required to effectively do the task outlined in elements and performance criteria </w:t>
            </w:r>
            <w:r w:rsidRPr="00CC2F47">
              <w:t>of this unit, manage the task and manage contingencies in the context of the work role</w:t>
            </w:r>
          </w:p>
          <w:p w:rsidR="00000000" w:rsidRPr="00CC2F47" w:rsidP="00CC2F47">
            <w:pPr>
              <w:pStyle w:val="BodyText"/>
            </w:pPr>
            <w:r w:rsidRPr="00CC2F47">
              <w:t>These include knowledge of:</w:t>
            </w:r>
          </w:p>
          <w:p w:rsidR="00000000" w:rsidRPr="00CC2F47" w:rsidP="00CC2F47">
            <w:pPr>
              <w:pStyle w:val="ListBullet"/>
            </w:pPr>
            <w:r w:rsidRPr="00CC2F47">
              <w:t>relevant legislation to be applied in reintegration activities according to work jurisdiction</w:t>
            </w:r>
          </w:p>
          <w:p w:rsidR="00000000" w:rsidRPr="00CC2F47" w:rsidP="00CC2F47">
            <w:pPr>
              <w:pStyle w:val="ListBullet"/>
            </w:pPr>
            <w:r w:rsidRPr="00CC2F47">
              <w:t>policies and procedures for dealing with breac</w:t>
            </w:r>
            <w:r w:rsidRPr="00CC2F47">
              <w:t>hes of activity requirements</w:t>
            </w:r>
          </w:p>
          <w:p w:rsidR="00000000" w:rsidRPr="00CC2F47" w:rsidP="00CC2F47">
            <w:pPr>
              <w:pStyle w:val="ListBullet"/>
            </w:pPr>
            <w:r w:rsidRPr="00CC2F47">
              <w:t>key aspects of the United Nations Convention on the Rights of the Child</w:t>
            </w:r>
          </w:p>
          <w:p w:rsidR="00000000" w:rsidRPr="00CC2F47" w:rsidP="00CC2F47">
            <w:pPr>
              <w:pStyle w:val="ListBullet"/>
            </w:pPr>
            <w:r w:rsidRPr="00CC2F47">
              <w:t>codes of ethics, standards of practice and organisation policy and procedures relevant to job role and preparation for reintegration activities</w:t>
            </w:r>
          </w:p>
          <w:p w:rsidR="00000000" w:rsidRPr="00CC2F47" w:rsidP="00CC2F47">
            <w:pPr>
              <w:pStyle w:val="ListBullet"/>
            </w:pPr>
            <w:r w:rsidRPr="00CC2F47">
              <w:t>physical, s</w:t>
            </w:r>
            <w:r w:rsidRPr="00CC2F47">
              <w:t>ocial, psychological and emotional development of young people and the ways in which such development can be affected</w:t>
            </w:r>
          </w:p>
          <w:p w:rsidR="00000000" w:rsidRPr="00CC2F47" w:rsidP="00CC2F47">
            <w:pPr>
              <w:pStyle w:val="ListBullet"/>
            </w:pPr>
            <w:r w:rsidRPr="00CC2F47">
              <w:t xml:space="preserve">evaluation techniques to determine the effectiveness of reintegration activities </w:t>
            </w:r>
          </w:p>
          <w:p w:rsidR="00000000" w:rsidRPr="00CC2F47" w:rsidP="00CC2F47">
            <w:pPr>
              <w:pStyle w:val="ListBullet"/>
            </w:pPr>
            <w:r w:rsidRPr="00CC2F47">
              <w:t>range of security and safety needs and rights relevant t</w:t>
            </w:r>
            <w:r w:rsidRPr="00CC2F47">
              <w:t>o young people, workers, organisations and the community</w:t>
            </w:r>
          </w:p>
          <w:p w:rsidR="00000000" w:rsidRPr="00CC2F47" w:rsidP="00CC2F47">
            <w:pPr>
              <w:pStyle w:val="ListBullet"/>
            </w:pPr>
            <w:r w:rsidRPr="00CC2F47">
              <w:t>principles and processes of effective communication with diverse groups of young people and colleagues</w:t>
            </w:r>
          </w:p>
          <w:p w:rsidR="00000000" w:rsidRPr="00CC2F47" w:rsidP="00CC2F47">
            <w:pPr>
              <w:pStyle w:val="ListBullet"/>
            </w:pPr>
            <w:r w:rsidRPr="00CC2F47">
              <w:t xml:space="preserve">agency systems for recording and reporting a range of information about young people, the youth </w:t>
            </w:r>
            <w:r w:rsidRPr="00CC2F47">
              <w:t>justice system and related work functions</w:t>
            </w:r>
          </w:p>
          <w:p w:rsidR="00000000" w:rsidRPr="00CC2F47" w:rsidP="00CC2F47">
            <w:pPr>
              <w:pStyle w:val="ListBullet"/>
            </w:pPr>
            <w:r w:rsidRPr="00CC2F47">
              <w:t>development strategies for reintegration activities.</w:t>
            </w:r>
          </w:p>
        </w:tc>
      </w:tr>
    </w:tbl>
    <w:p w:rsidR="00000000" w:rsidRPr="00CC2F47" w:rsidP="00CC2F47">
      <w:pPr>
        <w:pStyle w:val="BodyText"/>
      </w:pPr>
    </w:p>
    <w:p w:rsidR="00000000" w:rsidRPr="00CC2F47" w:rsidP="00CC2F47">
      <w:pPr>
        <w:pStyle w:val="AllowPageBreak"/>
      </w:pPr>
    </w:p>
    <w:p w:rsidR="00000000" w:rsidRPr="00CC2F47" w:rsidP="00CC2F47">
      <w:pPr>
        <w:pStyle w:val="Heading1"/>
      </w:pPr>
      <w:bookmarkStart w:id="4" w:name="O_739920"/>
      <w:bookmarkEnd w:id="4"/>
      <w:r w:rsidRPr="00CC2F47">
        <w:t>Assessment Conditions</w:t>
      </w:r>
    </w:p>
    <w:tbl>
      <w:tblPr>
        <w:tblW w:w="0" w:type="auto"/>
        <w:tblCellMar>
          <w:left w:w="62" w:type="dxa"/>
          <w:right w:w="62" w:type="dxa"/>
        </w:tblCellMar>
        <w:tblLook w:val="0000"/>
      </w:tblPr>
      <w:tblGrid>
        <w:gridCol w:w="9196"/>
      </w:tblGrid>
      <w:tr w:rsidTr="00990F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2F47" w:rsidP="00CC2F47">
            <w:pPr>
              <w:pStyle w:val="BodyText"/>
            </w:pPr>
            <w:r w:rsidRPr="00CC2F47">
              <w:t>Skills must be demonstrated in the workplace.</w:t>
            </w:r>
          </w:p>
          <w:p w:rsidR="00000000" w:rsidRPr="00CC2F47" w:rsidP="00CC2F47">
            <w:pPr>
              <w:pStyle w:val="BodyText"/>
            </w:pPr>
          </w:p>
          <w:p w:rsidR="00000000" w:rsidRPr="00CC2F47" w:rsidP="00CC2F47">
            <w:pPr>
              <w:pStyle w:val="BodyText"/>
            </w:pPr>
            <w:r w:rsidRPr="00CC2F47">
              <w:t>In addition, simulations and scenarios must be used where the full range of contexts and situations cannot be provided in the workplace or may occur only rarely. These are situations relating to emergency or unplanned procedures where assessment in these c</w:t>
            </w:r>
            <w:r w:rsidRPr="00CC2F47">
              <w:t>ircumstances would be unsafe or is impractical.</w:t>
            </w:r>
          </w:p>
          <w:p w:rsidR="00000000" w:rsidRPr="00CC2F47" w:rsidP="00CC2F47">
            <w:pPr>
              <w:pStyle w:val="BodyText"/>
            </w:pPr>
          </w:p>
          <w:p w:rsidR="00000000" w:rsidRPr="00CC2F47" w:rsidP="00CC2F47">
            <w:pPr>
              <w:pStyle w:val="BodyText"/>
            </w:pPr>
            <w:r w:rsidRPr="00CC2F47">
              <w:t>Simulated assessment environments must simulate the real-life working environment where these skills and knowledge would be performed, with all the relevant equipment and resources of that working environmen</w:t>
            </w:r>
            <w:r w:rsidRPr="00CC2F47">
              <w:t>t.</w:t>
            </w:r>
          </w:p>
          <w:p w:rsidR="00000000" w:rsidRPr="00CC2F47" w:rsidP="00CC2F47">
            <w:pPr>
              <w:pStyle w:val="BodyText"/>
            </w:pPr>
          </w:p>
          <w:p w:rsidR="00000000" w:rsidRPr="00CC2F47" w:rsidP="00CC2F47">
            <w:pPr>
              <w:pStyle w:val="BodyText"/>
            </w:pPr>
            <w:r w:rsidRPr="00CC2F47">
              <w:t>Assessors must satisfy the Standards for Registered Training Organisations (RTOs) 2015/AQTF mandatory competency requirements for assessors.</w:t>
            </w:r>
          </w:p>
          <w:p w:rsidR="00000000" w:rsidRPr="00CC2F47" w:rsidP="00CC2F47">
            <w:pPr>
              <w:pStyle w:val="BodyText"/>
            </w:pPr>
          </w:p>
        </w:tc>
      </w:tr>
    </w:tbl>
    <w:p w:rsidR="00000000" w:rsidRPr="00CC2F47" w:rsidP="00CC2F47">
      <w:pPr>
        <w:pStyle w:val="BodyText"/>
      </w:pPr>
    </w:p>
    <w:p w:rsidR="00000000" w:rsidRPr="00CC2F47" w:rsidP="00CC2F47">
      <w:pPr>
        <w:pStyle w:val="AllowPageBreak"/>
      </w:pPr>
    </w:p>
    <w:p w:rsidR="00000000" w:rsidRPr="00CC2F47" w:rsidP="00CC2F47">
      <w:pPr>
        <w:pStyle w:val="Heading1"/>
      </w:pPr>
      <w:bookmarkStart w:id="5" w:name="O_739931"/>
      <w:bookmarkEnd w:id="5"/>
      <w:r w:rsidRPr="00CC2F47">
        <w:t>Links</w:t>
      </w:r>
    </w:p>
    <w:p w:rsidR="00000000" w:rsidRPr="00CC2F47" w:rsidP="00990FF6">
      <w:pPr>
        <w:pStyle w:val="BodyText"/>
      </w:pPr>
      <w:r w:rsidRPr="00CC2F4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41E40">
        <w:rPr>
          <w:rStyle w:val="Hyperlink"/>
        </w:rPr>
        <w:t>https://vetnet.gov.au/Pages/TrainingDocs.aspx?q=5e0c25cc-3d9d-4b43-80d3-bd22cc4f1e53</w:t>
      </w:r>
      <w:r>
        <w:fldChar w:fldCharType="end"/>
      </w:r>
    </w:p>
    <w:p w:rsidR="00000000" w:rsidRPr="00CC2F47" w:rsidP="00CC2F47"/>
    <w:sectPr w:rsidSect="00CC2F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47" w:rsidRPr="00990FF6" w:rsidP="00990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F6" w:rsidP="00CC2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FF6" w:rsidP="00CC2F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90FF6" w:rsidP="00CC2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F47" w:rsidRPr="00990FF6" w:rsidP="00990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F6" w:rsidRPr="002D2AF8" w:rsidP="00CC2F47">
    <w:pPr>
      <w:pStyle w:val="Header"/>
      <w:framePr w:wrap="around"/>
    </w:pPr>
    <w:r>
      <w:fldChar w:fldCharType="begin"/>
    </w:r>
    <w:r>
      <w:instrText xml:space="preserve"> TITLE   \* MERGEFORMAT </w:instrText>
    </w:r>
    <w:r>
      <w:fldChar w:fldCharType="separate"/>
    </w:r>
    <w:r>
      <w:t>Assessment Requirements for CHCPRT018 Prepare young people for reintegration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990FF6" w:rsidP="00CC2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23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62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4E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F47"/>
    <w:pPr>
      <w:spacing w:before="360" w:after="60"/>
      <w:outlineLvl w:val="0"/>
    </w:pPr>
    <w:rPr>
      <w:sz w:val="32"/>
    </w:rPr>
  </w:style>
  <w:style w:type="paragraph" w:styleId="Heading2">
    <w:name w:val="heading 2"/>
    <w:basedOn w:val="HeadingBase"/>
    <w:next w:val="BodyText"/>
    <w:link w:val="Heading2Char"/>
    <w:qFormat/>
    <w:rsid w:val="00CC2F47"/>
    <w:pPr>
      <w:keepLines/>
      <w:spacing w:before="240" w:after="120"/>
      <w:outlineLvl w:val="1"/>
    </w:pPr>
    <w:rPr>
      <w:sz w:val="28"/>
      <w:szCs w:val="40"/>
    </w:rPr>
  </w:style>
  <w:style w:type="paragraph" w:styleId="Heading3">
    <w:name w:val="heading 3"/>
    <w:basedOn w:val="HeadingBase"/>
    <w:next w:val="BodyText"/>
    <w:link w:val="Heading3Char"/>
    <w:qFormat/>
    <w:rsid w:val="00CC2F47"/>
    <w:pPr>
      <w:spacing w:before="180" w:after="120"/>
      <w:outlineLvl w:val="2"/>
    </w:pPr>
    <w:rPr>
      <w:spacing w:val="-10"/>
      <w:kern w:val="32"/>
    </w:rPr>
  </w:style>
  <w:style w:type="paragraph" w:styleId="Heading4">
    <w:name w:val="heading 4"/>
    <w:basedOn w:val="HeadingBase"/>
    <w:next w:val="BodyText"/>
    <w:link w:val="Heading4Char"/>
    <w:qFormat/>
    <w:rsid w:val="00CC2F47"/>
    <w:pPr>
      <w:spacing w:before="160" w:after="120"/>
      <w:outlineLvl w:val="3"/>
    </w:pPr>
    <w:rPr>
      <w:sz w:val="22"/>
    </w:rPr>
  </w:style>
  <w:style w:type="paragraph" w:styleId="Heading5">
    <w:name w:val="heading 5"/>
    <w:basedOn w:val="HeadingBase"/>
    <w:next w:val="Normal"/>
    <w:link w:val="Heading5Char"/>
    <w:qFormat/>
    <w:rsid w:val="00CC2F47"/>
    <w:pPr>
      <w:spacing w:before="80"/>
      <w:outlineLvl w:val="4"/>
    </w:pPr>
    <w:rPr>
      <w:color w:val="918585"/>
      <w:sz w:val="20"/>
    </w:rPr>
  </w:style>
  <w:style w:type="paragraph" w:styleId="Heading6">
    <w:name w:val="heading 6"/>
    <w:basedOn w:val="HeadingBase"/>
    <w:next w:val="Normal"/>
    <w:link w:val="Heading6Char"/>
    <w:qFormat/>
    <w:rsid w:val="00CC2F47"/>
    <w:pPr>
      <w:spacing w:before="60"/>
      <w:outlineLvl w:val="5"/>
    </w:pPr>
    <w:rPr>
      <w:color w:val="918585"/>
      <w:sz w:val="20"/>
    </w:rPr>
  </w:style>
  <w:style w:type="paragraph" w:styleId="Heading7">
    <w:name w:val="heading 7"/>
    <w:basedOn w:val="Normal"/>
    <w:next w:val="Normal"/>
    <w:link w:val="Heading7Char"/>
    <w:qFormat/>
    <w:rsid w:val="00CC2F47"/>
    <w:pPr>
      <w:ind w:left="720"/>
      <w:outlineLvl w:val="6"/>
    </w:pPr>
    <w:rPr>
      <w:i/>
    </w:rPr>
  </w:style>
  <w:style w:type="paragraph" w:styleId="Heading8">
    <w:name w:val="heading 8"/>
    <w:basedOn w:val="Normal"/>
    <w:next w:val="Normal"/>
    <w:link w:val="Heading8Char"/>
    <w:qFormat/>
    <w:rsid w:val="00CC2F47"/>
    <w:pPr>
      <w:ind w:left="720"/>
      <w:outlineLvl w:val="7"/>
    </w:pPr>
    <w:rPr>
      <w:i/>
    </w:rPr>
  </w:style>
  <w:style w:type="paragraph" w:styleId="Heading9">
    <w:name w:val="heading 9"/>
    <w:basedOn w:val="Normal"/>
    <w:next w:val="Normal"/>
    <w:link w:val="Heading9Char"/>
    <w:qFormat/>
    <w:rsid w:val="00CC2F47"/>
    <w:pPr>
      <w:ind w:left="720"/>
      <w:outlineLvl w:val="8"/>
    </w:pPr>
    <w:rPr>
      <w:i/>
    </w:rPr>
  </w:style>
  <w:style w:type="character" w:default="1" w:styleId="DefaultParagraphFont">
    <w:name w:val="Default Paragraph Font"/>
    <w:uiPriority w:val="1"/>
    <w:unhideWhenUsed/>
    <w:rsid w:val="00CC2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F47"/>
  </w:style>
  <w:style w:type="character" w:customStyle="1" w:styleId="Heading1Char">
    <w:name w:val="Heading 1 Char"/>
    <w:basedOn w:val="DefaultParagraphFont"/>
    <w:link w:val="Heading1"/>
    <w:rsid w:val="00CC2F47"/>
    <w:rPr>
      <w:rFonts w:ascii="Times New Roman" w:eastAsia="Times New Roman" w:hAnsi="Times New Roman" w:cs="Times New Roman"/>
      <w:b/>
      <w:sz w:val="32"/>
      <w:szCs w:val="20"/>
      <w:lang w:eastAsia="en-US"/>
    </w:rPr>
  </w:style>
  <w:style w:type="paragraph" w:styleId="BodyText">
    <w:name w:val="Body Text"/>
    <w:basedOn w:val="Normal"/>
    <w:link w:val="BodyTextChar"/>
    <w:rsid w:val="00CC2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F47"/>
    <w:rPr>
      <w:rFonts w:ascii="Times New Roman" w:eastAsia="Times New Roman" w:hAnsi="Times New Roman" w:cs="Times New Roman"/>
      <w:sz w:val="24"/>
      <w:lang w:eastAsia="en-US"/>
    </w:rPr>
  </w:style>
  <w:style w:type="paragraph" w:styleId="ListBullet">
    <w:name w:val="List Bullet"/>
    <w:basedOn w:val="List"/>
    <w:rsid w:val="00CC2F47"/>
    <w:pPr>
      <w:numPr>
        <w:numId w:val="12"/>
      </w:numPr>
      <w:tabs>
        <w:tab w:val="clear" w:pos="340"/>
      </w:tabs>
      <w:spacing w:before="40" w:after="40"/>
    </w:pPr>
  </w:style>
  <w:style w:type="character" w:customStyle="1" w:styleId="SpecialBold">
    <w:name w:val="Special Bold"/>
    <w:basedOn w:val="DefaultParagraphFont"/>
    <w:rsid w:val="00CC2F47"/>
    <w:rPr>
      <w:b/>
      <w:spacing w:val="0"/>
    </w:rPr>
  </w:style>
  <w:style w:type="paragraph" w:styleId="ListBullet2">
    <w:name w:val="List Bullet 2"/>
    <w:basedOn w:val="List2"/>
    <w:rsid w:val="00CC2F47"/>
    <w:pPr>
      <w:numPr>
        <w:numId w:val="13"/>
      </w:numPr>
      <w:tabs>
        <w:tab w:val="clear" w:pos="680"/>
      </w:tabs>
    </w:pPr>
  </w:style>
  <w:style w:type="character" w:styleId="Emphasis">
    <w:name w:val="Emphasis"/>
    <w:basedOn w:val="DefaultParagraphFont"/>
    <w:qFormat/>
    <w:rsid w:val="00CC2F47"/>
    <w:rPr>
      <w:i/>
    </w:rPr>
  </w:style>
  <w:style w:type="paragraph" w:customStyle="1" w:styleId="SuperHeading">
    <w:name w:val="SuperHeading"/>
    <w:basedOn w:val="Normal"/>
    <w:rsid w:val="00CC2F47"/>
    <w:pPr>
      <w:spacing w:before="240" w:after="120"/>
      <w:outlineLvl w:val="0"/>
    </w:pPr>
    <w:rPr>
      <w:rFonts w:ascii="Times New Roman" w:hAnsi="Times New Roman"/>
      <w:b/>
      <w:sz w:val="32"/>
    </w:rPr>
  </w:style>
  <w:style w:type="paragraph" w:customStyle="1" w:styleId="AllowPageBreak">
    <w:name w:val="AllowPageBreak"/>
    <w:rsid w:val="00CC2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F47"/>
    <w:rPr>
      <w:rFonts w:ascii="Courier New" w:eastAsia="Times New Roman" w:hAnsi="Courier New" w:cs="Times New Roman"/>
      <w:i/>
      <w:szCs w:val="20"/>
      <w:lang w:eastAsia="en-US"/>
    </w:rPr>
  </w:style>
  <w:style w:type="paragraph" w:customStyle="1" w:styleId="HeadingBase">
    <w:name w:val="Heading Base"/>
    <w:rsid w:val="00CC2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F47"/>
    <w:pPr>
      <w:tabs>
        <w:tab w:val="right" w:leader="dot" w:pos="9072"/>
      </w:tabs>
      <w:ind w:left="567"/>
    </w:pPr>
    <w:rPr>
      <w:szCs w:val="22"/>
    </w:rPr>
  </w:style>
  <w:style w:type="paragraph" w:customStyle="1" w:styleId="TOCBase">
    <w:name w:val="TOC Base"/>
    <w:rsid w:val="00CC2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F47"/>
    <w:pPr>
      <w:tabs>
        <w:tab w:val="right" w:leader="dot" w:pos="9072"/>
      </w:tabs>
      <w:spacing w:before="40" w:after="40"/>
      <w:ind w:left="284"/>
    </w:pPr>
    <w:rPr>
      <w:rFonts w:ascii="Times New Roman" w:hAnsi="Times New Roman"/>
    </w:rPr>
  </w:style>
  <w:style w:type="paragraph" w:styleId="TOC1">
    <w:name w:val="toc 1"/>
    <w:basedOn w:val="TOCBase"/>
    <w:next w:val="Normal"/>
    <w:rsid w:val="00CC2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F47"/>
    <w:rPr>
      <w:rFonts w:ascii="Times New Roman" w:eastAsia="Times New Roman" w:hAnsi="Times New Roman" w:cs="Times New Roman"/>
      <w:sz w:val="16"/>
      <w:lang w:eastAsia="en-US"/>
    </w:rPr>
  </w:style>
  <w:style w:type="paragraph" w:styleId="Title">
    <w:name w:val="Title"/>
    <w:basedOn w:val="HeadingBase"/>
    <w:link w:val="TitleChar"/>
    <w:qFormat/>
    <w:rsid w:val="00CC2F47"/>
    <w:pPr>
      <w:spacing w:before="5040"/>
      <w:jc w:val="center"/>
    </w:pPr>
    <w:rPr>
      <w:sz w:val="48"/>
      <w:szCs w:val="72"/>
      <w:lang w:val="en-US"/>
    </w:rPr>
  </w:style>
  <w:style w:type="character" w:customStyle="1" w:styleId="TitleChar">
    <w:name w:val="Title Char"/>
    <w:basedOn w:val="DefaultParagraphFont"/>
    <w:link w:val="Title"/>
    <w:rsid w:val="00CC2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F47"/>
    <w:pPr>
      <w:tabs>
        <w:tab w:val="left" w:pos="3600"/>
        <w:tab w:val="left" w:pos="3958"/>
      </w:tabs>
    </w:pPr>
  </w:style>
  <w:style w:type="paragraph" w:styleId="List">
    <w:name w:val="List"/>
    <w:basedOn w:val="BodyText"/>
    <w:next w:val="BodyText"/>
    <w:rsid w:val="00CC2F47"/>
    <w:pPr>
      <w:tabs>
        <w:tab w:val="left" w:pos="340"/>
      </w:tabs>
      <w:spacing w:before="60" w:after="60"/>
      <w:ind w:left="340" w:hanging="340"/>
    </w:pPr>
  </w:style>
  <w:style w:type="paragraph" w:customStyle="1" w:styleId="Note">
    <w:name w:val="Note"/>
    <w:basedOn w:val="BodyText"/>
    <w:rsid w:val="00CC2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F47"/>
    <w:pPr>
      <w:framePr w:wrap="auto" w:hAnchor="text" w:y="6049"/>
    </w:pPr>
    <w:rPr>
      <w:color w:val="000000"/>
      <w:sz w:val="40"/>
    </w:rPr>
  </w:style>
  <w:style w:type="paragraph" w:customStyle="1" w:styleId="TOCTitle">
    <w:name w:val="TOCTitle"/>
    <w:basedOn w:val="Heading1"/>
    <w:rsid w:val="00CC2F47"/>
    <w:pPr>
      <w:spacing w:after="240"/>
      <w:jc w:val="center"/>
      <w:outlineLvl w:val="9"/>
    </w:pPr>
    <w:rPr>
      <w:caps/>
    </w:rPr>
  </w:style>
  <w:style w:type="paragraph" w:customStyle="1" w:styleId="Version">
    <w:name w:val="Version"/>
    <w:rsid w:val="00CC2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F47"/>
    <w:pPr>
      <w:keepNext w:val="0"/>
      <w:tabs>
        <w:tab w:val="right" w:pos="4176"/>
      </w:tabs>
      <w:ind w:left="198" w:hanging="198"/>
    </w:pPr>
    <w:rPr>
      <w:rFonts w:ascii="Garamond" w:hAnsi="Garamond"/>
    </w:rPr>
  </w:style>
  <w:style w:type="paragraph" w:styleId="IndexHeading">
    <w:name w:val="index heading"/>
    <w:basedOn w:val="Normal"/>
    <w:next w:val="Index1"/>
    <w:semiHidden/>
    <w:rsid w:val="00CC2F47"/>
    <w:pPr>
      <w:spacing w:before="120" w:after="120"/>
    </w:pPr>
    <w:rPr>
      <w:rFonts w:ascii="Arial" w:hAnsi="Arial"/>
      <w:b/>
      <w:color w:val="918585"/>
      <w:sz w:val="24"/>
    </w:rPr>
  </w:style>
  <w:style w:type="paragraph" w:styleId="Header">
    <w:name w:val="header"/>
    <w:basedOn w:val="Normal"/>
    <w:link w:val="HeaderChar"/>
    <w:rsid w:val="00CC2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F47"/>
    <w:rPr>
      <w:rFonts w:ascii="Times New Roman" w:eastAsia="Times New Roman" w:hAnsi="Times New Roman" w:cs="Times New Roman"/>
      <w:sz w:val="16"/>
      <w:szCs w:val="20"/>
      <w:lang w:val="en-GB" w:eastAsia="en-US"/>
    </w:rPr>
  </w:style>
  <w:style w:type="paragraph" w:customStyle="1" w:styleId="Chapter">
    <w:name w:val="Chapter"/>
    <w:basedOn w:val="Normal"/>
    <w:rsid w:val="00CC2F47"/>
    <w:pPr>
      <w:spacing w:before="240"/>
    </w:pPr>
    <w:rPr>
      <w:rFonts w:ascii="Times New Roman" w:hAnsi="Times New Roman"/>
      <w:smallCaps/>
      <w:spacing w:val="80"/>
      <w:sz w:val="28"/>
    </w:rPr>
  </w:style>
  <w:style w:type="paragraph" w:customStyle="1" w:styleId="InChapter">
    <w:name w:val="InChapter"/>
    <w:basedOn w:val="Heading3"/>
    <w:rsid w:val="00CC2F47"/>
    <w:pPr>
      <w:spacing w:after="240"/>
      <w:outlineLvl w:val="9"/>
    </w:pPr>
    <w:rPr>
      <w:noProof/>
    </w:rPr>
  </w:style>
  <w:style w:type="paragraph" w:styleId="Index2">
    <w:name w:val="index 2"/>
    <w:basedOn w:val="Normal"/>
    <w:next w:val="Normal"/>
    <w:semiHidden/>
    <w:rsid w:val="00CC2F47"/>
    <w:pPr>
      <w:tabs>
        <w:tab w:val="right" w:pos="4176"/>
      </w:tabs>
      <w:ind w:left="568" w:hanging="284"/>
    </w:pPr>
    <w:rPr>
      <w:rFonts w:ascii="Garamond" w:hAnsi="Garamond"/>
    </w:rPr>
  </w:style>
  <w:style w:type="paragraph" w:customStyle="1" w:styleId="Byline">
    <w:name w:val="Byline"/>
    <w:rsid w:val="00CC2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F47"/>
    <w:pPr>
      <w:tabs>
        <w:tab w:val="clear" w:pos="3600"/>
        <w:tab w:val="clear" w:pos="3958"/>
      </w:tabs>
      <w:jc w:val="right"/>
    </w:pPr>
  </w:style>
  <w:style w:type="paragraph" w:styleId="Caption">
    <w:name w:val="caption"/>
    <w:basedOn w:val="BodyText"/>
    <w:next w:val="Normal"/>
    <w:qFormat/>
    <w:rsid w:val="00CC2F47"/>
    <w:pPr>
      <w:framePr w:w="2268" w:hSpace="181" w:vSpace="181" w:wrap="around" w:vAnchor="text" w:hAnchor="page" w:x="1135" w:y="285" w:anchorLock="1"/>
    </w:pPr>
    <w:rPr>
      <w:i/>
    </w:rPr>
  </w:style>
  <w:style w:type="paragraph" w:customStyle="1" w:styleId="MiniTOCTitle">
    <w:name w:val="MiniTOCTitle"/>
    <w:basedOn w:val="Heading4"/>
    <w:rsid w:val="00CC2F47"/>
    <w:pPr>
      <w:spacing w:before="240"/>
      <w:outlineLvl w:val="9"/>
    </w:pPr>
    <w:rPr>
      <w:noProof/>
      <w:sz w:val="24"/>
    </w:rPr>
  </w:style>
  <w:style w:type="paragraph" w:customStyle="1" w:styleId="MiniTOCItem">
    <w:name w:val="MiniTOCItem"/>
    <w:basedOn w:val="ListBullet"/>
    <w:rsid w:val="00CC2F47"/>
    <w:pPr>
      <w:numPr>
        <w:numId w:val="0"/>
      </w:numPr>
      <w:tabs>
        <w:tab w:val="right" w:leader="dot" w:pos="6521"/>
      </w:tabs>
      <w:spacing w:before="0" w:after="0"/>
    </w:pPr>
  </w:style>
  <w:style w:type="paragraph" w:customStyle="1" w:styleId="TOFTitle">
    <w:name w:val="TOFTitle"/>
    <w:basedOn w:val="TOCTitle"/>
    <w:rsid w:val="00CC2F47"/>
  </w:style>
  <w:style w:type="paragraph" w:styleId="TableofFigures">
    <w:name w:val="table of figures"/>
    <w:basedOn w:val="Normal"/>
    <w:next w:val="Normal"/>
    <w:semiHidden/>
    <w:rsid w:val="00CC2F47"/>
    <w:pPr>
      <w:tabs>
        <w:tab w:val="right" w:leader="dot" w:pos="9072"/>
      </w:tabs>
      <w:ind w:left="970" w:hanging="403"/>
    </w:pPr>
    <w:rPr>
      <w:rFonts w:ascii="Times New Roman" w:hAnsi="Times New Roman"/>
      <w:b/>
    </w:rPr>
  </w:style>
  <w:style w:type="paragraph" w:styleId="ListNumber">
    <w:name w:val="List Number"/>
    <w:basedOn w:val="List"/>
    <w:rsid w:val="00CC2F47"/>
    <w:pPr>
      <w:numPr>
        <w:numId w:val="15"/>
      </w:numPr>
      <w:tabs>
        <w:tab w:val="clear" w:pos="340"/>
      </w:tabs>
    </w:pPr>
  </w:style>
  <w:style w:type="character" w:customStyle="1" w:styleId="WingdingSymbols">
    <w:name w:val="Wingding Symbols"/>
    <w:rsid w:val="00CC2F47"/>
    <w:rPr>
      <w:rFonts w:ascii="Wingdings" w:hAnsi="Wingdings"/>
    </w:rPr>
  </w:style>
  <w:style w:type="paragraph" w:customStyle="1" w:styleId="TableHeading">
    <w:name w:val="Table Heading"/>
    <w:basedOn w:val="HeadingBase"/>
    <w:rsid w:val="00CC2F47"/>
    <w:pPr>
      <w:keepLines/>
      <w:pBdr>
        <w:bottom w:val="single" w:sz="6" w:space="1" w:color="918585"/>
      </w:pBdr>
      <w:spacing w:before="240"/>
    </w:pPr>
  </w:style>
  <w:style w:type="character" w:customStyle="1" w:styleId="HotSpot">
    <w:name w:val="HotSpot"/>
    <w:rsid w:val="00CC2F47"/>
    <w:rPr>
      <w:color w:val="0033CC"/>
      <w:u w:val="none"/>
    </w:rPr>
  </w:style>
  <w:style w:type="paragraph" w:customStyle="1" w:styleId="BodyTextRight">
    <w:name w:val="Body Text Right"/>
    <w:basedOn w:val="BodyText"/>
    <w:rsid w:val="00CC2F47"/>
    <w:pPr>
      <w:spacing w:before="0" w:after="0"/>
      <w:jc w:val="right"/>
    </w:pPr>
  </w:style>
  <w:style w:type="paragraph" w:styleId="Index3">
    <w:name w:val="index 3"/>
    <w:basedOn w:val="ListNumber2"/>
    <w:next w:val="Normal"/>
    <w:semiHidden/>
    <w:rsid w:val="00CC2F47"/>
    <w:pPr>
      <w:numPr>
        <w:numId w:val="0"/>
      </w:numPr>
      <w:tabs>
        <w:tab w:val="right" w:leader="dot" w:pos="4176"/>
      </w:tabs>
    </w:pPr>
  </w:style>
  <w:style w:type="paragraph" w:styleId="ListNumber2">
    <w:name w:val="List Number 2"/>
    <w:basedOn w:val="List2"/>
    <w:rsid w:val="00CC2F47"/>
    <w:pPr>
      <w:numPr>
        <w:numId w:val="10"/>
      </w:numPr>
      <w:tabs>
        <w:tab w:val="clear" w:pos="1060"/>
      </w:tabs>
    </w:pPr>
  </w:style>
  <w:style w:type="paragraph" w:customStyle="1" w:styleId="MarginNote">
    <w:name w:val="Margin Note"/>
    <w:basedOn w:val="BodyText"/>
    <w:rsid w:val="00CC2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F47"/>
    <w:rPr>
      <w:sz w:val="32"/>
    </w:rPr>
  </w:style>
  <w:style w:type="paragraph" w:customStyle="1" w:styleId="HeadingProcedure">
    <w:name w:val="Heading Procedure"/>
    <w:basedOn w:val="HeadingBase"/>
    <w:next w:val="Normal"/>
    <w:rsid w:val="00CC2F47"/>
    <w:pPr>
      <w:tabs>
        <w:tab w:val="left" w:pos="0"/>
      </w:tabs>
      <w:spacing w:before="120" w:after="60"/>
    </w:pPr>
    <w:rPr>
      <w:i/>
      <w:color w:val="918585"/>
      <w:sz w:val="22"/>
    </w:rPr>
  </w:style>
  <w:style w:type="paragraph" w:customStyle="1" w:styleId="TableBodyText">
    <w:name w:val="Table Body Text"/>
    <w:basedOn w:val="BodyText"/>
    <w:rsid w:val="00CC2F47"/>
    <w:pPr>
      <w:spacing w:before="60" w:after="60"/>
    </w:pPr>
  </w:style>
  <w:style w:type="paragraph" w:styleId="ListContinue">
    <w:name w:val="List Continue"/>
    <w:basedOn w:val="List"/>
    <w:rsid w:val="00CC2F47"/>
    <w:pPr>
      <w:ind w:firstLine="0"/>
    </w:pPr>
  </w:style>
  <w:style w:type="paragraph" w:customStyle="1" w:styleId="ListNote">
    <w:name w:val="List Note"/>
    <w:basedOn w:val="List"/>
    <w:rsid w:val="00CC2F47"/>
    <w:pPr>
      <w:pBdr>
        <w:top w:val="single" w:sz="6" w:space="2" w:color="918585"/>
        <w:bottom w:val="single" w:sz="6" w:space="2" w:color="918585"/>
      </w:pBdr>
      <w:tabs>
        <w:tab w:val="left" w:pos="1021"/>
      </w:tabs>
      <w:ind w:firstLine="0"/>
    </w:pPr>
  </w:style>
  <w:style w:type="paragraph" w:customStyle="1" w:styleId="Warning">
    <w:name w:val="Warning"/>
    <w:basedOn w:val="BodyText"/>
    <w:rsid w:val="00CC2F47"/>
    <w:pPr>
      <w:shd w:val="clear" w:color="auto" w:fill="D9D9D9"/>
      <w:tabs>
        <w:tab w:val="left" w:pos="992"/>
      </w:tabs>
      <w:ind w:left="119" w:right="119"/>
    </w:pPr>
    <w:rPr>
      <w:sz w:val="20"/>
    </w:rPr>
  </w:style>
  <w:style w:type="paragraph" w:customStyle="1" w:styleId="MarginIcons">
    <w:name w:val="Margin Icons"/>
    <w:basedOn w:val="BodyText"/>
    <w:rsid w:val="00CC2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F47"/>
    <w:rPr>
      <w:rFonts w:ascii="Courier New" w:hAnsi="Courier New"/>
    </w:rPr>
  </w:style>
  <w:style w:type="paragraph" w:customStyle="1" w:styleId="NoteBullet">
    <w:name w:val="Note Bullet"/>
    <w:basedOn w:val="Note"/>
    <w:rsid w:val="00CC2F47"/>
    <w:pPr>
      <w:tabs>
        <w:tab w:val="clear" w:pos="680"/>
      </w:tabs>
      <w:spacing w:before="60" w:after="60"/>
    </w:pPr>
  </w:style>
  <w:style w:type="paragraph" w:customStyle="1" w:styleId="SubHeading2">
    <w:name w:val="SubHeading2"/>
    <w:basedOn w:val="HeadingBase"/>
    <w:rsid w:val="00CC2F47"/>
    <w:pPr>
      <w:spacing w:before="240" w:after="60"/>
    </w:pPr>
    <w:rPr>
      <w:sz w:val="20"/>
    </w:rPr>
  </w:style>
  <w:style w:type="paragraph" w:customStyle="1" w:styleId="SubHeading1">
    <w:name w:val="SubHeading1"/>
    <w:basedOn w:val="HeadingBase"/>
    <w:rsid w:val="00CC2F47"/>
    <w:pPr>
      <w:spacing w:before="240" w:after="60"/>
    </w:pPr>
    <w:rPr>
      <w:color w:val="918585"/>
      <w:sz w:val="22"/>
    </w:rPr>
  </w:style>
  <w:style w:type="paragraph" w:customStyle="1" w:styleId="SideHeading">
    <w:name w:val="Side Heading"/>
    <w:basedOn w:val="HeadingBase"/>
    <w:rsid w:val="00CC2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F47"/>
    <w:pPr>
      <w:tabs>
        <w:tab w:val="num" w:pos="360"/>
      </w:tabs>
    </w:pPr>
  </w:style>
  <w:style w:type="paragraph" w:styleId="PlainText">
    <w:name w:val="Plain Text"/>
    <w:basedOn w:val="Normal"/>
    <w:link w:val="PlainTextChar"/>
    <w:rsid w:val="00CC2F47"/>
    <w:rPr>
      <w:sz w:val="20"/>
    </w:rPr>
  </w:style>
  <w:style w:type="character" w:customStyle="1" w:styleId="PlainTextChar">
    <w:name w:val="Plain Text Char"/>
    <w:basedOn w:val="DefaultParagraphFont"/>
    <w:link w:val="PlainText"/>
    <w:rsid w:val="00CC2F47"/>
    <w:rPr>
      <w:rFonts w:ascii="Courier New" w:eastAsia="Times New Roman" w:hAnsi="Courier New" w:cs="Times New Roman"/>
      <w:sz w:val="20"/>
      <w:szCs w:val="20"/>
      <w:lang w:eastAsia="en-US"/>
    </w:rPr>
  </w:style>
  <w:style w:type="character" w:customStyle="1" w:styleId="MenuOption">
    <w:name w:val="Menu Option"/>
    <w:basedOn w:val="DefaultParagraphFont"/>
    <w:rsid w:val="00CC2F47"/>
    <w:rPr>
      <w:b/>
      <w:smallCaps/>
    </w:rPr>
  </w:style>
  <w:style w:type="paragraph" w:customStyle="1" w:styleId="TableListNumber">
    <w:name w:val="Table List Number"/>
    <w:basedOn w:val="ListNumber"/>
    <w:rsid w:val="00CC2F47"/>
    <w:pPr>
      <w:numPr>
        <w:numId w:val="0"/>
      </w:numPr>
    </w:pPr>
  </w:style>
  <w:style w:type="paragraph" w:styleId="TOC4">
    <w:name w:val="toc 4"/>
    <w:basedOn w:val="TOCBase"/>
    <w:next w:val="Normal"/>
    <w:semiHidden/>
    <w:rsid w:val="00CC2F47"/>
    <w:pPr>
      <w:tabs>
        <w:tab w:val="right" w:leader="dot" w:pos="9071"/>
      </w:tabs>
      <w:ind w:left="1701"/>
    </w:pPr>
  </w:style>
  <w:style w:type="paragraph" w:customStyle="1" w:styleId="ListAlpha">
    <w:name w:val="List Alpha"/>
    <w:basedOn w:val="List"/>
    <w:rsid w:val="00CC2F47"/>
    <w:pPr>
      <w:numPr>
        <w:numId w:val="9"/>
      </w:numPr>
    </w:pPr>
  </w:style>
  <w:style w:type="paragraph" w:customStyle="1" w:styleId="ListAlpha2">
    <w:name w:val="List Alpha 2"/>
    <w:basedOn w:val="List2"/>
    <w:rsid w:val="00CC2F47"/>
    <w:pPr>
      <w:numPr>
        <w:numId w:val="8"/>
      </w:numPr>
    </w:pPr>
  </w:style>
  <w:style w:type="paragraph" w:styleId="List2">
    <w:name w:val="List 2"/>
    <w:basedOn w:val="BodyText"/>
    <w:rsid w:val="00CC2F47"/>
    <w:pPr>
      <w:tabs>
        <w:tab w:val="left" w:pos="680"/>
      </w:tabs>
      <w:spacing w:before="60" w:after="60"/>
      <w:ind w:left="680" w:hanging="340"/>
    </w:pPr>
  </w:style>
  <w:style w:type="paragraph" w:styleId="List3">
    <w:name w:val="List 3"/>
    <w:basedOn w:val="BodyText"/>
    <w:rsid w:val="00CC2F47"/>
    <w:pPr>
      <w:tabs>
        <w:tab w:val="left" w:pos="1021"/>
      </w:tabs>
      <w:spacing w:before="60" w:after="60"/>
      <w:ind w:left="1020" w:hanging="340"/>
    </w:pPr>
  </w:style>
  <w:style w:type="paragraph" w:styleId="List4">
    <w:name w:val="List 4"/>
    <w:basedOn w:val="BodyText"/>
    <w:rsid w:val="00CC2F47"/>
    <w:pPr>
      <w:tabs>
        <w:tab w:val="left" w:pos="1361"/>
      </w:tabs>
      <w:spacing w:before="60" w:after="60"/>
      <w:ind w:left="1361" w:hanging="340"/>
    </w:pPr>
  </w:style>
  <w:style w:type="paragraph" w:styleId="List5">
    <w:name w:val="List 5"/>
    <w:basedOn w:val="BodyText"/>
    <w:rsid w:val="00CC2F47"/>
    <w:pPr>
      <w:tabs>
        <w:tab w:val="left" w:pos="1701"/>
      </w:tabs>
      <w:spacing w:before="60" w:after="60"/>
      <w:ind w:left="1701" w:hanging="340"/>
    </w:pPr>
  </w:style>
  <w:style w:type="paragraph" w:styleId="ListBullet3">
    <w:name w:val="List Bullet 3"/>
    <w:basedOn w:val="List3"/>
    <w:rsid w:val="00CC2F47"/>
    <w:pPr>
      <w:numPr>
        <w:numId w:val="14"/>
      </w:numPr>
      <w:tabs>
        <w:tab w:val="clear" w:pos="1021"/>
      </w:tabs>
      <w:ind w:left="1037" w:hanging="357"/>
    </w:pPr>
  </w:style>
  <w:style w:type="paragraph" w:styleId="ListBullet4">
    <w:name w:val="List Bullet 4"/>
    <w:basedOn w:val="List4"/>
    <w:rsid w:val="00CC2F47"/>
    <w:pPr>
      <w:numPr>
        <w:numId w:val="3"/>
      </w:numPr>
      <w:tabs>
        <w:tab w:val="clear" w:pos="1361"/>
      </w:tabs>
    </w:pPr>
  </w:style>
  <w:style w:type="paragraph" w:styleId="ListBullet5">
    <w:name w:val="List Bullet 5"/>
    <w:basedOn w:val="List5"/>
    <w:rsid w:val="00CC2F47"/>
    <w:pPr>
      <w:numPr>
        <w:numId w:val="4"/>
      </w:numPr>
    </w:pPr>
  </w:style>
  <w:style w:type="paragraph" w:styleId="ListContinue2">
    <w:name w:val="List Continue 2"/>
    <w:basedOn w:val="List2"/>
    <w:rsid w:val="00CC2F47"/>
    <w:pPr>
      <w:ind w:firstLine="0"/>
    </w:pPr>
  </w:style>
  <w:style w:type="paragraph" w:styleId="ListContinue3">
    <w:name w:val="List Continue 3"/>
    <w:basedOn w:val="List3"/>
    <w:rsid w:val="00CC2F47"/>
    <w:pPr>
      <w:ind w:left="1021" w:firstLine="0"/>
    </w:pPr>
  </w:style>
  <w:style w:type="paragraph" w:styleId="ListContinue4">
    <w:name w:val="List Continue 4"/>
    <w:basedOn w:val="List4"/>
    <w:rsid w:val="00CC2F47"/>
    <w:pPr>
      <w:ind w:firstLine="0"/>
    </w:pPr>
  </w:style>
  <w:style w:type="paragraph" w:styleId="ListContinue5">
    <w:name w:val="List Continue 5"/>
    <w:basedOn w:val="List5"/>
    <w:rsid w:val="00CC2F47"/>
    <w:pPr>
      <w:ind w:firstLine="0"/>
    </w:pPr>
  </w:style>
  <w:style w:type="paragraph" w:styleId="ListNumber3">
    <w:name w:val="List Number 3"/>
    <w:basedOn w:val="List3"/>
    <w:rsid w:val="00CC2F47"/>
    <w:pPr>
      <w:numPr>
        <w:numId w:val="5"/>
      </w:numPr>
    </w:pPr>
  </w:style>
  <w:style w:type="paragraph" w:styleId="ListNumber4">
    <w:name w:val="List Number 4"/>
    <w:basedOn w:val="List4"/>
    <w:rsid w:val="00CC2F47"/>
    <w:pPr>
      <w:numPr>
        <w:numId w:val="6"/>
      </w:numPr>
    </w:pPr>
  </w:style>
  <w:style w:type="paragraph" w:styleId="ListNumber5">
    <w:name w:val="List Number 5"/>
    <w:basedOn w:val="List5"/>
    <w:rsid w:val="00CC2F47"/>
    <w:pPr>
      <w:numPr>
        <w:numId w:val="7"/>
      </w:numPr>
    </w:pPr>
  </w:style>
  <w:style w:type="paragraph" w:styleId="BlockText">
    <w:name w:val="Block Text"/>
    <w:basedOn w:val="Normal"/>
    <w:rsid w:val="00CC2F47"/>
    <w:pPr>
      <w:spacing w:after="120"/>
      <w:ind w:left="1440" w:right="1440"/>
    </w:pPr>
  </w:style>
  <w:style w:type="character" w:customStyle="1" w:styleId="Subscript">
    <w:name w:val="Subscript"/>
    <w:basedOn w:val="DefaultParagraphFont"/>
    <w:rsid w:val="00CC2F47"/>
    <w:rPr>
      <w:sz w:val="16"/>
      <w:vertAlign w:val="subscript"/>
    </w:rPr>
  </w:style>
  <w:style w:type="character" w:customStyle="1" w:styleId="Superscript">
    <w:name w:val="Superscript"/>
    <w:basedOn w:val="DefaultParagraphFont"/>
    <w:rsid w:val="00CC2F47"/>
    <w:rPr>
      <w:sz w:val="16"/>
      <w:vertAlign w:val="superscript"/>
    </w:rPr>
  </w:style>
  <w:style w:type="character" w:customStyle="1" w:styleId="Symbols">
    <w:name w:val="Symbols"/>
    <w:basedOn w:val="DefaultParagraphFont"/>
    <w:rsid w:val="00CC2F47"/>
    <w:rPr>
      <w:rFonts w:ascii="Symbol" w:hAnsi="Symbol"/>
    </w:rPr>
  </w:style>
  <w:style w:type="character" w:customStyle="1" w:styleId="MenuOptions">
    <w:name w:val="Menu Options"/>
    <w:basedOn w:val="DefaultParagraphFont"/>
    <w:rsid w:val="00CC2F47"/>
    <w:rPr>
      <w:rFonts w:ascii="Arial Narrow" w:hAnsi="Arial Narrow"/>
      <w:smallCaps/>
    </w:rPr>
  </w:style>
  <w:style w:type="character" w:customStyle="1" w:styleId="Buttons">
    <w:name w:val="Buttons"/>
    <w:basedOn w:val="DefaultParagraphFont"/>
    <w:rsid w:val="00CC2F47"/>
    <w:rPr>
      <w:b/>
    </w:rPr>
  </w:style>
  <w:style w:type="character" w:customStyle="1" w:styleId="Underlined">
    <w:name w:val="Underlined"/>
    <w:basedOn w:val="DefaultParagraphFont"/>
    <w:rsid w:val="00CC2F47"/>
    <w:rPr>
      <w:u w:val="single"/>
    </w:rPr>
  </w:style>
  <w:style w:type="paragraph" w:customStyle="1" w:styleId="TableBodyTextRight">
    <w:name w:val="Table Body Text Right"/>
    <w:basedOn w:val="TableBodyText"/>
    <w:rsid w:val="00CC2F47"/>
    <w:pPr>
      <w:widowControl w:val="0"/>
      <w:autoSpaceDE w:val="0"/>
      <w:autoSpaceDN w:val="0"/>
      <w:adjustRightInd w:val="0"/>
      <w:jc w:val="right"/>
    </w:pPr>
    <w:rPr>
      <w:rFonts w:cs="Arial"/>
      <w:szCs w:val="18"/>
    </w:rPr>
  </w:style>
  <w:style w:type="paragraph" w:customStyle="1" w:styleId="CopyrightText">
    <w:name w:val="Copyright Text"/>
    <w:basedOn w:val="BodyText"/>
    <w:rsid w:val="00CC2F47"/>
    <w:rPr>
      <w:sz w:val="18"/>
    </w:rPr>
  </w:style>
  <w:style w:type="paragraph" w:customStyle="1" w:styleId="BodySmallRight">
    <w:name w:val="Body Small Right"/>
    <w:basedOn w:val="BodyTextRight"/>
    <w:rsid w:val="00CC2F47"/>
    <w:rPr>
      <w:sz w:val="18"/>
      <w:szCs w:val="18"/>
    </w:rPr>
  </w:style>
  <w:style w:type="paragraph" w:customStyle="1" w:styleId="MarginEdition">
    <w:name w:val="Margin Edition"/>
    <w:basedOn w:val="MarginNote"/>
    <w:rsid w:val="00CC2F47"/>
    <w:pPr>
      <w:spacing w:before="0" w:after="0"/>
    </w:pPr>
    <w:rPr>
      <w:rFonts w:ascii="Times New Roman" w:hAnsi="Times New Roman"/>
      <w:color w:val="999999"/>
    </w:rPr>
  </w:style>
  <w:style w:type="paragraph" w:customStyle="1" w:styleId="Spacer">
    <w:name w:val="Spacer"/>
    <w:basedOn w:val="Normal"/>
    <w:rsid w:val="00CC2F47"/>
    <w:rPr>
      <w:sz w:val="2"/>
      <w:szCs w:val="2"/>
    </w:rPr>
  </w:style>
  <w:style w:type="character" w:customStyle="1" w:styleId="Small">
    <w:name w:val="Small"/>
    <w:basedOn w:val="DefaultParagraphFont"/>
    <w:rsid w:val="00CC2F47"/>
    <w:rPr>
      <w:sz w:val="16"/>
    </w:rPr>
  </w:style>
  <w:style w:type="paragraph" w:customStyle="1" w:styleId="WideTable">
    <w:name w:val="Wide Table"/>
    <w:basedOn w:val="Normal"/>
    <w:rsid w:val="00CC2F47"/>
    <w:pPr>
      <w:ind w:left="-1418"/>
    </w:pPr>
    <w:rPr>
      <w:sz w:val="2"/>
      <w:szCs w:val="2"/>
    </w:rPr>
  </w:style>
  <w:style w:type="character" w:styleId="PageNumber">
    <w:name w:val="page number"/>
    <w:basedOn w:val="DefaultParagraphFont"/>
    <w:rsid w:val="00CC2F47"/>
  </w:style>
  <w:style w:type="paragraph" w:styleId="Quote">
    <w:name w:val="Quote"/>
    <w:basedOn w:val="Heading1"/>
    <w:link w:val="QuoteChar"/>
    <w:qFormat/>
    <w:rsid w:val="00CC2F47"/>
    <w:rPr>
      <w:b w:val="0"/>
      <w:sz w:val="72"/>
      <w:szCs w:val="72"/>
      <w:lang w:val="en-NZ"/>
    </w:rPr>
  </w:style>
  <w:style w:type="character" w:customStyle="1" w:styleId="QuoteChar">
    <w:name w:val="Quote Char"/>
    <w:basedOn w:val="DefaultParagraphFont"/>
    <w:link w:val="Quote"/>
    <w:rsid w:val="00CC2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F47"/>
    <w:pPr>
      <w:pageBreakBefore/>
    </w:pPr>
  </w:style>
  <w:style w:type="paragraph" w:customStyle="1" w:styleId="Border">
    <w:name w:val="Border"/>
    <w:basedOn w:val="Normal"/>
    <w:qFormat/>
    <w:rsid w:val="00CC2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F47"/>
    <w:rPr>
      <w:b/>
      <w:bCs/>
      <w:i/>
      <w:iCs/>
      <w:color w:val="auto"/>
    </w:rPr>
  </w:style>
  <w:style w:type="paragraph" w:styleId="IntenseQuote">
    <w:name w:val="Intense Quote"/>
    <w:basedOn w:val="Normal"/>
    <w:next w:val="Normal"/>
    <w:link w:val="IntenseQuoteChar"/>
    <w:uiPriority w:val="30"/>
    <w:qFormat/>
    <w:rsid w:val="00CC2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F47"/>
    <w:rPr>
      <w:smallCaps/>
      <w:color w:val="auto"/>
      <w:u w:val="single"/>
    </w:rPr>
  </w:style>
  <w:style w:type="character" w:styleId="IntenseReference">
    <w:name w:val="Intense Reference"/>
    <w:basedOn w:val="DefaultParagraphFont"/>
    <w:uiPriority w:val="32"/>
    <w:qFormat/>
    <w:rsid w:val="00CC2F47"/>
    <w:rPr>
      <w:b/>
      <w:bCs/>
      <w:smallCaps/>
      <w:color w:val="auto"/>
      <w:spacing w:val="5"/>
      <w:u w:val="single"/>
    </w:rPr>
  </w:style>
  <w:style w:type="paragraph" w:customStyle="1" w:styleId="2ColumnHeading">
    <w:name w:val="2Column Heading"/>
    <w:basedOn w:val="BodyText"/>
    <w:qFormat/>
    <w:rsid w:val="00CC2F47"/>
    <w:pPr>
      <w:spacing w:after="60"/>
      <w:ind w:left="-2268"/>
    </w:pPr>
    <w:rPr>
      <w:b/>
    </w:rPr>
  </w:style>
  <w:style w:type="paragraph" w:customStyle="1" w:styleId="Heading1TOC">
    <w:name w:val="Heading1 TOC"/>
    <w:basedOn w:val="Normal"/>
    <w:qFormat/>
    <w:rsid w:val="00CC2F47"/>
    <w:pPr>
      <w:spacing w:before="240" w:after="120"/>
    </w:pPr>
    <w:rPr>
      <w:rFonts w:ascii="Times New Roman" w:hAnsi="Times New Roman"/>
      <w:b/>
      <w:sz w:val="32"/>
    </w:rPr>
  </w:style>
  <w:style w:type="paragraph" w:customStyle="1" w:styleId="Heading2TOC">
    <w:name w:val="Heading2 TOC"/>
    <w:basedOn w:val="Normal"/>
    <w:qFormat/>
    <w:rsid w:val="00CC2F47"/>
    <w:pPr>
      <w:spacing w:before="240" w:after="60"/>
    </w:pPr>
    <w:rPr>
      <w:rFonts w:ascii="Times New Roman" w:hAnsi="Times New Roman"/>
      <w:b/>
      <w:sz w:val="28"/>
    </w:rPr>
  </w:style>
  <w:style w:type="character" w:customStyle="1" w:styleId="Underline">
    <w:name w:val="Underline"/>
    <w:basedOn w:val="DefaultParagraphFont"/>
    <w:qFormat/>
    <w:rsid w:val="00CC2F47"/>
    <w:rPr>
      <w:u w:val="single"/>
    </w:rPr>
  </w:style>
  <w:style w:type="character" w:customStyle="1" w:styleId="BoldandItalics">
    <w:name w:val="Bold and Italics"/>
    <w:qFormat/>
    <w:rsid w:val="00CC2F47"/>
    <w:rPr>
      <w:b/>
      <w:i/>
      <w:u w:val="none"/>
    </w:rPr>
  </w:style>
  <w:style w:type="paragraph" w:styleId="BalloonText">
    <w:name w:val="Balloon Text"/>
    <w:basedOn w:val="Normal"/>
    <w:link w:val="BalloonTextChar"/>
    <w:rsid w:val="00CC2F47"/>
    <w:rPr>
      <w:rFonts w:ascii="Tahoma" w:hAnsi="Tahoma" w:cs="Tahoma"/>
      <w:sz w:val="16"/>
      <w:szCs w:val="16"/>
    </w:rPr>
  </w:style>
  <w:style w:type="character" w:customStyle="1" w:styleId="BalloonTextChar">
    <w:name w:val="Balloon Text Char"/>
    <w:basedOn w:val="DefaultParagraphFont"/>
    <w:link w:val="BalloonText"/>
    <w:rsid w:val="00CC2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F47"/>
    <w:rPr>
      <w:b/>
      <w:color w:val="660033"/>
      <w:spacing w:val="0"/>
    </w:rPr>
  </w:style>
  <w:style w:type="paragraph" w:customStyle="1" w:styleId="Nameditemlist">
    <w:name w:val="Named item list"/>
    <w:basedOn w:val="BodyText"/>
    <w:qFormat/>
    <w:rsid w:val="00CC2F47"/>
    <w:pPr>
      <w:tabs>
        <w:tab w:val="left" w:pos="2835"/>
      </w:tabs>
      <w:ind w:left="2835" w:hanging="2835"/>
    </w:pPr>
  </w:style>
  <w:style w:type="paragraph" w:customStyle="1" w:styleId="BodyTextnopadding">
    <w:name w:val="Body Text no padding"/>
    <w:basedOn w:val="BodyText"/>
    <w:qFormat/>
    <w:rsid w:val="00CC2F47"/>
    <w:pPr>
      <w:spacing w:before="0" w:after="0"/>
    </w:pPr>
  </w:style>
  <w:style w:type="paragraph" w:customStyle="1" w:styleId="BodyTextBold">
    <w:name w:val="Body Text Bold"/>
    <w:basedOn w:val="BodyText"/>
    <w:qFormat/>
    <w:rsid w:val="00CC2F47"/>
    <w:rPr>
      <w:b/>
    </w:rPr>
  </w:style>
  <w:style w:type="character" w:styleId="Hyperlink">
    <w:name w:val="Hyperlink"/>
    <w:basedOn w:val="DefaultParagraphFont"/>
    <w:uiPriority w:val="99"/>
    <w:unhideWhenUsed/>
    <w:rsid w:val="00990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3768</Characters>
  <Application>Microsoft Office Word</Application>
  <DocSecurity>0</DocSecurity>
  <Lines>91</Lines>
  <Paragraphs>60</Paragraphs>
  <ScaleCrop>false</ScaleCrop>
  <Company>Author-it Software Corporation Ltd.</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CHCPRT018 Prepare young people for reintegration</dc:title>
  <dc:subject>Approved</dc:subject>
  <dc:creator>SkillsIQ</dc:creator>
  <cp:keywords>Release: 2</cp:keywords>
  <dc:description>Review Date: 12 April 2008</dc:description>
  <cp:lastModifiedBy>HSD_TPCMSd.prod</cp:lastModifiedBy>
  <cp:revision>3</cp:revision>
  <dcterms:created xsi:type="dcterms:W3CDTF">2022-12-01T02:14:00Z</dcterms:created>
  <dcterms:modified xsi:type="dcterms:W3CDTF">2022-12-01T02:14:00Z</dcterms:modified>
</cp:coreProperties>
</file>