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09C" w:rsidP="00D560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CHCPRT015 Respond to needs of youth justice clients</w:t>
      </w:r>
      <w:r>
        <w:fldChar w:fldCharType="end"/>
      </w:r>
    </w:p>
    <w:p w:rsidR="00D5609C" w:rsidP="00D5609C">
      <w:pPr>
        <w:pStyle w:val="Version"/>
        <w:sectPr w:rsidSect="00B40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0669" w:rsidP="00B40669">
      <w:pPr>
        <w:pStyle w:val="SuperHeading"/>
      </w:pPr>
      <w:r w:rsidRPr="00B40669">
        <w:t>CHCPRT015 Respond to needs of youth justice clients</w:t>
      </w:r>
    </w:p>
    <w:p w:rsidR="00000000" w:rsidRPr="00B40669" w:rsidP="00B40669">
      <w:pPr>
        <w:pStyle w:val="Heading1"/>
      </w:pPr>
      <w:bookmarkStart w:id="1" w:name="O_739887"/>
      <w:bookmarkEnd w:id="1"/>
      <w:r w:rsidRPr="00B406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69" w:rsidP="00B40669">
            <w:pPr>
              <w:pStyle w:val="BodyText"/>
            </w:pPr>
            <w:r w:rsidRPr="00B4066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rPr>
                <w:rStyle w:val="SpecialBold"/>
              </w:rPr>
              <w:t>Comments</w:t>
            </w:r>
          </w:p>
        </w:tc>
      </w:tr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69" w:rsidP="00B40669">
            <w:pPr>
              <w:pStyle w:val="BodyText"/>
            </w:pPr>
            <w:r w:rsidRPr="00B40669">
              <w:t>Updated:</w:t>
            </w:r>
          </w:p>
          <w:p w:rsidR="00000000" w:rsidRPr="00B40669" w:rsidP="00B40669">
            <w:pPr>
              <w:pStyle w:val="ListBullet"/>
            </w:pPr>
            <w:r w:rsidRPr="00B40669">
              <w:t>assessor requirements statement</w:t>
            </w:r>
          </w:p>
          <w:p w:rsidR="00000000" w:rsidRPr="00B40669" w:rsidP="00B40669">
            <w:pPr>
              <w:pStyle w:val="ListBullet"/>
            </w:pPr>
            <w:r w:rsidRPr="00B40669">
              <w:t>foundation skills lead in statement</w:t>
            </w:r>
          </w:p>
          <w:p w:rsidR="00000000" w:rsidRPr="00B40669" w:rsidP="00B40669">
            <w:pPr>
              <w:pStyle w:val="ListBullet"/>
            </w:pPr>
            <w:r w:rsidRPr="00B40669">
              <w:t>licensing statement</w:t>
            </w:r>
          </w:p>
          <w:p w:rsidR="00000000" w:rsidRPr="00B40669" w:rsidP="00B40669">
            <w:pPr>
              <w:pStyle w:val="ListBullet"/>
            </w:pPr>
            <w:r w:rsidRPr="00B40669">
              <w:t>modification history to reflect 2012 standards</w:t>
            </w:r>
          </w:p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t>Equivalent outcome.</w:t>
            </w:r>
          </w:p>
        </w:tc>
      </w:tr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69" w:rsidP="00B40669">
            <w:pPr>
              <w:pStyle w:val="BodyText"/>
            </w:pPr>
            <w:r w:rsidRPr="00B40669">
              <w:t xml:space="preserve">This version was released in </w:t>
            </w:r>
            <w:r w:rsidRPr="00B40669">
              <w:rPr>
                <w:rStyle w:val="Emphasis"/>
              </w:rPr>
              <w:t>CHC Community Services Training Package release 1.0</w:t>
            </w:r>
            <w:r w:rsidRPr="00B40669">
              <w:t xml:space="preserve"> and meets the requirements of the 2012 Standards for Training Packages.</w:t>
            </w:r>
          </w:p>
          <w:p w:rsidR="00000000" w:rsidRPr="00B40669" w:rsidP="00B40669">
            <w:pPr>
              <w:pStyle w:val="BodyText"/>
            </w:pPr>
            <w:r w:rsidRPr="00B40669">
              <w:t xml:space="preserve">Significant changes to elements and performance criteria. </w:t>
            </w:r>
          </w:p>
          <w:p w:rsidR="00000000" w:rsidRPr="00B40669" w:rsidP="00B40669">
            <w:pPr>
              <w:pStyle w:val="BodyText"/>
            </w:pPr>
            <w:r w:rsidRPr="00B40669">
              <w:t>New evidence requirements for assessment.</w:t>
            </w:r>
          </w:p>
        </w:tc>
      </w:tr>
    </w:tbl>
    <w:p w:rsidR="00D5609C" w:rsidP="00B40669">
      <w:pPr>
        <w:pStyle w:val="BodyText"/>
      </w:pPr>
    </w:p>
    <w:p w:rsidR="00D5609C" w:rsidP="00B40669">
      <w:pPr>
        <w:pStyle w:val="BodyText"/>
      </w:pPr>
    </w:p>
    <w:p w:rsidR="00000000" w:rsidRPr="00B40669" w:rsidP="00B40669">
      <w:pPr>
        <w:pStyle w:val="Heading1"/>
      </w:pPr>
      <w:bookmarkStart w:id="2" w:name="O_739886"/>
      <w:bookmarkEnd w:id="2"/>
      <w:r w:rsidRPr="00B40669">
        <w:t>Application</w:t>
      </w:r>
    </w:p>
    <w:p w:rsidR="00000000" w:rsidRPr="00B40669" w:rsidP="00D5609C">
      <w:pPr>
        <w:pStyle w:val="BodyText"/>
      </w:pPr>
      <w:r w:rsidRPr="00B40669">
        <w:t xml:space="preserve">This unit describes the skills and knowledge required to respond to the range of complex needs of youth justice clients. </w:t>
      </w:r>
    </w:p>
    <w:p w:rsidR="00000000" w:rsidRPr="00B40669" w:rsidP="00D5609C">
      <w:pPr>
        <w:pStyle w:val="BodyText"/>
      </w:pPr>
      <w:r w:rsidRPr="00B40669">
        <w:t>This unit applies to work in both a community and custodial youth justice service environment.</w:t>
      </w:r>
    </w:p>
    <w:p w:rsidR="00D5609C" w:rsidRPr="00D5609C" w:rsidP="00D5609C">
      <w:pPr>
        <w:pStyle w:val="BodyText"/>
        <w:rPr>
          <w:i/>
        </w:rPr>
      </w:pPr>
      <w:r w:rsidRPr="00D5609C">
        <w:rPr>
          <w:rStyle w:val="Emphasis"/>
        </w:rPr>
        <w:t>The ski</w:t>
      </w:r>
      <w:r w:rsidRPr="00D5609C">
        <w:rPr>
          <w:rStyle w:val="Emphasis"/>
        </w:rPr>
        <w:t>lls in this unit must be applied in accordance with Commonwealth and State/Territory legislation, Australian/New Zealand standards and industry codes of practice</w:t>
      </w:r>
      <w:r w:rsidRPr="00D5609C">
        <w:rPr>
          <w:i/>
        </w:rPr>
        <w:t>.</w:t>
      </w:r>
    </w:p>
    <w:p w:rsidR="00000000" w:rsidRPr="00B40669" w:rsidP="00B40669">
      <w:pPr>
        <w:pStyle w:val="Heading1"/>
      </w:pPr>
      <w:bookmarkStart w:id="3" w:name="O_739885"/>
      <w:bookmarkEnd w:id="3"/>
      <w:r w:rsidRPr="00B406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69" w:rsidP="00B40669">
            <w:pPr>
              <w:pStyle w:val="BodyText"/>
            </w:pPr>
            <w:r w:rsidRPr="00B40669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rPr>
                <w:rStyle w:val="SpecialBold"/>
              </w:rPr>
              <w:t>PERFORMANCE CRITERIA</w:t>
            </w:r>
          </w:p>
        </w:tc>
      </w:tr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69" w:rsidP="00B40669">
            <w:pPr>
              <w:pStyle w:val="BodyText"/>
            </w:pPr>
            <w:r w:rsidRPr="00B40669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t>1. Assist the young person to identify and assess issues that affect their health and wellbeing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69" w:rsidP="00B40669">
            <w:pPr>
              <w:pStyle w:val="BodyText"/>
            </w:pPr>
            <w:r w:rsidRPr="00B40669">
              <w:t>1.1</w:t>
            </w:r>
            <w:r w:rsidRPr="00B40669">
              <w:tab/>
              <w:t>Communicate</w:t>
            </w:r>
            <w:r w:rsidRPr="00B40669">
              <w:t xml:space="preserve"> with the young person in an open and conducive manner to exchange views about their particular health and wellbeing issues</w:t>
            </w:r>
          </w:p>
          <w:p w:rsidR="00000000" w:rsidRPr="00B40669" w:rsidP="00B40669">
            <w:pPr>
              <w:pStyle w:val="BodyText"/>
            </w:pPr>
            <w:r w:rsidRPr="00B40669">
              <w:t>1.2</w:t>
            </w:r>
            <w:r w:rsidRPr="00B40669">
              <w:tab/>
              <w:t xml:space="preserve">Consult with the young person about factors that impact on their health and wellbeing </w:t>
            </w:r>
          </w:p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t>1.3</w:t>
            </w:r>
            <w:r w:rsidRPr="00B40669">
              <w:tab/>
              <w:t>Identify any specific concerns relati</w:t>
            </w:r>
            <w:r w:rsidRPr="00B40669">
              <w:t>ng to alcohol and other drug use and/or mental health issues</w:t>
            </w:r>
          </w:p>
        </w:tc>
      </w:tr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t>2. Assist the young person to select options for addressing health and wellbeing issues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69" w:rsidP="00B40669">
            <w:pPr>
              <w:pStyle w:val="BodyText"/>
            </w:pPr>
            <w:r w:rsidRPr="00B40669">
              <w:t>2.1</w:t>
            </w:r>
            <w:r w:rsidRPr="00B40669">
              <w:tab/>
              <w:t>Support the young person to reflect upon their own concerns for their health and wellbeing and encoura</w:t>
            </w:r>
            <w:r w:rsidRPr="00B40669">
              <w:t>ge them to realise their potential for change</w:t>
            </w:r>
          </w:p>
          <w:p w:rsidR="00000000" w:rsidRPr="00B40669" w:rsidP="00B40669">
            <w:pPr>
              <w:pStyle w:val="BodyText"/>
            </w:pPr>
            <w:r w:rsidRPr="00B40669">
              <w:t>2.2</w:t>
            </w:r>
            <w:r w:rsidRPr="00B40669">
              <w:tab/>
              <w:t>Provide information to assist the young person to explore and select options that can be implemented to address health and wellbeing issues</w:t>
            </w:r>
          </w:p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t>2.3</w:t>
            </w:r>
            <w:r w:rsidRPr="00B40669">
              <w:tab/>
              <w:t xml:space="preserve">Discuss with the young person the implications of choices and </w:t>
            </w:r>
            <w:r w:rsidRPr="00B40669">
              <w:t xml:space="preserve">clarify their understanding of impact and risks </w:t>
            </w:r>
          </w:p>
        </w:tc>
      </w:tr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69">
            <w:pPr>
              <w:pStyle w:val="BodyText"/>
              <w:rPr>
                <w:lang w:val="en-NZ"/>
              </w:rPr>
            </w:pPr>
          </w:p>
        </w:tc>
      </w:tr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t>3. Support the young person to act upon their choice of support/intervention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69" w:rsidP="00B40669">
            <w:pPr>
              <w:pStyle w:val="BodyText"/>
            </w:pPr>
            <w:r w:rsidRPr="00B40669">
              <w:t>3.1</w:t>
            </w:r>
            <w:r w:rsidRPr="00B40669">
              <w:tab/>
              <w:t>Assist the young person to be clear about the choices they have made and the reasons for seeking the support/interventions</w:t>
            </w:r>
          </w:p>
          <w:p w:rsidR="00000000" w:rsidRPr="00B40669" w:rsidP="00B40669">
            <w:pPr>
              <w:pStyle w:val="BodyText"/>
            </w:pPr>
            <w:r w:rsidRPr="00B40669">
              <w:t>3.2</w:t>
            </w:r>
            <w:r w:rsidRPr="00B40669">
              <w:tab/>
              <w:t>Explore with the young person the choice of methods available</w:t>
            </w:r>
            <w:r w:rsidRPr="00B40669">
              <w:rPr>
                <w:rStyle w:val="Emphasis"/>
              </w:rPr>
              <w:t xml:space="preserve"> </w:t>
            </w:r>
            <w:r w:rsidRPr="00B40669">
              <w:t>to assist them to act upon the support/intervention</w:t>
            </w:r>
          </w:p>
          <w:p w:rsidR="00000000" w:rsidRPr="00B40669" w:rsidP="00B40669">
            <w:pPr>
              <w:pStyle w:val="BodyText"/>
            </w:pPr>
            <w:r w:rsidRPr="00B40669">
              <w:t>3.3</w:t>
            </w:r>
            <w:r w:rsidRPr="00B40669">
              <w:tab/>
              <w:t>Facilitate the young person’s access to their identified choice of support or intervention</w:t>
            </w:r>
          </w:p>
          <w:p w:rsidR="00000000" w:rsidRPr="00B40669" w:rsidP="00B40669">
            <w:pPr>
              <w:pStyle w:val="BodyText"/>
            </w:pPr>
            <w:r w:rsidRPr="00B40669">
              <w:t>3.4</w:t>
            </w:r>
            <w:r w:rsidRPr="00B40669">
              <w:tab/>
              <w:t>Maintain contact to a level required t</w:t>
            </w:r>
            <w:r w:rsidRPr="00B40669">
              <w:t>o support the young person to action changes to improve health and wellbeing</w:t>
            </w:r>
          </w:p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t>3.5</w:t>
            </w:r>
            <w:r w:rsidRPr="00B40669">
              <w:tab/>
              <w:t>Encourage young people to access further supports if required</w:t>
            </w:r>
          </w:p>
        </w:tc>
      </w:tr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69">
            <w:pPr>
              <w:pStyle w:val="BodyText"/>
              <w:rPr>
                <w:lang w:val="en-NZ"/>
              </w:rPr>
            </w:pPr>
          </w:p>
        </w:tc>
      </w:tr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t>4. Evaluate with the young person the effectiveness of interventions/supports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69" w:rsidP="00B40669">
            <w:pPr>
              <w:pStyle w:val="BodyText"/>
            </w:pPr>
            <w:r w:rsidRPr="00B40669">
              <w:t>4.1</w:t>
            </w:r>
            <w:r w:rsidRPr="00B40669">
              <w:tab/>
              <w:t>Provide regular opportuniti</w:t>
            </w:r>
            <w:r w:rsidRPr="00B40669">
              <w:t>es for the young person to review their own progress</w:t>
            </w:r>
          </w:p>
          <w:p w:rsidR="00000000" w:rsidRPr="00B40669" w:rsidP="00B40669">
            <w:pPr>
              <w:pStyle w:val="BodyText"/>
            </w:pPr>
            <w:r w:rsidRPr="00B40669">
              <w:t>4.2</w:t>
            </w:r>
            <w:r w:rsidRPr="00B40669">
              <w:tab/>
              <w:t>Review the young person’s original health and wellbeing concerns and the effectiveness of choice of actions in an appropriate manner</w:t>
            </w:r>
          </w:p>
          <w:p w:rsidR="00000000" w:rsidRPr="00B40669" w:rsidP="00B40669">
            <w:pPr>
              <w:pStyle w:val="BodyText"/>
            </w:pPr>
            <w:r w:rsidRPr="00B40669">
              <w:t>4.3</w:t>
            </w:r>
            <w:r w:rsidRPr="00B40669">
              <w:tab/>
              <w:t>Seek opinions and inputs from others involved in the intervent</w:t>
            </w:r>
            <w:r w:rsidRPr="00B40669">
              <w:t>ions to suggest ways the intervention/support process may be improved</w:t>
            </w:r>
          </w:p>
          <w:p w:rsidR="00000000" w:rsidRPr="00B40669" w:rsidP="00B40669">
            <w:pPr>
              <w:pStyle w:val="BodyText"/>
            </w:pPr>
            <w:r w:rsidRPr="00B40669">
              <w:t>4.4</w:t>
            </w:r>
            <w:r w:rsidRPr="00B40669">
              <w:tab/>
              <w:t>Encourage the young person to identify and discuss their own perceptions of changes to their health and wellbeing as a result of taking action</w:t>
            </w:r>
          </w:p>
          <w:p w:rsidR="00000000" w:rsidRPr="00B40669" w:rsidP="00B40669">
            <w:pPr>
              <w:pStyle w:val="BodyText"/>
            </w:pPr>
            <w:r w:rsidRPr="00B40669">
              <w:t>4.5</w:t>
            </w:r>
            <w:r w:rsidRPr="00B40669">
              <w:tab/>
              <w:t>Record outcomes of interventions/su</w:t>
            </w:r>
            <w:r w:rsidRPr="00B40669">
              <w:t>pports according to organisation guidelines and confidentiality</w:t>
            </w:r>
          </w:p>
        </w:tc>
      </w:tr>
    </w:tbl>
    <w:p w:rsidR="00000000" w:rsidRPr="00B40669" w:rsidP="00B40669">
      <w:pPr>
        <w:pStyle w:val="BodyText"/>
      </w:pPr>
    </w:p>
    <w:p w:rsidR="00000000" w:rsidRPr="00B40669" w:rsidP="00B40669">
      <w:pPr>
        <w:pStyle w:val="AllowPageBreak"/>
      </w:pPr>
    </w:p>
    <w:p w:rsidR="00000000" w:rsidRPr="00B40669" w:rsidP="00B40669">
      <w:pPr>
        <w:pStyle w:val="Heading1"/>
      </w:pPr>
      <w:bookmarkStart w:id="4" w:name="O_739884"/>
      <w:bookmarkEnd w:id="4"/>
      <w:r w:rsidRPr="00B4066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669">
            <w:pPr>
              <w:pStyle w:val="BodyText"/>
              <w:rPr>
                <w:lang w:val="en-NZ"/>
              </w:rPr>
            </w:pPr>
            <w:r w:rsidRPr="00B40669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B40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669" w:rsidP="00B40669">
            <w:pPr>
              <w:pStyle w:val="BodyText"/>
            </w:pPr>
            <w:r w:rsidRPr="00B40669">
              <w:t>Foundation skills essential to performance are explicit in the performance criteria of this unit of competency.</w:t>
            </w:r>
          </w:p>
        </w:tc>
      </w:tr>
    </w:tbl>
    <w:p w:rsidR="00000000" w:rsidRPr="00B40669" w:rsidP="00B40669">
      <w:pPr>
        <w:pStyle w:val="BodyText"/>
      </w:pPr>
    </w:p>
    <w:p w:rsidR="00000000" w:rsidRPr="00B40669" w:rsidP="00B40669">
      <w:pPr>
        <w:pStyle w:val="AllowPageBreak"/>
      </w:pPr>
    </w:p>
    <w:p w:rsidR="00000000" w:rsidRPr="00B40669" w:rsidP="00B40669">
      <w:pPr>
        <w:pStyle w:val="Heading1"/>
      </w:pPr>
      <w:bookmarkStart w:id="5" w:name="O_739883"/>
      <w:bookmarkEnd w:id="5"/>
      <w:r w:rsidRPr="00B40669">
        <w:t>Unit Mapping Information</w:t>
      </w:r>
    </w:p>
    <w:p w:rsidR="00000000" w:rsidRPr="00B40669" w:rsidP="00D5609C">
      <w:pPr>
        <w:pStyle w:val="BodyText"/>
      </w:pPr>
      <w:r w:rsidRPr="00B40669">
        <w:t>No equivalent unit.</w:t>
      </w:r>
    </w:p>
    <w:p w:rsidR="00000000" w:rsidRPr="00B40669" w:rsidP="00B40669">
      <w:pPr>
        <w:pStyle w:val="Heading1"/>
      </w:pPr>
      <w:bookmarkStart w:id="6" w:name="O_739888"/>
      <w:bookmarkEnd w:id="6"/>
      <w:r w:rsidRPr="00B40669">
        <w:t>Links</w:t>
      </w:r>
    </w:p>
    <w:p w:rsidR="00000000" w:rsidRPr="00B40669" w:rsidP="00D5609C">
      <w:pPr>
        <w:pStyle w:val="BodyText"/>
      </w:pPr>
      <w:r w:rsidRPr="00B40669">
        <w:t>Companion Volume implementation guides are found in VETNe</w:t>
      </w:r>
      <w:r w:rsidRPr="00B40669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0706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40669" w:rsidP="00B40669"/>
    <w:sectPr w:rsidSect="00B406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69" w:rsidRPr="00D5609C" w:rsidP="00D560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9C" w:rsidP="00B40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09C" w:rsidP="00B40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609C" w:rsidP="00B40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669" w:rsidRPr="00D5609C" w:rsidP="00D560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9C" w:rsidRPr="002D2AF8" w:rsidP="00B40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CHCPRT015 Respond to needs of youth justice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D5609C" w:rsidP="00B40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C6A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B2B0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669"/>
  </w:style>
  <w:style w:type="character" w:customStyle="1" w:styleId="Heading1Char">
    <w:name w:val="Heading 1 Char"/>
    <w:basedOn w:val="DefaultParagraphFont"/>
    <w:link w:val="Heading1"/>
    <w:rsid w:val="00B40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6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6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669"/>
    <w:rPr>
      <w:b/>
      <w:spacing w:val="0"/>
    </w:rPr>
  </w:style>
  <w:style w:type="character" w:styleId="Emphasis">
    <w:name w:val="Emphasis"/>
    <w:basedOn w:val="DefaultParagraphFont"/>
    <w:qFormat/>
    <w:rsid w:val="00B40669"/>
    <w:rPr>
      <w:i/>
    </w:rPr>
  </w:style>
  <w:style w:type="paragraph" w:customStyle="1" w:styleId="SuperHeading">
    <w:name w:val="SuperHeading"/>
    <w:basedOn w:val="Normal"/>
    <w:rsid w:val="00B40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6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06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0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6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0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669"/>
  </w:style>
  <w:style w:type="paragraph" w:styleId="TableofFigures">
    <w:name w:val="table of figures"/>
    <w:basedOn w:val="Normal"/>
    <w:next w:val="Normal"/>
    <w:semiHidden/>
    <w:rsid w:val="00B40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6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0669"/>
    <w:rPr>
      <w:rFonts w:ascii="Wingdings" w:hAnsi="Wingdings"/>
    </w:rPr>
  </w:style>
  <w:style w:type="paragraph" w:customStyle="1" w:styleId="TableHeading">
    <w:name w:val="Table Heading"/>
    <w:basedOn w:val="HeadingBase"/>
    <w:rsid w:val="00B40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669"/>
    <w:rPr>
      <w:color w:val="0033CC"/>
      <w:u w:val="none"/>
    </w:rPr>
  </w:style>
  <w:style w:type="paragraph" w:customStyle="1" w:styleId="BodyTextRight">
    <w:name w:val="Body Text Right"/>
    <w:basedOn w:val="BodyText"/>
    <w:rsid w:val="00B40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6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669"/>
    <w:rPr>
      <w:sz w:val="32"/>
    </w:rPr>
  </w:style>
  <w:style w:type="paragraph" w:customStyle="1" w:styleId="HeadingProcedure">
    <w:name w:val="Heading Procedure"/>
    <w:basedOn w:val="HeadingBase"/>
    <w:next w:val="Normal"/>
    <w:rsid w:val="00B40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669"/>
    <w:pPr>
      <w:spacing w:before="60" w:after="60"/>
    </w:pPr>
  </w:style>
  <w:style w:type="paragraph" w:styleId="ListContinue">
    <w:name w:val="List Continue"/>
    <w:basedOn w:val="List"/>
    <w:rsid w:val="00B40669"/>
    <w:pPr>
      <w:ind w:firstLine="0"/>
    </w:pPr>
  </w:style>
  <w:style w:type="paragraph" w:customStyle="1" w:styleId="ListNote">
    <w:name w:val="List Note"/>
    <w:basedOn w:val="List"/>
    <w:rsid w:val="00B40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669"/>
    <w:rPr>
      <w:rFonts w:ascii="Courier New" w:hAnsi="Courier New"/>
    </w:rPr>
  </w:style>
  <w:style w:type="paragraph" w:customStyle="1" w:styleId="NoteBullet">
    <w:name w:val="Note Bullet"/>
    <w:basedOn w:val="Note"/>
    <w:rsid w:val="00B40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6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0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669"/>
    <w:rPr>
      <w:b/>
      <w:smallCaps/>
    </w:rPr>
  </w:style>
  <w:style w:type="paragraph" w:customStyle="1" w:styleId="TableListNumber">
    <w:name w:val="Table List Number"/>
    <w:basedOn w:val="ListNumber"/>
    <w:rsid w:val="00B40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669"/>
    <w:pPr>
      <w:numPr>
        <w:numId w:val="8"/>
      </w:numPr>
    </w:pPr>
  </w:style>
  <w:style w:type="paragraph" w:customStyle="1" w:styleId="ListAlpha2">
    <w:name w:val="List Alpha 2"/>
    <w:basedOn w:val="List2"/>
    <w:rsid w:val="00B40669"/>
    <w:pPr>
      <w:numPr>
        <w:numId w:val="7"/>
      </w:numPr>
    </w:pPr>
  </w:style>
  <w:style w:type="paragraph" w:styleId="List2">
    <w:name w:val="List 2"/>
    <w:basedOn w:val="BodyText"/>
    <w:rsid w:val="00B40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6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6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0669"/>
    <w:pPr>
      <w:numPr>
        <w:numId w:val="3"/>
      </w:numPr>
    </w:pPr>
  </w:style>
  <w:style w:type="paragraph" w:styleId="ListContinue2">
    <w:name w:val="List Continue 2"/>
    <w:basedOn w:val="List2"/>
    <w:rsid w:val="00B40669"/>
    <w:pPr>
      <w:ind w:firstLine="0"/>
    </w:pPr>
  </w:style>
  <w:style w:type="paragraph" w:styleId="ListContinue3">
    <w:name w:val="List Continue 3"/>
    <w:basedOn w:val="List3"/>
    <w:rsid w:val="00B40669"/>
    <w:pPr>
      <w:ind w:left="1021" w:firstLine="0"/>
    </w:pPr>
  </w:style>
  <w:style w:type="paragraph" w:styleId="ListContinue4">
    <w:name w:val="List Continue 4"/>
    <w:basedOn w:val="List4"/>
    <w:rsid w:val="00B40669"/>
    <w:pPr>
      <w:ind w:firstLine="0"/>
    </w:pPr>
  </w:style>
  <w:style w:type="paragraph" w:styleId="ListContinue5">
    <w:name w:val="List Continue 5"/>
    <w:basedOn w:val="List5"/>
    <w:rsid w:val="00B40669"/>
    <w:pPr>
      <w:ind w:firstLine="0"/>
    </w:pPr>
  </w:style>
  <w:style w:type="paragraph" w:styleId="ListNumber3">
    <w:name w:val="List Number 3"/>
    <w:basedOn w:val="List3"/>
    <w:rsid w:val="00B40669"/>
    <w:pPr>
      <w:numPr>
        <w:numId w:val="4"/>
      </w:numPr>
    </w:pPr>
  </w:style>
  <w:style w:type="paragraph" w:styleId="ListNumber4">
    <w:name w:val="List Number 4"/>
    <w:basedOn w:val="List4"/>
    <w:rsid w:val="00B40669"/>
    <w:pPr>
      <w:numPr>
        <w:numId w:val="5"/>
      </w:numPr>
    </w:pPr>
  </w:style>
  <w:style w:type="paragraph" w:styleId="ListNumber5">
    <w:name w:val="List Number 5"/>
    <w:basedOn w:val="List5"/>
    <w:rsid w:val="00B40669"/>
    <w:pPr>
      <w:numPr>
        <w:numId w:val="6"/>
      </w:numPr>
    </w:pPr>
  </w:style>
  <w:style w:type="paragraph" w:styleId="BlockText">
    <w:name w:val="Block Text"/>
    <w:basedOn w:val="Normal"/>
    <w:rsid w:val="00B40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669"/>
    <w:rPr>
      <w:sz w:val="16"/>
      <w:vertAlign w:val="superscript"/>
    </w:rPr>
  </w:style>
  <w:style w:type="character" w:customStyle="1" w:styleId="Symbols">
    <w:name w:val="Symbols"/>
    <w:basedOn w:val="DefaultParagraphFont"/>
    <w:rsid w:val="00B40669"/>
    <w:rPr>
      <w:rFonts w:ascii="Symbol" w:hAnsi="Symbol"/>
    </w:rPr>
  </w:style>
  <w:style w:type="character" w:customStyle="1" w:styleId="MenuOptions">
    <w:name w:val="Menu Options"/>
    <w:basedOn w:val="DefaultParagraphFont"/>
    <w:rsid w:val="00B40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669"/>
    <w:rPr>
      <w:b/>
    </w:rPr>
  </w:style>
  <w:style w:type="character" w:customStyle="1" w:styleId="Underlined">
    <w:name w:val="Underlined"/>
    <w:basedOn w:val="DefaultParagraphFont"/>
    <w:rsid w:val="00B40669"/>
    <w:rPr>
      <w:u w:val="single"/>
    </w:rPr>
  </w:style>
  <w:style w:type="paragraph" w:customStyle="1" w:styleId="TableBodyTextRight">
    <w:name w:val="Table Body Text Right"/>
    <w:basedOn w:val="TableBodyText"/>
    <w:rsid w:val="00B40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669"/>
    <w:rPr>
      <w:sz w:val="18"/>
    </w:rPr>
  </w:style>
  <w:style w:type="paragraph" w:customStyle="1" w:styleId="BodySmallRight">
    <w:name w:val="Body Small Right"/>
    <w:basedOn w:val="BodyTextRight"/>
    <w:rsid w:val="00B40669"/>
    <w:rPr>
      <w:sz w:val="18"/>
      <w:szCs w:val="18"/>
    </w:rPr>
  </w:style>
  <w:style w:type="paragraph" w:customStyle="1" w:styleId="MarginEdition">
    <w:name w:val="Margin Edition"/>
    <w:basedOn w:val="MarginNote"/>
    <w:rsid w:val="00B40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669"/>
    <w:rPr>
      <w:sz w:val="2"/>
      <w:szCs w:val="2"/>
    </w:rPr>
  </w:style>
  <w:style w:type="character" w:customStyle="1" w:styleId="Small">
    <w:name w:val="Small"/>
    <w:basedOn w:val="DefaultParagraphFont"/>
    <w:rsid w:val="00B40669"/>
    <w:rPr>
      <w:sz w:val="16"/>
    </w:rPr>
  </w:style>
  <w:style w:type="paragraph" w:customStyle="1" w:styleId="WideTable">
    <w:name w:val="Wide Table"/>
    <w:basedOn w:val="Normal"/>
    <w:rsid w:val="00B40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669"/>
  </w:style>
  <w:style w:type="paragraph" w:styleId="Quote">
    <w:name w:val="Quote"/>
    <w:basedOn w:val="Heading1"/>
    <w:link w:val="QuoteChar"/>
    <w:qFormat/>
    <w:rsid w:val="00B40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669"/>
    <w:pPr>
      <w:pageBreakBefore/>
    </w:pPr>
  </w:style>
  <w:style w:type="paragraph" w:customStyle="1" w:styleId="Border">
    <w:name w:val="Border"/>
    <w:basedOn w:val="Normal"/>
    <w:qFormat/>
    <w:rsid w:val="00B40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669"/>
    <w:rPr>
      <w:u w:val="single"/>
    </w:rPr>
  </w:style>
  <w:style w:type="character" w:customStyle="1" w:styleId="BoldandItalics">
    <w:name w:val="Bold and Italics"/>
    <w:qFormat/>
    <w:rsid w:val="00B40669"/>
    <w:rPr>
      <w:b/>
      <w:i/>
      <w:u w:val="none"/>
    </w:rPr>
  </w:style>
  <w:style w:type="paragraph" w:styleId="BalloonText">
    <w:name w:val="Balloon Text"/>
    <w:basedOn w:val="Normal"/>
    <w:link w:val="BalloonTextChar"/>
    <w:rsid w:val="00B40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669"/>
    <w:pPr>
      <w:spacing w:before="0" w:after="0"/>
    </w:pPr>
  </w:style>
  <w:style w:type="paragraph" w:customStyle="1" w:styleId="BodyTextBold">
    <w:name w:val="Body Text Bold"/>
    <w:basedOn w:val="BodyText"/>
    <w:qFormat/>
    <w:rsid w:val="00B40669"/>
    <w:rPr>
      <w:b/>
    </w:rPr>
  </w:style>
  <w:style w:type="character" w:styleId="Hyperlink">
    <w:name w:val="Hyperlink"/>
    <w:basedOn w:val="DefaultParagraphFont"/>
    <w:uiPriority w:val="99"/>
    <w:unhideWhenUsed/>
    <w:rsid w:val="00D560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3481</Characters>
  <Application>Microsoft Office Word</Application>
  <DocSecurity>0</DocSecurity>
  <Lines>124</Lines>
  <Paragraphs>64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CHCPRT015 Respond to needs of youth justice clients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2022-12-05T05:03:00Z</dcterms:created>
  <dcterms:modified xsi:type="dcterms:W3CDTF">2022-12-05T05:03:00Z</dcterms:modified>
</cp:coreProperties>
</file>