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57F" w:rsidP="00AF157F">
      <w:pPr>
        <w:pStyle w:val="Title"/>
      </w:pPr>
      <w:r>
        <w:fldChar w:fldCharType="begin"/>
      </w:r>
      <w:r>
        <w:instrText xml:space="preserve"> TITLE   \* MERGEFORMAT </w:instrText>
      </w:r>
      <w:r>
        <w:fldChar w:fldCharType="separate"/>
      </w:r>
      <w:r>
        <w:t>Assessment Requirements for CHCPRT013 Support the progress and development of young people</w:t>
      </w:r>
      <w:r>
        <w:fldChar w:fldCharType="end"/>
      </w:r>
    </w:p>
    <w:p w:rsidR="00AF157F" w:rsidP="00AF157F">
      <w:pPr>
        <w:pStyle w:val="Version"/>
        <w:sectPr w:rsidSect="00253F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53F51" w:rsidP="00253F51">
      <w:pPr>
        <w:pStyle w:val="SuperHeading"/>
      </w:pPr>
      <w:r w:rsidRPr="00253F51">
        <w:t>Assessment Requirements for CHCPRT013 Support the progress and development of young people</w:t>
      </w:r>
    </w:p>
    <w:p w:rsidR="00000000" w:rsidRPr="00253F51" w:rsidP="00253F51">
      <w:pPr>
        <w:pStyle w:val="Heading1"/>
      </w:pPr>
      <w:bookmarkStart w:id="1" w:name="O_739853"/>
      <w:bookmarkEnd w:id="1"/>
      <w:r w:rsidRPr="00253F51">
        <w:t>Modification History</w:t>
      </w:r>
    </w:p>
    <w:tbl>
      <w:tblPr>
        <w:tblW w:w="0" w:type="auto"/>
        <w:tblLayout w:type="fixed"/>
        <w:tblCellMar>
          <w:left w:w="62" w:type="dxa"/>
          <w:right w:w="62" w:type="dxa"/>
        </w:tblCellMar>
        <w:tblLook w:val="0000"/>
      </w:tblPr>
      <w:tblGrid>
        <w:gridCol w:w="3060"/>
        <w:gridCol w:w="6074"/>
      </w:tblGrid>
      <w:tr w:rsidTr="00253F51">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53F51" w:rsidP="00253F51">
            <w:pPr>
              <w:pStyle w:val="BodyText"/>
            </w:pPr>
            <w:r w:rsidRPr="00253F5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53F51">
            <w:pPr>
              <w:pStyle w:val="BodyText"/>
              <w:rPr>
                <w:lang w:val="en-NZ"/>
              </w:rPr>
            </w:pPr>
            <w:r w:rsidRPr="00253F51">
              <w:rPr>
                <w:rStyle w:val="SpecialBold"/>
              </w:rPr>
              <w:t>Comments</w:t>
            </w:r>
          </w:p>
        </w:tc>
      </w:tr>
      <w:tr w:rsidTr="00253F5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53F51">
            <w:pPr>
              <w:pStyle w:val="BodyText"/>
              <w:rPr>
                <w:lang w:val="en-NZ"/>
              </w:rPr>
            </w:pPr>
            <w:r w:rsidRPr="00253F5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53F51" w:rsidP="00253F51">
            <w:pPr>
              <w:pStyle w:val="BodyText"/>
            </w:pPr>
            <w:r w:rsidRPr="00253F51">
              <w:t>Updated:</w:t>
            </w:r>
          </w:p>
          <w:p w:rsidR="00000000" w:rsidRPr="00253F51" w:rsidP="00253F51">
            <w:pPr>
              <w:pStyle w:val="ListBullet"/>
            </w:pPr>
            <w:r w:rsidRPr="00253F51">
              <w:t>assessor requirements statement</w:t>
            </w:r>
          </w:p>
          <w:p w:rsidR="00000000" w:rsidRPr="00253F51" w:rsidP="00253F51">
            <w:pPr>
              <w:pStyle w:val="ListBullet"/>
            </w:pPr>
            <w:r w:rsidRPr="00253F51">
              <w:t>foundation skills lead in statement</w:t>
            </w:r>
          </w:p>
          <w:p w:rsidR="00000000" w:rsidRPr="00253F51" w:rsidP="00253F51">
            <w:pPr>
              <w:pStyle w:val="ListBullet"/>
            </w:pPr>
            <w:r w:rsidRPr="00253F51">
              <w:t>licensing statement</w:t>
            </w:r>
          </w:p>
          <w:p w:rsidR="00000000" w:rsidRPr="00253F51" w:rsidP="00253F51">
            <w:pPr>
              <w:pStyle w:val="ListBullet"/>
            </w:pPr>
            <w:r w:rsidRPr="00253F51">
              <w:t>modification history to reflect 2012 standards</w:t>
            </w:r>
          </w:p>
          <w:p w:rsidR="00000000" w:rsidP="00253F51">
            <w:pPr>
              <w:pStyle w:val="BodyText"/>
              <w:rPr>
                <w:lang w:val="en-NZ"/>
              </w:rPr>
            </w:pPr>
            <w:r w:rsidRPr="00253F51">
              <w:t>Equivalent outcome.</w:t>
            </w:r>
          </w:p>
        </w:tc>
      </w:tr>
      <w:tr w:rsidTr="00253F5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53F51">
            <w:pPr>
              <w:pStyle w:val="BodyText"/>
              <w:rPr>
                <w:lang w:val="en-NZ"/>
              </w:rPr>
            </w:pPr>
            <w:r w:rsidRPr="00253F5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53F51" w:rsidP="00253F51">
            <w:pPr>
              <w:pStyle w:val="BodyText"/>
            </w:pPr>
            <w:r w:rsidRPr="00253F51">
              <w:t xml:space="preserve">This version was released in </w:t>
            </w:r>
            <w:r w:rsidRPr="00253F51">
              <w:rPr>
                <w:rStyle w:val="Emphasis"/>
              </w:rPr>
              <w:t>CHC Community Services Training Package release 1.0</w:t>
            </w:r>
            <w:r w:rsidRPr="00253F51">
              <w:t xml:space="preserve"> and meets the requirements of the 2012 Standards for Training Packages.</w:t>
            </w:r>
          </w:p>
          <w:p w:rsidR="00000000" w:rsidRPr="00253F51" w:rsidP="00253F51">
            <w:pPr>
              <w:pStyle w:val="BodyText"/>
            </w:pPr>
            <w:r w:rsidRPr="00253F51">
              <w:t xml:space="preserve">Changes to elements and performance criteria. </w:t>
            </w:r>
          </w:p>
          <w:p w:rsidR="00000000" w:rsidRPr="00253F51" w:rsidP="00253F51">
            <w:pPr>
              <w:pStyle w:val="BodyText"/>
            </w:pPr>
            <w:r w:rsidRPr="00253F51">
              <w:t>New evidence requirements for assessment.</w:t>
            </w:r>
          </w:p>
        </w:tc>
      </w:tr>
    </w:tbl>
    <w:p w:rsidR="00000000" w:rsidRPr="00253F51" w:rsidP="00253F51">
      <w:pPr>
        <w:pStyle w:val="BodyText"/>
      </w:pPr>
    </w:p>
    <w:p w:rsidR="00000000" w:rsidRPr="00253F51" w:rsidP="00253F51">
      <w:pPr>
        <w:pStyle w:val="AllowPageBreak"/>
      </w:pPr>
    </w:p>
    <w:p w:rsidR="00000000" w:rsidRPr="00253F51" w:rsidP="00253F51">
      <w:pPr>
        <w:pStyle w:val="Heading1"/>
      </w:pPr>
      <w:bookmarkStart w:id="2" w:name="O_739852"/>
      <w:bookmarkEnd w:id="2"/>
      <w:r w:rsidRPr="00253F51">
        <w:t>Performance Evidence</w:t>
      </w:r>
    </w:p>
    <w:tbl>
      <w:tblPr>
        <w:tblW w:w="0" w:type="auto"/>
        <w:tblCellMar>
          <w:left w:w="62" w:type="dxa"/>
          <w:right w:w="62" w:type="dxa"/>
        </w:tblCellMar>
        <w:tblLook w:val="0000"/>
      </w:tblPr>
      <w:tblGrid>
        <w:gridCol w:w="9196"/>
      </w:tblGrid>
      <w:tr w:rsidTr="00AF15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53F51" w:rsidP="00253F51">
            <w:pPr>
              <w:pStyle w:val="BodyText"/>
            </w:pPr>
            <w:r w:rsidRPr="00253F51">
              <w:t>The candidate must show evidence of the ability to complete tasks outlined in elements and performance criteria of this unit, m</w:t>
            </w:r>
            <w:r w:rsidRPr="00253F51">
              <w:t xml:space="preserve">anage tasks and manage contingencies in the context of the job role. There must be demonstrated evidence that the candidate has completed the following tasks at least once: </w:t>
            </w:r>
          </w:p>
          <w:p w:rsidR="00000000" w:rsidRPr="00253F51" w:rsidP="00253F51">
            <w:pPr>
              <w:pStyle w:val="ListBullet"/>
            </w:pPr>
            <w:r w:rsidRPr="00253F51">
              <w:t>observed and monitored behaviour of young people for potential conflict and aggre</w:t>
            </w:r>
            <w:r w:rsidRPr="00253F51">
              <w:t>ssive behaviour</w:t>
            </w:r>
          </w:p>
          <w:p w:rsidR="00000000" w:rsidRPr="00253F51" w:rsidP="00253F51">
            <w:pPr>
              <w:pStyle w:val="ListBullet"/>
            </w:pPr>
            <w:r w:rsidRPr="00253F51">
              <w:t>communicated and interacted effectively with at least three young people, including:</w:t>
            </w:r>
          </w:p>
          <w:p w:rsidR="00000000" w:rsidRPr="00253F51" w:rsidP="00253F51">
            <w:pPr>
              <w:pStyle w:val="ListBullet2"/>
            </w:pPr>
            <w:r w:rsidRPr="00253F51">
              <w:t>defusing potential causes of conflict</w:t>
            </w:r>
          </w:p>
          <w:p w:rsidR="00000000" w:rsidRPr="00253F51" w:rsidP="00253F51">
            <w:pPr>
              <w:pStyle w:val="ListBullet2"/>
            </w:pPr>
            <w:r w:rsidRPr="00253F51">
              <w:t>using negotiation techniques to divert and minimise aggressive behaviour</w:t>
            </w:r>
          </w:p>
          <w:p w:rsidR="00000000" w:rsidRPr="00253F51" w:rsidP="00253F51">
            <w:pPr>
              <w:pStyle w:val="ListBullet2"/>
            </w:pPr>
            <w:r w:rsidRPr="00253F51">
              <w:t>encouraging appropriate responsibility and accountability for behaviour and its outcomes</w:t>
            </w:r>
          </w:p>
          <w:p w:rsidR="00000000" w:rsidRPr="00253F51" w:rsidP="00253F51">
            <w:pPr>
              <w:pStyle w:val="ListBullet"/>
            </w:pPr>
            <w:r w:rsidRPr="00253F51">
              <w:t>used different strategies to minimise inappropriate or aggressive behaviour of young people</w:t>
            </w:r>
          </w:p>
          <w:p w:rsidR="00000000" w:rsidRPr="00253F51" w:rsidP="00253F51">
            <w:pPr>
              <w:pStyle w:val="ListBullet"/>
            </w:pPr>
            <w:r w:rsidRPr="00253F51">
              <w:t>sought specialist advice and made referrals where required</w:t>
            </w:r>
          </w:p>
          <w:p w:rsidR="00000000" w:rsidRPr="00253F51" w:rsidP="00253F51">
            <w:pPr>
              <w:pStyle w:val="ListBullet"/>
            </w:pPr>
            <w:r w:rsidRPr="00253F51">
              <w:t>encouraged youn</w:t>
            </w:r>
            <w:r w:rsidRPr="00253F51">
              <w:t xml:space="preserve">g people to maintain and develop support networks, including making contact with family and/or friends </w:t>
            </w:r>
          </w:p>
          <w:p w:rsidR="00000000" w:rsidRPr="00253F51" w:rsidP="00253F51">
            <w:pPr>
              <w:pStyle w:val="ListBullet"/>
            </w:pPr>
            <w:r w:rsidRPr="00253F51">
              <w:t>assisted young people to develop positive attitudes and behaviours in their relation to others, including staff and support services</w:t>
            </w:r>
          </w:p>
          <w:p w:rsidR="00000000" w:rsidRPr="00253F51" w:rsidP="00253F51">
            <w:pPr>
              <w:pStyle w:val="ListBullet"/>
            </w:pPr>
            <w:r w:rsidRPr="00253F51">
              <w:t xml:space="preserve">challenged a young </w:t>
            </w:r>
            <w:r w:rsidRPr="00253F51">
              <w:t>person’s unacceptable behaviour, including:</w:t>
            </w:r>
          </w:p>
          <w:p w:rsidR="00000000" w:rsidRPr="00253F51" w:rsidP="00253F51">
            <w:pPr>
              <w:pStyle w:val="ListBullet2"/>
            </w:pPr>
            <w:r w:rsidRPr="00253F51">
              <w:t>outlining options and opportunities to change</w:t>
            </w:r>
          </w:p>
          <w:p w:rsidR="00000000" w:rsidRPr="00253F51" w:rsidP="00253F51">
            <w:pPr>
              <w:pStyle w:val="ListBullet2"/>
            </w:pPr>
            <w:r w:rsidRPr="00253F51">
              <w:t>writing reports on incidents that have arisen from risk-taking or unacceptable behaviour</w:t>
            </w:r>
          </w:p>
          <w:p w:rsidR="00000000" w:rsidRPr="00253F51" w:rsidP="00253F51">
            <w:pPr>
              <w:pStyle w:val="ListBullet"/>
            </w:pPr>
            <w:r w:rsidRPr="00253F51">
              <w:t>produced reports detailing the appropriateness and effectiveness of the use</w:t>
            </w:r>
            <w:r w:rsidRPr="00253F51">
              <w:t xml:space="preserve"> of behaviour management strategies</w:t>
            </w:r>
          </w:p>
          <w:p w:rsidR="00000000" w:rsidRPr="00253F51" w:rsidP="00253F51">
            <w:pPr>
              <w:pStyle w:val="ListBullet"/>
            </w:pPr>
            <w:r w:rsidRPr="00253F51">
              <w:t>carried out intervention strategies based on analysis of situation and organisation policies and procedures.</w:t>
            </w:r>
          </w:p>
        </w:tc>
      </w:tr>
    </w:tbl>
    <w:p w:rsidR="00000000" w:rsidRPr="00253F51" w:rsidP="00253F51">
      <w:pPr>
        <w:pStyle w:val="BodyText"/>
      </w:pPr>
    </w:p>
    <w:p w:rsidR="00000000" w:rsidRPr="00253F51" w:rsidP="00253F51">
      <w:pPr>
        <w:pStyle w:val="AllowPageBreak"/>
      </w:pPr>
    </w:p>
    <w:p w:rsidR="00000000" w:rsidRPr="00253F51" w:rsidP="00253F51">
      <w:pPr>
        <w:pStyle w:val="Heading1"/>
      </w:pPr>
      <w:bookmarkStart w:id="3" w:name="O_739851"/>
      <w:bookmarkEnd w:id="3"/>
      <w:r w:rsidRPr="00253F51">
        <w:t>Knowledge Evidence</w:t>
      </w:r>
    </w:p>
    <w:tbl>
      <w:tblPr>
        <w:tblW w:w="0" w:type="auto"/>
        <w:tblCellMar>
          <w:left w:w="62" w:type="dxa"/>
          <w:right w:w="62" w:type="dxa"/>
        </w:tblCellMar>
        <w:tblLook w:val="0000"/>
      </w:tblPr>
      <w:tblGrid>
        <w:gridCol w:w="9196"/>
      </w:tblGrid>
      <w:tr w:rsidTr="00AF15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53F51" w:rsidP="00253F51">
            <w:pPr>
              <w:pStyle w:val="BodyText"/>
            </w:pPr>
            <w:r w:rsidRPr="00253F51">
              <w:t>The candidate must be able to demonstrate essential knowledge required to effectively do the task outlined in elements and performance criteria of this unit, manage the task and manage contingencies in the context of the work role.</w:t>
            </w:r>
          </w:p>
          <w:p w:rsidR="00000000" w:rsidRPr="00253F51" w:rsidP="00253F51">
            <w:pPr>
              <w:pStyle w:val="BodyText"/>
            </w:pPr>
            <w:r w:rsidRPr="00253F51">
              <w:t xml:space="preserve">These include knowledge </w:t>
            </w:r>
            <w:r w:rsidRPr="00253F51">
              <w:t>of:</w:t>
            </w:r>
          </w:p>
          <w:p w:rsidR="00000000" w:rsidRPr="00253F51" w:rsidP="00253F51">
            <w:pPr>
              <w:pStyle w:val="ListBullet"/>
            </w:pPr>
            <w:r w:rsidRPr="00253F51">
              <w:t xml:space="preserve">organisation’s policies, guidelines and procedures </w:t>
            </w:r>
          </w:p>
          <w:p w:rsidR="00000000" w:rsidRPr="00253F51" w:rsidP="00253F51">
            <w:pPr>
              <w:pStyle w:val="ListBullet"/>
            </w:pPr>
            <w:r w:rsidRPr="00253F51">
              <w:t>relevant statutory responsibilities related to management of and support for young people, court orders, code of conduct, organisation procedures, criminal justice codes, client services and programs</w:t>
            </w:r>
          </w:p>
          <w:p w:rsidR="00000000" w:rsidRPr="00253F51" w:rsidP="00253F51">
            <w:pPr>
              <w:pStyle w:val="ListBullet"/>
            </w:pPr>
            <w:r w:rsidRPr="00253F51">
              <w:t>support services and specialists and their guidelines for access and service provision</w:t>
            </w:r>
          </w:p>
          <w:p w:rsidR="00000000" w:rsidRPr="00253F51" w:rsidP="00253F51">
            <w:pPr>
              <w:pStyle w:val="ListBullet"/>
            </w:pPr>
            <w:r w:rsidRPr="00253F51">
              <w:t>aspects of behaviour and development related to children and young people’s social development, behaviour and relationships</w:t>
            </w:r>
          </w:p>
          <w:p w:rsidR="00000000" w:rsidRPr="00253F51" w:rsidP="00253F51">
            <w:pPr>
              <w:pStyle w:val="ListBullet"/>
            </w:pPr>
            <w:r w:rsidRPr="00253F51">
              <w:t>relevant cultural practices and customs of t</w:t>
            </w:r>
            <w:r w:rsidRPr="00253F51">
              <w:t>he community and the client profiles</w:t>
            </w:r>
          </w:p>
          <w:p w:rsidR="00000000" w:rsidRPr="00253F51" w:rsidP="00253F51">
            <w:pPr>
              <w:pStyle w:val="ListBullet"/>
            </w:pPr>
            <w:r w:rsidRPr="00253F51">
              <w:t>causes of conflict and appropriate defusing responses</w:t>
            </w:r>
          </w:p>
          <w:p w:rsidR="00000000" w:rsidRPr="00253F51" w:rsidP="00253F51">
            <w:pPr>
              <w:pStyle w:val="ListBullet"/>
            </w:pPr>
            <w:r w:rsidRPr="00253F51">
              <w:t xml:space="preserve">appropriate restraining techniques </w:t>
            </w:r>
          </w:p>
          <w:p w:rsidR="00000000" w:rsidRPr="00253F51" w:rsidP="00253F51">
            <w:pPr>
              <w:pStyle w:val="ListBullet"/>
            </w:pPr>
            <w:r w:rsidRPr="00253F51">
              <w:t>negotiation techniques to divert and minimise aggressive behaviour</w:t>
            </w:r>
          </w:p>
          <w:p w:rsidR="00000000" w:rsidRPr="00253F51" w:rsidP="00253F51">
            <w:pPr>
              <w:pStyle w:val="ListBullet"/>
            </w:pPr>
            <w:r w:rsidRPr="00253F51">
              <w:t xml:space="preserve">observation and information-gathering methods. </w:t>
            </w:r>
          </w:p>
        </w:tc>
      </w:tr>
    </w:tbl>
    <w:p w:rsidR="00000000" w:rsidRPr="00253F51" w:rsidP="00253F51">
      <w:pPr>
        <w:pStyle w:val="BodyText"/>
      </w:pPr>
    </w:p>
    <w:p w:rsidR="00000000" w:rsidRPr="00253F51" w:rsidP="00253F51">
      <w:pPr>
        <w:pStyle w:val="AllowPageBreak"/>
      </w:pPr>
    </w:p>
    <w:p w:rsidR="00000000" w:rsidRPr="00253F51" w:rsidP="00253F51">
      <w:pPr>
        <w:pStyle w:val="Heading1"/>
      </w:pPr>
      <w:bookmarkStart w:id="4" w:name="O_739850"/>
      <w:bookmarkEnd w:id="4"/>
      <w:r w:rsidRPr="00253F51">
        <w:t>Assessment Conditions</w:t>
      </w:r>
    </w:p>
    <w:tbl>
      <w:tblPr>
        <w:tblW w:w="0" w:type="auto"/>
        <w:tblCellMar>
          <w:left w:w="62" w:type="dxa"/>
          <w:right w:w="62" w:type="dxa"/>
        </w:tblCellMar>
        <w:tblLook w:val="0000"/>
      </w:tblPr>
      <w:tblGrid>
        <w:gridCol w:w="9196"/>
      </w:tblGrid>
      <w:tr w:rsidTr="00AF15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53F51" w:rsidP="00253F51">
            <w:pPr>
              <w:pStyle w:val="BodyText"/>
            </w:pPr>
            <w:r w:rsidRPr="00253F51">
              <w:t>Skills must be demonstrated in the workplace.</w:t>
            </w:r>
          </w:p>
          <w:p w:rsidR="00000000" w:rsidRPr="00253F51" w:rsidP="00253F51">
            <w:pPr>
              <w:pStyle w:val="BodyText"/>
            </w:pPr>
          </w:p>
          <w:p w:rsidR="00000000" w:rsidRPr="00253F51" w:rsidP="00253F51">
            <w:pPr>
              <w:pStyle w:val="BodyText"/>
            </w:pPr>
            <w:r w:rsidRPr="00253F51">
              <w:t>In addition, simulations and scenarios must be used where the full range of contexts and situations cannot be provided in the workplace or may occur only rarely. These are situati</w:t>
            </w:r>
            <w:r w:rsidRPr="00253F51">
              <w:t>ons relating to emergency or unplanned procedures where assessment in these circumstances would be unsafe or is impractical.</w:t>
            </w:r>
          </w:p>
          <w:p w:rsidR="00000000" w:rsidRPr="00253F51" w:rsidP="00253F51">
            <w:pPr>
              <w:pStyle w:val="BodyText"/>
            </w:pPr>
          </w:p>
          <w:p w:rsidR="00000000" w:rsidRPr="00253F51" w:rsidP="00253F51">
            <w:pPr>
              <w:pStyle w:val="BodyText"/>
            </w:pPr>
            <w:r w:rsidRPr="00253F51">
              <w:t>Simulated assessment environments must simulate the real-life working environment where these skills and knowledge would be perfor</w:t>
            </w:r>
            <w:r w:rsidRPr="00253F51">
              <w:t>med, with all the relevant equipment and resources of that working environment.</w:t>
            </w:r>
          </w:p>
          <w:p w:rsidR="00000000" w:rsidRPr="00253F51" w:rsidP="00253F51">
            <w:pPr>
              <w:pStyle w:val="BodyText"/>
            </w:pPr>
          </w:p>
          <w:p w:rsidR="00000000" w:rsidRPr="00253F51" w:rsidP="00253F51">
            <w:pPr>
              <w:pStyle w:val="BodyText"/>
            </w:pPr>
            <w:r w:rsidRPr="00253F51">
              <w:t>Assessors must satisfy the Standards for Registered Training Organisations (RTOs) 2015/AQTF mandatory competency requirements for assessors.</w:t>
            </w:r>
          </w:p>
        </w:tc>
      </w:tr>
    </w:tbl>
    <w:p w:rsidR="00000000" w:rsidRPr="00253F51" w:rsidP="00253F51">
      <w:pPr>
        <w:pStyle w:val="BodyText"/>
      </w:pPr>
    </w:p>
    <w:p w:rsidR="00000000" w:rsidRPr="00253F51" w:rsidP="00253F51">
      <w:pPr>
        <w:pStyle w:val="AllowPageBreak"/>
      </w:pPr>
    </w:p>
    <w:p w:rsidR="00000000" w:rsidRPr="00253F51" w:rsidP="00253F51">
      <w:pPr>
        <w:pStyle w:val="Heading1"/>
      </w:pPr>
      <w:bookmarkStart w:id="5" w:name="O_739861"/>
      <w:bookmarkEnd w:id="5"/>
      <w:r w:rsidRPr="00253F51">
        <w:t>Links</w:t>
      </w:r>
    </w:p>
    <w:p w:rsidR="00000000" w:rsidRPr="00253F51" w:rsidP="00AF157F">
      <w:pPr>
        <w:pStyle w:val="BodyText"/>
      </w:pPr>
      <w:r w:rsidRPr="00253F51">
        <w:t>Companion</w:t>
      </w:r>
      <w:r w:rsidRPr="00253F51">
        <w:t xml:space="preserve"> Volume implementation guides are found in VETNet - </w:t>
      </w:r>
      <w:r>
        <w:fldChar w:fldCharType="begin"/>
      </w:r>
      <w:r>
        <w:instrText xml:space="preserve"> HYPERLINK "https://vetnet.gov.au/Pages/TrainingDocs.aspx?q=5e0c25cc-3d9d-4b43-80d3-bd22cc4f1e53" </w:instrText>
      </w:r>
      <w:r>
        <w:fldChar w:fldCharType="separate"/>
      </w:r>
      <w:r w:rsidRPr="00BB353A">
        <w:rPr>
          <w:rStyle w:val="Hyperlink"/>
        </w:rPr>
        <w:t>https://vetnet.gov.au/Pages/TrainingDocs.aspx?q=5e0c25cc-3d9d-4b43-80d3-bd22cc4f1e53</w:t>
      </w:r>
      <w:r>
        <w:fldChar w:fldCharType="end"/>
      </w:r>
    </w:p>
    <w:p w:rsidR="00000000" w:rsidRPr="00253F51" w:rsidP="00253F51"/>
    <w:sectPr w:rsidSect="00253F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F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F51" w:rsidRPr="00AF157F" w:rsidP="00AF15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F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57F" w:rsidP="00253F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157F" w:rsidP="00253F5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F157F" w:rsidP="00253F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F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5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3F51" w:rsidRPr="00AF157F" w:rsidP="00AF15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F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57F" w:rsidRPr="002D2AF8" w:rsidP="00253F51">
    <w:pPr>
      <w:pStyle w:val="Header"/>
      <w:framePr w:wrap="around"/>
    </w:pPr>
    <w:r>
      <w:fldChar w:fldCharType="begin"/>
    </w:r>
    <w:r>
      <w:instrText xml:space="preserve"> TITLE   \* MERGEFORMAT </w:instrText>
    </w:r>
    <w:r>
      <w:fldChar w:fldCharType="separate"/>
    </w:r>
    <w:r>
      <w:t>Assessment Requirements for CHCPRT013 Support the progress and development of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AF157F" w:rsidP="00253F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CA77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B80F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46AC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F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3F51"/>
    <w:pPr>
      <w:spacing w:before="360" w:after="60"/>
      <w:outlineLvl w:val="0"/>
    </w:pPr>
    <w:rPr>
      <w:sz w:val="32"/>
    </w:rPr>
  </w:style>
  <w:style w:type="paragraph" w:styleId="Heading2">
    <w:name w:val="heading 2"/>
    <w:basedOn w:val="HeadingBase"/>
    <w:next w:val="BodyText"/>
    <w:link w:val="Heading2Char"/>
    <w:qFormat/>
    <w:rsid w:val="00253F51"/>
    <w:pPr>
      <w:keepLines/>
      <w:spacing w:before="240" w:after="120"/>
      <w:outlineLvl w:val="1"/>
    </w:pPr>
    <w:rPr>
      <w:sz w:val="28"/>
      <w:szCs w:val="40"/>
    </w:rPr>
  </w:style>
  <w:style w:type="paragraph" w:styleId="Heading3">
    <w:name w:val="heading 3"/>
    <w:basedOn w:val="HeadingBase"/>
    <w:next w:val="BodyText"/>
    <w:link w:val="Heading3Char"/>
    <w:qFormat/>
    <w:rsid w:val="00253F51"/>
    <w:pPr>
      <w:spacing w:before="180" w:after="120"/>
      <w:outlineLvl w:val="2"/>
    </w:pPr>
    <w:rPr>
      <w:spacing w:val="-10"/>
      <w:kern w:val="32"/>
    </w:rPr>
  </w:style>
  <w:style w:type="paragraph" w:styleId="Heading4">
    <w:name w:val="heading 4"/>
    <w:basedOn w:val="HeadingBase"/>
    <w:next w:val="BodyText"/>
    <w:link w:val="Heading4Char"/>
    <w:qFormat/>
    <w:rsid w:val="00253F51"/>
    <w:pPr>
      <w:spacing w:before="160" w:after="120"/>
      <w:outlineLvl w:val="3"/>
    </w:pPr>
    <w:rPr>
      <w:sz w:val="22"/>
    </w:rPr>
  </w:style>
  <w:style w:type="paragraph" w:styleId="Heading5">
    <w:name w:val="heading 5"/>
    <w:basedOn w:val="HeadingBase"/>
    <w:next w:val="Normal"/>
    <w:link w:val="Heading5Char"/>
    <w:qFormat/>
    <w:rsid w:val="00253F51"/>
    <w:pPr>
      <w:spacing w:before="80"/>
      <w:outlineLvl w:val="4"/>
    </w:pPr>
    <w:rPr>
      <w:color w:val="918585"/>
      <w:sz w:val="20"/>
    </w:rPr>
  </w:style>
  <w:style w:type="paragraph" w:styleId="Heading6">
    <w:name w:val="heading 6"/>
    <w:basedOn w:val="HeadingBase"/>
    <w:next w:val="Normal"/>
    <w:link w:val="Heading6Char"/>
    <w:qFormat/>
    <w:rsid w:val="00253F51"/>
    <w:pPr>
      <w:spacing w:before="60"/>
      <w:outlineLvl w:val="5"/>
    </w:pPr>
    <w:rPr>
      <w:color w:val="918585"/>
      <w:sz w:val="20"/>
    </w:rPr>
  </w:style>
  <w:style w:type="paragraph" w:styleId="Heading7">
    <w:name w:val="heading 7"/>
    <w:basedOn w:val="Normal"/>
    <w:next w:val="Normal"/>
    <w:link w:val="Heading7Char"/>
    <w:qFormat/>
    <w:rsid w:val="00253F51"/>
    <w:pPr>
      <w:ind w:left="720"/>
      <w:outlineLvl w:val="6"/>
    </w:pPr>
    <w:rPr>
      <w:i/>
    </w:rPr>
  </w:style>
  <w:style w:type="paragraph" w:styleId="Heading8">
    <w:name w:val="heading 8"/>
    <w:basedOn w:val="Normal"/>
    <w:next w:val="Normal"/>
    <w:link w:val="Heading8Char"/>
    <w:qFormat/>
    <w:rsid w:val="00253F51"/>
    <w:pPr>
      <w:ind w:left="720"/>
      <w:outlineLvl w:val="7"/>
    </w:pPr>
    <w:rPr>
      <w:i/>
    </w:rPr>
  </w:style>
  <w:style w:type="paragraph" w:styleId="Heading9">
    <w:name w:val="heading 9"/>
    <w:basedOn w:val="Normal"/>
    <w:next w:val="Normal"/>
    <w:link w:val="Heading9Char"/>
    <w:qFormat/>
    <w:rsid w:val="00253F51"/>
    <w:pPr>
      <w:ind w:left="720"/>
      <w:outlineLvl w:val="8"/>
    </w:pPr>
    <w:rPr>
      <w:i/>
    </w:rPr>
  </w:style>
  <w:style w:type="character" w:default="1" w:styleId="DefaultParagraphFont">
    <w:name w:val="Default Paragraph Font"/>
    <w:uiPriority w:val="1"/>
    <w:unhideWhenUsed/>
    <w:rsid w:val="00253F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3F51"/>
  </w:style>
  <w:style w:type="character" w:customStyle="1" w:styleId="Heading1Char">
    <w:name w:val="Heading 1 Char"/>
    <w:basedOn w:val="DefaultParagraphFont"/>
    <w:link w:val="Heading1"/>
    <w:rsid w:val="00253F51"/>
    <w:rPr>
      <w:rFonts w:ascii="Times New Roman" w:eastAsia="Times New Roman" w:hAnsi="Times New Roman" w:cs="Times New Roman"/>
      <w:b/>
      <w:sz w:val="32"/>
      <w:szCs w:val="20"/>
      <w:lang w:eastAsia="en-US"/>
    </w:rPr>
  </w:style>
  <w:style w:type="paragraph" w:styleId="BodyText">
    <w:name w:val="Body Text"/>
    <w:basedOn w:val="Normal"/>
    <w:link w:val="BodyTextChar"/>
    <w:rsid w:val="00253F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3F51"/>
    <w:rPr>
      <w:rFonts w:ascii="Times New Roman" w:eastAsia="Times New Roman" w:hAnsi="Times New Roman" w:cs="Times New Roman"/>
      <w:sz w:val="24"/>
      <w:lang w:eastAsia="en-US"/>
    </w:rPr>
  </w:style>
  <w:style w:type="paragraph" w:styleId="ListBullet">
    <w:name w:val="List Bullet"/>
    <w:basedOn w:val="List"/>
    <w:rsid w:val="00253F51"/>
    <w:pPr>
      <w:numPr>
        <w:numId w:val="12"/>
      </w:numPr>
      <w:tabs>
        <w:tab w:val="clear" w:pos="340"/>
      </w:tabs>
      <w:spacing w:before="40" w:after="40"/>
    </w:pPr>
  </w:style>
  <w:style w:type="character" w:customStyle="1" w:styleId="SpecialBold">
    <w:name w:val="Special Bold"/>
    <w:basedOn w:val="DefaultParagraphFont"/>
    <w:rsid w:val="00253F51"/>
    <w:rPr>
      <w:b/>
      <w:spacing w:val="0"/>
    </w:rPr>
  </w:style>
  <w:style w:type="paragraph" w:styleId="ListBullet2">
    <w:name w:val="List Bullet 2"/>
    <w:basedOn w:val="List2"/>
    <w:rsid w:val="00253F51"/>
    <w:pPr>
      <w:numPr>
        <w:numId w:val="13"/>
      </w:numPr>
      <w:tabs>
        <w:tab w:val="clear" w:pos="680"/>
      </w:tabs>
    </w:pPr>
  </w:style>
  <w:style w:type="character" w:styleId="Emphasis">
    <w:name w:val="Emphasis"/>
    <w:basedOn w:val="DefaultParagraphFont"/>
    <w:qFormat/>
    <w:rsid w:val="00253F51"/>
    <w:rPr>
      <w:i/>
    </w:rPr>
  </w:style>
  <w:style w:type="paragraph" w:customStyle="1" w:styleId="SuperHeading">
    <w:name w:val="SuperHeading"/>
    <w:basedOn w:val="Normal"/>
    <w:rsid w:val="00253F51"/>
    <w:pPr>
      <w:spacing w:before="240" w:after="120"/>
      <w:outlineLvl w:val="0"/>
    </w:pPr>
    <w:rPr>
      <w:rFonts w:ascii="Times New Roman" w:hAnsi="Times New Roman"/>
      <w:b/>
      <w:sz w:val="32"/>
    </w:rPr>
  </w:style>
  <w:style w:type="paragraph" w:customStyle="1" w:styleId="AllowPageBreak">
    <w:name w:val="AllowPageBreak"/>
    <w:rsid w:val="00253F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3F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3F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3F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3F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3F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3F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3F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3F51"/>
    <w:rPr>
      <w:rFonts w:ascii="Courier New" w:eastAsia="Times New Roman" w:hAnsi="Courier New" w:cs="Times New Roman"/>
      <w:i/>
      <w:szCs w:val="20"/>
      <w:lang w:eastAsia="en-US"/>
    </w:rPr>
  </w:style>
  <w:style w:type="paragraph" w:customStyle="1" w:styleId="HeadingBase">
    <w:name w:val="Heading Base"/>
    <w:rsid w:val="00253F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3F51"/>
    <w:pPr>
      <w:tabs>
        <w:tab w:val="right" w:leader="dot" w:pos="9072"/>
      </w:tabs>
      <w:ind w:left="567"/>
    </w:pPr>
    <w:rPr>
      <w:szCs w:val="22"/>
    </w:rPr>
  </w:style>
  <w:style w:type="paragraph" w:customStyle="1" w:styleId="TOCBase">
    <w:name w:val="TOC Base"/>
    <w:rsid w:val="00253F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3F51"/>
    <w:pPr>
      <w:tabs>
        <w:tab w:val="right" w:leader="dot" w:pos="9072"/>
      </w:tabs>
      <w:spacing w:before="40" w:after="40"/>
      <w:ind w:left="284"/>
    </w:pPr>
    <w:rPr>
      <w:rFonts w:ascii="Times New Roman" w:hAnsi="Times New Roman"/>
    </w:rPr>
  </w:style>
  <w:style w:type="paragraph" w:styleId="TOC1">
    <w:name w:val="toc 1"/>
    <w:basedOn w:val="TOCBase"/>
    <w:next w:val="Normal"/>
    <w:rsid w:val="00253F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3F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3F51"/>
    <w:rPr>
      <w:rFonts w:ascii="Times New Roman" w:eastAsia="Times New Roman" w:hAnsi="Times New Roman" w:cs="Times New Roman"/>
      <w:sz w:val="16"/>
      <w:lang w:eastAsia="en-US"/>
    </w:rPr>
  </w:style>
  <w:style w:type="paragraph" w:styleId="Title">
    <w:name w:val="Title"/>
    <w:basedOn w:val="HeadingBase"/>
    <w:link w:val="TitleChar"/>
    <w:qFormat/>
    <w:rsid w:val="00253F51"/>
    <w:pPr>
      <w:spacing w:before="5040"/>
      <w:jc w:val="center"/>
    </w:pPr>
    <w:rPr>
      <w:sz w:val="48"/>
      <w:szCs w:val="72"/>
      <w:lang w:val="en-US"/>
    </w:rPr>
  </w:style>
  <w:style w:type="character" w:customStyle="1" w:styleId="TitleChar">
    <w:name w:val="Title Char"/>
    <w:basedOn w:val="DefaultParagraphFont"/>
    <w:link w:val="Title"/>
    <w:rsid w:val="00253F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3F51"/>
    <w:pPr>
      <w:tabs>
        <w:tab w:val="left" w:pos="3600"/>
        <w:tab w:val="left" w:pos="3958"/>
      </w:tabs>
    </w:pPr>
  </w:style>
  <w:style w:type="paragraph" w:styleId="List">
    <w:name w:val="List"/>
    <w:basedOn w:val="BodyText"/>
    <w:next w:val="BodyText"/>
    <w:rsid w:val="00253F51"/>
    <w:pPr>
      <w:tabs>
        <w:tab w:val="left" w:pos="340"/>
      </w:tabs>
      <w:spacing w:before="60" w:after="60"/>
      <w:ind w:left="340" w:hanging="340"/>
    </w:pPr>
  </w:style>
  <w:style w:type="paragraph" w:customStyle="1" w:styleId="Note">
    <w:name w:val="Note"/>
    <w:basedOn w:val="BodyText"/>
    <w:rsid w:val="00253F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3F51"/>
    <w:pPr>
      <w:framePr w:wrap="auto" w:hAnchor="text" w:y="6049"/>
    </w:pPr>
    <w:rPr>
      <w:color w:val="000000"/>
      <w:sz w:val="40"/>
    </w:rPr>
  </w:style>
  <w:style w:type="paragraph" w:customStyle="1" w:styleId="TOCTitle">
    <w:name w:val="TOCTitle"/>
    <w:basedOn w:val="Heading1"/>
    <w:rsid w:val="00253F51"/>
    <w:pPr>
      <w:spacing w:after="240"/>
      <w:jc w:val="center"/>
      <w:outlineLvl w:val="9"/>
    </w:pPr>
    <w:rPr>
      <w:caps/>
    </w:rPr>
  </w:style>
  <w:style w:type="paragraph" w:customStyle="1" w:styleId="Version">
    <w:name w:val="Version"/>
    <w:rsid w:val="00253F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3F51"/>
    <w:pPr>
      <w:keepNext w:val="0"/>
      <w:tabs>
        <w:tab w:val="right" w:pos="4176"/>
      </w:tabs>
      <w:ind w:left="198" w:hanging="198"/>
    </w:pPr>
    <w:rPr>
      <w:rFonts w:ascii="Garamond" w:hAnsi="Garamond"/>
    </w:rPr>
  </w:style>
  <w:style w:type="paragraph" w:styleId="IndexHeading">
    <w:name w:val="index heading"/>
    <w:basedOn w:val="Normal"/>
    <w:next w:val="Index1"/>
    <w:semiHidden/>
    <w:rsid w:val="00253F51"/>
    <w:pPr>
      <w:spacing w:before="120" w:after="120"/>
    </w:pPr>
    <w:rPr>
      <w:rFonts w:ascii="Arial" w:hAnsi="Arial"/>
      <w:b/>
      <w:color w:val="918585"/>
      <w:sz w:val="24"/>
    </w:rPr>
  </w:style>
  <w:style w:type="paragraph" w:styleId="Header">
    <w:name w:val="header"/>
    <w:basedOn w:val="Normal"/>
    <w:link w:val="HeaderChar"/>
    <w:rsid w:val="00253F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3F51"/>
    <w:rPr>
      <w:rFonts w:ascii="Times New Roman" w:eastAsia="Times New Roman" w:hAnsi="Times New Roman" w:cs="Times New Roman"/>
      <w:sz w:val="16"/>
      <w:szCs w:val="20"/>
      <w:lang w:val="en-GB" w:eastAsia="en-US"/>
    </w:rPr>
  </w:style>
  <w:style w:type="paragraph" w:customStyle="1" w:styleId="Chapter">
    <w:name w:val="Chapter"/>
    <w:basedOn w:val="Normal"/>
    <w:rsid w:val="00253F51"/>
    <w:pPr>
      <w:spacing w:before="240"/>
    </w:pPr>
    <w:rPr>
      <w:rFonts w:ascii="Times New Roman" w:hAnsi="Times New Roman"/>
      <w:smallCaps/>
      <w:spacing w:val="80"/>
      <w:sz w:val="28"/>
    </w:rPr>
  </w:style>
  <w:style w:type="paragraph" w:customStyle="1" w:styleId="InChapter">
    <w:name w:val="InChapter"/>
    <w:basedOn w:val="Heading3"/>
    <w:rsid w:val="00253F51"/>
    <w:pPr>
      <w:spacing w:after="240"/>
      <w:outlineLvl w:val="9"/>
    </w:pPr>
    <w:rPr>
      <w:noProof/>
    </w:rPr>
  </w:style>
  <w:style w:type="paragraph" w:styleId="Index2">
    <w:name w:val="index 2"/>
    <w:basedOn w:val="Normal"/>
    <w:next w:val="Normal"/>
    <w:semiHidden/>
    <w:rsid w:val="00253F51"/>
    <w:pPr>
      <w:tabs>
        <w:tab w:val="right" w:pos="4176"/>
      </w:tabs>
      <w:ind w:left="568" w:hanging="284"/>
    </w:pPr>
    <w:rPr>
      <w:rFonts w:ascii="Garamond" w:hAnsi="Garamond"/>
    </w:rPr>
  </w:style>
  <w:style w:type="paragraph" w:customStyle="1" w:styleId="Byline">
    <w:name w:val="Byline"/>
    <w:rsid w:val="00253F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3F51"/>
    <w:pPr>
      <w:tabs>
        <w:tab w:val="clear" w:pos="3600"/>
        <w:tab w:val="clear" w:pos="3958"/>
      </w:tabs>
      <w:jc w:val="right"/>
    </w:pPr>
  </w:style>
  <w:style w:type="paragraph" w:styleId="Caption">
    <w:name w:val="caption"/>
    <w:basedOn w:val="BodyText"/>
    <w:next w:val="Normal"/>
    <w:qFormat/>
    <w:rsid w:val="00253F51"/>
    <w:pPr>
      <w:framePr w:w="2268" w:hSpace="181" w:vSpace="181" w:wrap="around" w:vAnchor="text" w:hAnchor="page" w:x="1135" w:y="285" w:anchorLock="1"/>
    </w:pPr>
    <w:rPr>
      <w:i/>
    </w:rPr>
  </w:style>
  <w:style w:type="paragraph" w:customStyle="1" w:styleId="MiniTOCTitle">
    <w:name w:val="MiniTOCTitle"/>
    <w:basedOn w:val="Heading4"/>
    <w:rsid w:val="00253F51"/>
    <w:pPr>
      <w:spacing w:before="240"/>
      <w:outlineLvl w:val="9"/>
    </w:pPr>
    <w:rPr>
      <w:noProof/>
      <w:sz w:val="24"/>
    </w:rPr>
  </w:style>
  <w:style w:type="paragraph" w:customStyle="1" w:styleId="MiniTOCItem">
    <w:name w:val="MiniTOCItem"/>
    <w:basedOn w:val="ListBullet"/>
    <w:rsid w:val="00253F51"/>
    <w:pPr>
      <w:numPr>
        <w:numId w:val="0"/>
      </w:numPr>
      <w:tabs>
        <w:tab w:val="right" w:leader="dot" w:pos="6521"/>
      </w:tabs>
      <w:spacing w:before="0" w:after="0"/>
    </w:pPr>
  </w:style>
  <w:style w:type="paragraph" w:customStyle="1" w:styleId="TOFTitle">
    <w:name w:val="TOFTitle"/>
    <w:basedOn w:val="TOCTitle"/>
    <w:rsid w:val="00253F51"/>
  </w:style>
  <w:style w:type="paragraph" w:styleId="TableofFigures">
    <w:name w:val="table of figures"/>
    <w:basedOn w:val="Normal"/>
    <w:next w:val="Normal"/>
    <w:semiHidden/>
    <w:rsid w:val="00253F51"/>
    <w:pPr>
      <w:tabs>
        <w:tab w:val="right" w:leader="dot" w:pos="9072"/>
      </w:tabs>
      <w:ind w:left="970" w:hanging="403"/>
    </w:pPr>
    <w:rPr>
      <w:rFonts w:ascii="Times New Roman" w:hAnsi="Times New Roman"/>
      <w:b/>
    </w:rPr>
  </w:style>
  <w:style w:type="paragraph" w:styleId="ListNumber">
    <w:name w:val="List Number"/>
    <w:basedOn w:val="List"/>
    <w:rsid w:val="00253F51"/>
    <w:pPr>
      <w:numPr>
        <w:numId w:val="15"/>
      </w:numPr>
      <w:tabs>
        <w:tab w:val="clear" w:pos="340"/>
      </w:tabs>
    </w:pPr>
  </w:style>
  <w:style w:type="character" w:customStyle="1" w:styleId="WingdingSymbols">
    <w:name w:val="Wingding Symbols"/>
    <w:rsid w:val="00253F51"/>
    <w:rPr>
      <w:rFonts w:ascii="Wingdings" w:hAnsi="Wingdings"/>
    </w:rPr>
  </w:style>
  <w:style w:type="paragraph" w:customStyle="1" w:styleId="TableHeading">
    <w:name w:val="Table Heading"/>
    <w:basedOn w:val="HeadingBase"/>
    <w:rsid w:val="00253F51"/>
    <w:pPr>
      <w:keepLines/>
      <w:pBdr>
        <w:bottom w:val="single" w:sz="6" w:space="1" w:color="918585"/>
      </w:pBdr>
      <w:spacing w:before="240"/>
    </w:pPr>
  </w:style>
  <w:style w:type="character" w:customStyle="1" w:styleId="HotSpot">
    <w:name w:val="HotSpot"/>
    <w:rsid w:val="00253F51"/>
    <w:rPr>
      <w:color w:val="0033CC"/>
      <w:u w:val="none"/>
    </w:rPr>
  </w:style>
  <w:style w:type="paragraph" w:customStyle="1" w:styleId="BodyTextRight">
    <w:name w:val="Body Text Right"/>
    <w:basedOn w:val="BodyText"/>
    <w:rsid w:val="00253F51"/>
    <w:pPr>
      <w:spacing w:before="0" w:after="0"/>
      <w:jc w:val="right"/>
    </w:pPr>
  </w:style>
  <w:style w:type="paragraph" w:styleId="Index3">
    <w:name w:val="index 3"/>
    <w:basedOn w:val="ListNumber2"/>
    <w:next w:val="Normal"/>
    <w:semiHidden/>
    <w:rsid w:val="00253F51"/>
    <w:pPr>
      <w:numPr>
        <w:numId w:val="0"/>
      </w:numPr>
      <w:tabs>
        <w:tab w:val="right" w:leader="dot" w:pos="4176"/>
      </w:tabs>
    </w:pPr>
  </w:style>
  <w:style w:type="paragraph" w:styleId="ListNumber2">
    <w:name w:val="List Number 2"/>
    <w:basedOn w:val="List2"/>
    <w:rsid w:val="00253F51"/>
    <w:pPr>
      <w:numPr>
        <w:numId w:val="10"/>
      </w:numPr>
      <w:tabs>
        <w:tab w:val="clear" w:pos="1060"/>
      </w:tabs>
    </w:pPr>
  </w:style>
  <w:style w:type="paragraph" w:customStyle="1" w:styleId="MarginNote">
    <w:name w:val="Margin Note"/>
    <w:basedOn w:val="BodyText"/>
    <w:rsid w:val="00253F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3F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3F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3F51"/>
    <w:rPr>
      <w:sz w:val="32"/>
    </w:rPr>
  </w:style>
  <w:style w:type="paragraph" w:customStyle="1" w:styleId="HeadingProcedure">
    <w:name w:val="Heading Procedure"/>
    <w:basedOn w:val="HeadingBase"/>
    <w:next w:val="Normal"/>
    <w:rsid w:val="00253F51"/>
    <w:pPr>
      <w:tabs>
        <w:tab w:val="left" w:pos="0"/>
      </w:tabs>
      <w:spacing w:before="120" w:after="60"/>
    </w:pPr>
    <w:rPr>
      <w:i/>
      <w:color w:val="918585"/>
      <w:sz w:val="22"/>
    </w:rPr>
  </w:style>
  <w:style w:type="paragraph" w:customStyle="1" w:styleId="TableBodyText">
    <w:name w:val="Table Body Text"/>
    <w:basedOn w:val="BodyText"/>
    <w:rsid w:val="00253F51"/>
    <w:pPr>
      <w:spacing w:before="60" w:after="60"/>
    </w:pPr>
  </w:style>
  <w:style w:type="paragraph" w:styleId="ListContinue">
    <w:name w:val="List Continue"/>
    <w:basedOn w:val="List"/>
    <w:rsid w:val="00253F51"/>
    <w:pPr>
      <w:ind w:firstLine="0"/>
    </w:pPr>
  </w:style>
  <w:style w:type="paragraph" w:customStyle="1" w:styleId="ListNote">
    <w:name w:val="List Note"/>
    <w:basedOn w:val="List"/>
    <w:rsid w:val="00253F51"/>
    <w:pPr>
      <w:pBdr>
        <w:top w:val="single" w:sz="6" w:space="2" w:color="918585"/>
        <w:bottom w:val="single" w:sz="6" w:space="2" w:color="918585"/>
      </w:pBdr>
      <w:tabs>
        <w:tab w:val="left" w:pos="1021"/>
      </w:tabs>
      <w:ind w:firstLine="0"/>
    </w:pPr>
  </w:style>
  <w:style w:type="paragraph" w:customStyle="1" w:styleId="Warning">
    <w:name w:val="Warning"/>
    <w:basedOn w:val="BodyText"/>
    <w:rsid w:val="00253F51"/>
    <w:pPr>
      <w:shd w:val="clear" w:color="auto" w:fill="D9D9D9"/>
      <w:tabs>
        <w:tab w:val="left" w:pos="992"/>
      </w:tabs>
      <w:ind w:left="119" w:right="119"/>
    </w:pPr>
    <w:rPr>
      <w:sz w:val="20"/>
    </w:rPr>
  </w:style>
  <w:style w:type="paragraph" w:customStyle="1" w:styleId="MarginIcons">
    <w:name w:val="Margin Icons"/>
    <w:basedOn w:val="BodyText"/>
    <w:rsid w:val="00253F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3F51"/>
    <w:rPr>
      <w:rFonts w:ascii="Courier New" w:hAnsi="Courier New"/>
    </w:rPr>
  </w:style>
  <w:style w:type="paragraph" w:customStyle="1" w:styleId="NoteBullet">
    <w:name w:val="Note Bullet"/>
    <w:basedOn w:val="Note"/>
    <w:rsid w:val="00253F51"/>
    <w:pPr>
      <w:tabs>
        <w:tab w:val="clear" w:pos="680"/>
      </w:tabs>
      <w:spacing w:before="60" w:after="60"/>
    </w:pPr>
  </w:style>
  <w:style w:type="paragraph" w:customStyle="1" w:styleId="SubHeading2">
    <w:name w:val="SubHeading2"/>
    <w:basedOn w:val="HeadingBase"/>
    <w:rsid w:val="00253F51"/>
    <w:pPr>
      <w:spacing w:before="240" w:after="60"/>
    </w:pPr>
    <w:rPr>
      <w:sz w:val="20"/>
    </w:rPr>
  </w:style>
  <w:style w:type="paragraph" w:customStyle="1" w:styleId="SubHeading1">
    <w:name w:val="SubHeading1"/>
    <w:basedOn w:val="HeadingBase"/>
    <w:rsid w:val="00253F51"/>
    <w:pPr>
      <w:spacing w:before="240" w:after="60"/>
    </w:pPr>
    <w:rPr>
      <w:color w:val="918585"/>
      <w:sz w:val="22"/>
    </w:rPr>
  </w:style>
  <w:style w:type="paragraph" w:customStyle="1" w:styleId="SideHeading">
    <w:name w:val="Side Heading"/>
    <w:basedOn w:val="HeadingBase"/>
    <w:rsid w:val="00253F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3F51"/>
    <w:pPr>
      <w:tabs>
        <w:tab w:val="num" w:pos="360"/>
      </w:tabs>
    </w:pPr>
  </w:style>
  <w:style w:type="paragraph" w:styleId="PlainText">
    <w:name w:val="Plain Text"/>
    <w:basedOn w:val="Normal"/>
    <w:link w:val="PlainTextChar"/>
    <w:rsid w:val="00253F51"/>
    <w:rPr>
      <w:sz w:val="20"/>
    </w:rPr>
  </w:style>
  <w:style w:type="character" w:customStyle="1" w:styleId="PlainTextChar">
    <w:name w:val="Plain Text Char"/>
    <w:basedOn w:val="DefaultParagraphFont"/>
    <w:link w:val="PlainText"/>
    <w:rsid w:val="00253F51"/>
    <w:rPr>
      <w:rFonts w:ascii="Courier New" w:eastAsia="Times New Roman" w:hAnsi="Courier New" w:cs="Times New Roman"/>
      <w:sz w:val="20"/>
      <w:szCs w:val="20"/>
      <w:lang w:eastAsia="en-US"/>
    </w:rPr>
  </w:style>
  <w:style w:type="character" w:customStyle="1" w:styleId="MenuOption">
    <w:name w:val="Menu Option"/>
    <w:basedOn w:val="DefaultParagraphFont"/>
    <w:rsid w:val="00253F51"/>
    <w:rPr>
      <w:b/>
      <w:smallCaps/>
    </w:rPr>
  </w:style>
  <w:style w:type="paragraph" w:customStyle="1" w:styleId="TableListNumber">
    <w:name w:val="Table List Number"/>
    <w:basedOn w:val="ListNumber"/>
    <w:rsid w:val="00253F51"/>
    <w:pPr>
      <w:numPr>
        <w:numId w:val="0"/>
      </w:numPr>
    </w:pPr>
  </w:style>
  <w:style w:type="paragraph" w:styleId="TOC4">
    <w:name w:val="toc 4"/>
    <w:basedOn w:val="TOCBase"/>
    <w:next w:val="Normal"/>
    <w:semiHidden/>
    <w:rsid w:val="00253F51"/>
    <w:pPr>
      <w:tabs>
        <w:tab w:val="right" w:leader="dot" w:pos="9071"/>
      </w:tabs>
      <w:ind w:left="1701"/>
    </w:pPr>
  </w:style>
  <w:style w:type="paragraph" w:customStyle="1" w:styleId="ListAlpha">
    <w:name w:val="List Alpha"/>
    <w:basedOn w:val="List"/>
    <w:rsid w:val="00253F51"/>
    <w:pPr>
      <w:numPr>
        <w:numId w:val="9"/>
      </w:numPr>
    </w:pPr>
  </w:style>
  <w:style w:type="paragraph" w:customStyle="1" w:styleId="ListAlpha2">
    <w:name w:val="List Alpha 2"/>
    <w:basedOn w:val="List2"/>
    <w:rsid w:val="00253F51"/>
    <w:pPr>
      <w:numPr>
        <w:numId w:val="8"/>
      </w:numPr>
    </w:pPr>
  </w:style>
  <w:style w:type="paragraph" w:styleId="List2">
    <w:name w:val="List 2"/>
    <w:basedOn w:val="BodyText"/>
    <w:rsid w:val="00253F51"/>
    <w:pPr>
      <w:tabs>
        <w:tab w:val="left" w:pos="680"/>
      </w:tabs>
      <w:spacing w:before="60" w:after="60"/>
      <w:ind w:left="680" w:hanging="340"/>
    </w:pPr>
  </w:style>
  <w:style w:type="paragraph" w:styleId="List3">
    <w:name w:val="List 3"/>
    <w:basedOn w:val="BodyText"/>
    <w:rsid w:val="00253F51"/>
    <w:pPr>
      <w:tabs>
        <w:tab w:val="left" w:pos="1021"/>
      </w:tabs>
      <w:spacing w:before="60" w:after="60"/>
      <w:ind w:left="1020" w:hanging="340"/>
    </w:pPr>
  </w:style>
  <w:style w:type="paragraph" w:styleId="List4">
    <w:name w:val="List 4"/>
    <w:basedOn w:val="BodyText"/>
    <w:rsid w:val="00253F51"/>
    <w:pPr>
      <w:tabs>
        <w:tab w:val="left" w:pos="1361"/>
      </w:tabs>
      <w:spacing w:before="60" w:after="60"/>
      <w:ind w:left="1361" w:hanging="340"/>
    </w:pPr>
  </w:style>
  <w:style w:type="paragraph" w:styleId="List5">
    <w:name w:val="List 5"/>
    <w:basedOn w:val="BodyText"/>
    <w:rsid w:val="00253F51"/>
    <w:pPr>
      <w:tabs>
        <w:tab w:val="left" w:pos="1701"/>
      </w:tabs>
      <w:spacing w:before="60" w:after="60"/>
      <w:ind w:left="1701" w:hanging="340"/>
    </w:pPr>
  </w:style>
  <w:style w:type="paragraph" w:styleId="ListBullet3">
    <w:name w:val="List Bullet 3"/>
    <w:basedOn w:val="List3"/>
    <w:rsid w:val="00253F51"/>
    <w:pPr>
      <w:numPr>
        <w:numId w:val="14"/>
      </w:numPr>
      <w:tabs>
        <w:tab w:val="clear" w:pos="1021"/>
      </w:tabs>
      <w:ind w:left="1037" w:hanging="357"/>
    </w:pPr>
  </w:style>
  <w:style w:type="paragraph" w:styleId="ListBullet4">
    <w:name w:val="List Bullet 4"/>
    <w:basedOn w:val="List4"/>
    <w:rsid w:val="00253F51"/>
    <w:pPr>
      <w:numPr>
        <w:numId w:val="3"/>
      </w:numPr>
      <w:tabs>
        <w:tab w:val="clear" w:pos="1361"/>
      </w:tabs>
    </w:pPr>
  </w:style>
  <w:style w:type="paragraph" w:styleId="ListBullet5">
    <w:name w:val="List Bullet 5"/>
    <w:basedOn w:val="List5"/>
    <w:rsid w:val="00253F51"/>
    <w:pPr>
      <w:numPr>
        <w:numId w:val="4"/>
      </w:numPr>
    </w:pPr>
  </w:style>
  <w:style w:type="paragraph" w:styleId="ListContinue2">
    <w:name w:val="List Continue 2"/>
    <w:basedOn w:val="List2"/>
    <w:rsid w:val="00253F51"/>
    <w:pPr>
      <w:ind w:firstLine="0"/>
    </w:pPr>
  </w:style>
  <w:style w:type="paragraph" w:styleId="ListContinue3">
    <w:name w:val="List Continue 3"/>
    <w:basedOn w:val="List3"/>
    <w:rsid w:val="00253F51"/>
    <w:pPr>
      <w:ind w:left="1021" w:firstLine="0"/>
    </w:pPr>
  </w:style>
  <w:style w:type="paragraph" w:styleId="ListContinue4">
    <w:name w:val="List Continue 4"/>
    <w:basedOn w:val="List4"/>
    <w:rsid w:val="00253F51"/>
    <w:pPr>
      <w:ind w:firstLine="0"/>
    </w:pPr>
  </w:style>
  <w:style w:type="paragraph" w:styleId="ListContinue5">
    <w:name w:val="List Continue 5"/>
    <w:basedOn w:val="List5"/>
    <w:rsid w:val="00253F51"/>
    <w:pPr>
      <w:ind w:firstLine="0"/>
    </w:pPr>
  </w:style>
  <w:style w:type="paragraph" w:styleId="ListNumber3">
    <w:name w:val="List Number 3"/>
    <w:basedOn w:val="List3"/>
    <w:rsid w:val="00253F51"/>
    <w:pPr>
      <w:numPr>
        <w:numId w:val="5"/>
      </w:numPr>
    </w:pPr>
  </w:style>
  <w:style w:type="paragraph" w:styleId="ListNumber4">
    <w:name w:val="List Number 4"/>
    <w:basedOn w:val="List4"/>
    <w:rsid w:val="00253F51"/>
    <w:pPr>
      <w:numPr>
        <w:numId w:val="6"/>
      </w:numPr>
    </w:pPr>
  </w:style>
  <w:style w:type="paragraph" w:styleId="ListNumber5">
    <w:name w:val="List Number 5"/>
    <w:basedOn w:val="List5"/>
    <w:rsid w:val="00253F51"/>
    <w:pPr>
      <w:numPr>
        <w:numId w:val="7"/>
      </w:numPr>
    </w:pPr>
  </w:style>
  <w:style w:type="paragraph" w:styleId="BlockText">
    <w:name w:val="Block Text"/>
    <w:basedOn w:val="Normal"/>
    <w:rsid w:val="00253F51"/>
    <w:pPr>
      <w:spacing w:after="120"/>
      <w:ind w:left="1440" w:right="1440"/>
    </w:pPr>
  </w:style>
  <w:style w:type="character" w:customStyle="1" w:styleId="Subscript">
    <w:name w:val="Subscript"/>
    <w:basedOn w:val="DefaultParagraphFont"/>
    <w:rsid w:val="00253F51"/>
    <w:rPr>
      <w:sz w:val="16"/>
      <w:vertAlign w:val="subscript"/>
    </w:rPr>
  </w:style>
  <w:style w:type="character" w:customStyle="1" w:styleId="Superscript">
    <w:name w:val="Superscript"/>
    <w:basedOn w:val="DefaultParagraphFont"/>
    <w:rsid w:val="00253F51"/>
    <w:rPr>
      <w:sz w:val="16"/>
      <w:vertAlign w:val="superscript"/>
    </w:rPr>
  </w:style>
  <w:style w:type="character" w:customStyle="1" w:styleId="Symbols">
    <w:name w:val="Symbols"/>
    <w:basedOn w:val="DefaultParagraphFont"/>
    <w:rsid w:val="00253F51"/>
    <w:rPr>
      <w:rFonts w:ascii="Symbol" w:hAnsi="Symbol"/>
    </w:rPr>
  </w:style>
  <w:style w:type="character" w:customStyle="1" w:styleId="MenuOptions">
    <w:name w:val="Menu Options"/>
    <w:basedOn w:val="DefaultParagraphFont"/>
    <w:rsid w:val="00253F51"/>
    <w:rPr>
      <w:rFonts w:ascii="Arial Narrow" w:hAnsi="Arial Narrow"/>
      <w:smallCaps/>
    </w:rPr>
  </w:style>
  <w:style w:type="character" w:customStyle="1" w:styleId="Buttons">
    <w:name w:val="Buttons"/>
    <w:basedOn w:val="DefaultParagraphFont"/>
    <w:rsid w:val="00253F51"/>
    <w:rPr>
      <w:b/>
    </w:rPr>
  </w:style>
  <w:style w:type="character" w:customStyle="1" w:styleId="Underlined">
    <w:name w:val="Underlined"/>
    <w:basedOn w:val="DefaultParagraphFont"/>
    <w:rsid w:val="00253F51"/>
    <w:rPr>
      <w:u w:val="single"/>
    </w:rPr>
  </w:style>
  <w:style w:type="paragraph" w:customStyle="1" w:styleId="TableBodyTextRight">
    <w:name w:val="Table Body Text Right"/>
    <w:basedOn w:val="TableBodyText"/>
    <w:rsid w:val="00253F51"/>
    <w:pPr>
      <w:widowControl w:val="0"/>
      <w:autoSpaceDE w:val="0"/>
      <w:autoSpaceDN w:val="0"/>
      <w:adjustRightInd w:val="0"/>
      <w:jc w:val="right"/>
    </w:pPr>
    <w:rPr>
      <w:rFonts w:cs="Arial"/>
      <w:szCs w:val="18"/>
    </w:rPr>
  </w:style>
  <w:style w:type="paragraph" w:customStyle="1" w:styleId="CopyrightText">
    <w:name w:val="Copyright Text"/>
    <w:basedOn w:val="BodyText"/>
    <w:rsid w:val="00253F51"/>
    <w:rPr>
      <w:sz w:val="18"/>
    </w:rPr>
  </w:style>
  <w:style w:type="paragraph" w:customStyle="1" w:styleId="BodySmallRight">
    <w:name w:val="Body Small Right"/>
    <w:basedOn w:val="BodyTextRight"/>
    <w:rsid w:val="00253F51"/>
    <w:rPr>
      <w:sz w:val="18"/>
      <w:szCs w:val="18"/>
    </w:rPr>
  </w:style>
  <w:style w:type="paragraph" w:customStyle="1" w:styleId="MarginEdition">
    <w:name w:val="Margin Edition"/>
    <w:basedOn w:val="MarginNote"/>
    <w:rsid w:val="00253F51"/>
    <w:pPr>
      <w:spacing w:before="0" w:after="0"/>
    </w:pPr>
    <w:rPr>
      <w:rFonts w:ascii="Times New Roman" w:hAnsi="Times New Roman"/>
      <w:color w:val="999999"/>
    </w:rPr>
  </w:style>
  <w:style w:type="paragraph" w:customStyle="1" w:styleId="Spacer">
    <w:name w:val="Spacer"/>
    <w:basedOn w:val="Normal"/>
    <w:rsid w:val="00253F51"/>
    <w:rPr>
      <w:sz w:val="2"/>
      <w:szCs w:val="2"/>
    </w:rPr>
  </w:style>
  <w:style w:type="character" w:customStyle="1" w:styleId="Small">
    <w:name w:val="Small"/>
    <w:basedOn w:val="DefaultParagraphFont"/>
    <w:rsid w:val="00253F51"/>
    <w:rPr>
      <w:sz w:val="16"/>
    </w:rPr>
  </w:style>
  <w:style w:type="paragraph" w:customStyle="1" w:styleId="WideTable">
    <w:name w:val="Wide Table"/>
    <w:basedOn w:val="Normal"/>
    <w:rsid w:val="00253F51"/>
    <w:pPr>
      <w:ind w:left="-1418"/>
    </w:pPr>
    <w:rPr>
      <w:sz w:val="2"/>
      <w:szCs w:val="2"/>
    </w:rPr>
  </w:style>
  <w:style w:type="character" w:styleId="PageNumber">
    <w:name w:val="page number"/>
    <w:basedOn w:val="DefaultParagraphFont"/>
    <w:rsid w:val="00253F51"/>
  </w:style>
  <w:style w:type="paragraph" w:styleId="Quote">
    <w:name w:val="Quote"/>
    <w:basedOn w:val="Heading1"/>
    <w:link w:val="QuoteChar"/>
    <w:qFormat/>
    <w:rsid w:val="00253F51"/>
    <w:rPr>
      <w:b w:val="0"/>
      <w:sz w:val="72"/>
      <w:szCs w:val="72"/>
      <w:lang w:val="en-NZ"/>
    </w:rPr>
  </w:style>
  <w:style w:type="character" w:customStyle="1" w:styleId="QuoteChar">
    <w:name w:val="Quote Char"/>
    <w:basedOn w:val="DefaultParagraphFont"/>
    <w:link w:val="Quote"/>
    <w:rsid w:val="00253F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3F51"/>
    <w:pPr>
      <w:pageBreakBefore/>
    </w:pPr>
  </w:style>
  <w:style w:type="paragraph" w:customStyle="1" w:styleId="Border">
    <w:name w:val="Border"/>
    <w:basedOn w:val="Normal"/>
    <w:qFormat/>
    <w:rsid w:val="00253F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3F51"/>
    <w:rPr>
      <w:b/>
      <w:bCs/>
      <w:i/>
      <w:iCs/>
      <w:color w:val="auto"/>
    </w:rPr>
  </w:style>
  <w:style w:type="paragraph" w:styleId="IntenseQuote">
    <w:name w:val="Intense Quote"/>
    <w:basedOn w:val="Normal"/>
    <w:next w:val="Normal"/>
    <w:link w:val="IntenseQuoteChar"/>
    <w:uiPriority w:val="30"/>
    <w:qFormat/>
    <w:rsid w:val="00253F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3F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3F51"/>
    <w:rPr>
      <w:smallCaps/>
      <w:color w:val="auto"/>
      <w:u w:val="single"/>
    </w:rPr>
  </w:style>
  <w:style w:type="character" w:styleId="IntenseReference">
    <w:name w:val="Intense Reference"/>
    <w:basedOn w:val="DefaultParagraphFont"/>
    <w:uiPriority w:val="32"/>
    <w:qFormat/>
    <w:rsid w:val="00253F51"/>
    <w:rPr>
      <w:b/>
      <w:bCs/>
      <w:smallCaps/>
      <w:color w:val="auto"/>
      <w:spacing w:val="5"/>
      <w:u w:val="single"/>
    </w:rPr>
  </w:style>
  <w:style w:type="paragraph" w:customStyle="1" w:styleId="2ColumnHeading">
    <w:name w:val="2Column Heading"/>
    <w:basedOn w:val="BodyText"/>
    <w:qFormat/>
    <w:rsid w:val="00253F51"/>
    <w:pPr>
      <w:spacing w:after="60"/>
      <w:ind w:left="-2268"/>
    </w:pPr>
    <w:rPr>
      <w:b/>
    </w:rPr>
  </w:style>
  <w:style w:type="paragraph" w:customStyle="1" w:styleId="Heading1TOC">
    <w:name w:val="Heading1 TOC"/>
    <w:basedOn w:val="Normal"/>
    <w:qFormat/>
    <w:rsid w:val="00253F51"/>
    <w:pPr>
      <w:spacing w:before="240" w:after="120"/>
    </w:pPr>
    <w:rPr>
      <w:rFonts w:ascii="Times New Roman" w:hAnsi="Times New Roman"/>
      <w:b/>
      <w:sz w:val="32"/>
    </w:rPr>
  </w:style>
  <w:style w:type="paragraph" w:customStyle="1" w:styleId="Heading2TOC">
    <w:name w:val="Heading2 TOC"/>
    <w:basedOn w:val="Normal"/>
    <w:qFormat/>
    <w:rsid w:val="00253F51"/>
    <w:pPr>
      <w:spacing w:before="240" w:after="60"/>
    </w:pPr>
    <w:rPr>
      <w:rFonts w:ascii="Times New Roman" w:hAnsi="Times New Roman"/>
      <w:b/>
      <w:sz w:val="28"/>
    </w:rPr>
  </w:style>
  <w:style w:type="character" w:customStyle="1" w:styleId="Underline">
    <w:name w:val="Underline"/>
    <w:basedOn w:val="DefaultParagraphFont"/>
    <w:qFormat/>
    <w:rsid w:val="00253F51"/>
    <w:rPr>
      <w:u w:val="single"/>
    </w:rPr>
  </w:style>
  <w:style w:type="character" w:customStyle="1" w:styleId="BoldandItalics">
    <w:name w:val="Bold and Italics"/>
    <w:qFormat/>
    <w:rsid w:val="00253F51"/>
    <w:rPr>
      <w:b/>
      <w:i/>
      <w:u w:val="none"/>
    </w:rPr>
  </w:style>
  <w:style w:type="paragraph" w:styleId="BalloonText">
    <w:name w:val="Balloon Text"/>
    <w:basedOn w:val="Normal"/>
    <w:link w:val="BalloonTextChar"/>
    <w:rsid w:val="00253F51"/>
    <w:rPr>
      <w:rFonts w:ascii="Tahoma" w:hAnsi="Tahoma" w:cs="Tahoma"/>
      <w:sz w:val="16"/>
      <w:szCs w:val="16"/>
    </w:rPr>
  </w:style>
  <w:style w:type="character" w:customStyle="1" w:styleId="BalloonTextChar">
    <w:name w:val="Balloon Text Char"/>
    <w:basedOn w:val="DefaultParagraphFont"/>
    <w:link w:val="BalloonText"/>
    <w:rsid w:val="00253F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3F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3F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3F51"/>
    <w:rPr>
      <w:b/>
      <w:color w:val="660033"/>
      <w:spacing w:val="0"/>
    </w:rPr>
  </w:style>
  <w:style w:type="paragraph" w:customStyle="1" w:styleId="Nameditemlist">
    <w:name w:val="Named item list"/>
    <w:basedOn w:val="BodyText"/>
    <w:qFormat/>
    <w:rsid w:val="00253F51"/>
    <w:pPr>
      <w:tabs>
        <w:tab w:val="left" w:pos="2835"/>
      </w:tabs>
      <w:ind w:left="2835" w:hanging="2835"/>
    </w:pPr>
  </w:style>
  <w:style w:type="paragraph" w:customStyle="1" w:styleId="BodyTextnopadding">
    <w:name w:val="Body Text no padding"/>
    <w:basedOn w:val="BodyText"/>
    <w:qFormat/>
    <w:rsid w:val="00253F51"/>
    <w:pPr>
      <w:spacing w:before="0" w:after="0"/>
    </w:pPr>
  </w:style>
  <w:style w:type="paragraph" w:customStyle="1" w:styleId="BodyTextBold">
    <w:name w:val="Body Text Bold"/>
    <w:basedOn w:val="BodyText"/>
    <w:qFormat/>
    <w:rsid w:val="00253F51"/>
    <w:rPr>
      <w:b/>
    </w:rPr>
  </w:style>
  <w:style w:type="character" w:styleId="Hyperlink">
    <w:name w:val="Hyperlink"/>
    <w:basedOn w:val="DefaultParagraphFont"/>
    <w:uiPriority w:val="99"/>
    <w:unhideWhenUsed/>
    <w:rsid w:val="00AF15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3711</Characters>
  <Application>Microsoft Office Word</Application>
  <DocSecurity>0</DocSecurity>
  <Lines>90</Lines>
  <Paragraphs>61</Paragraphs>
  <ScaleCrop>false</ScaleCrop>
  <Company>Author-it Software Corporation Ltd.</Company>
  <LinksUpToDate>false</LinksUpToDate>
  <CharactersWithSpaces>4212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CHCPRT013 Support the progress and development of young people</dc:title>
  <dc:subject>Approved</dc:subject>
  <dc:creator>SkillsIQ</dc:creator>
  <cp:keywords>Release: 2</cp:keywords>
  <dc:description>Review Date: 12 April 2008</dc:description>
  <cp:lastModifiedBy>HSD_TPCMSd.prod</cp:lastModifiedBy>
  <cp:revision>3</cp:revision>
  <dcterms:created xsi:type="dcterms:W3CDTF">2022-12-01T02:08:00Z</dcterms:created>
  <dcterms:modified xsi:type="dcterms:W3CDTF">2022-12-01T02:08:00Z</dcterms:modified>
</cp:coreProperties>
</file>