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ADE" w:rsidP="00FD5ADE">
      <w:pPr>
        <w:pStyle w:val="Title"/>
      </w:pPr>
      <w:r>
        <w:fldChar w:fldCharType="begin"/>
      </w:r>
      <w:r>
        <w:instrText xml:space="preserve"> TITLE   \* MERGEFORMAT </w:instrText>
      </w:r>
      <w:r>
        <w:fldChar w:fldCharType="separate"/>
      </w:r>
      <w:r>
        <w:t>Assessment Requirements for CHCPRT011 Develop and implement a multi-agency investigation and child risk assessment strategy</w:t>
      </w:r>
      <w:r>
        <w:fldChar w:fldCharType="end"/>
      </w:r>
    </w:p>
    <w:p w:rsidR="00FD5ADE" w:rsidP="00FD5ADE">
      <w:pPr>
        <w:pStyle w:val="Version"/>
        <w:sectPr w:rsidSect="00C60B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0B1D" w:rsidP="00C60B1D">
      <w:pPr>
        <w:pStyle w:val="SuperHeading"/>
      </w:pPr>
      <w:r w:rsidRPr="00C60B1D">
        <w:t>Assessment Requirements for CHCPRT011 Develop and implement a multi-agency investigation and child risk assessment strategy</w:t>
      </w:r>
    </w:p>
    <w:p w:rsidR="00000000" w:rsidRPr="00C60B1D" w:rsidP="00C60B1D">
      <w:pPr>
        <w:pStyle w:val="Heading1"/>
      </w:pPr>
      <w:bookmarkStart w:id="1" w:name="O_739825"/>
      <w:bookmarkEnd w:id="1"/>
      <w:r w:rsidRPr="00C60B1D">
        <w:t>Modification History</w:t>
      </w:r>
    </w:p>
    <w:tbl>
      <w:tblPr>
        <w:tblW w:w="0" w:type="auto"/>
        <w:tblLayout w:type="fixed"/>
        <w:tblCellMar>
          <w:left w:w="62" w:type="dxa"/>
          <w:right w:w="62" w:type="dxa"/>
        </w:tblCellMar>
        <w:tblLook w:val="0000"/>
      </w:tblPr>
      <w:tblGrid>
        <w:gridCol w:w="3060"/>
        <w:gridCol w:w="6074"/>
      </w:tblGrid>
      <w:tr w:rsidTr="00C60B1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60B1D" w:rsidP="00C60B1D">
            <w:pPr>
              <w:pStyle w:val="BodyText"/>
            </w:pPr>
            <w:r w:rsidRPr="00C60B1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60B1D">
            <w:pPr>
              <w:pStyle w:val="BodyText"/>
              <w:rPr>
                <w:lang w:val="en-NZ"/>
              </w:rPr>
            </w:pPr>
            <w:r w:rsidRPr="00C60B1D">
              <w:rPr>
                <w:rStyle w:val="SpecialBold"/>
              </w:rPr>
              <w:t>Comments</w:t>
            </w:r>
          </w:p>
        </w:tc>
      </w:tr>
      <w:tr w:rsidTr="00C60B1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0B1D">
            <w:pPr>
              <w:pStyle w:val="BodyText"/>
              <w:rPr>
                <w:lang w:val="en-NZ"/>
              </w:rPr>
            </w:pPr>
            <w:r w:rsidRPr="00C60B1D">
              <w:t>Release</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60B1D" w:rsidP="00C60B1D">
            <w:pPr>
              <w:pStyle w:val="BodyText"/>
            </w:pPr>
            <w:r w:rsidRPr="00C60B1D">
              <w:t>Updated:</w:t>
            </w:r>
          </w:p>
          <w:p w:rsidR="00000000" w:rsidRPr="00C60B1D" w:rsidP="00C60B1D">
            <w:pPr>
              <w:pStyle w:val="ListBullet"/>
            </w:pPr>
            <w:r w:rsidRPr="00C60B1D">
              <w:t>assessor requirements statement</w:t>
            </w:r>
          </w:p>
          <w:p w:rsidR="00000000" w:rsidRPr="00C60B1D" w:rsidP="00C60B1D">
            <w:pPr>
              <w:pStyle w:val="ListBullet"/>
            </w:pPr>
            <w:r w:rsidRPr="00C60B1D">
              <w:t xml:space="preserve">foundation skills lead in </w:t>
            </w:r>
            <w:r w:rsidRPr="00C60B1D">
              <w:t>statement</w:t>
            </w:r>
          </w:p>
          <w:p w:rsidR="00000000" w:rsidRPr="00C60B1D" w:rsidP="00C60B1D">
            <w:pPr>
              <w:pStyle w:val="ListBullet"/>
            </w:pPr>
            <w:r w:rsidRPr="00C60B1D">
              <w:t>licensing statement</w:t>
            </w:r>
          </w:p>
          <w:p w:rsidR="00000000" w:rsidRPr="00C60B1D" w:rsidP="00C60B1D">
            <w:pPr>
              <w:pStyle w:val="ListBullet"/>
            </w:pPr>
            <w:r w:rsidRPr="00C60B1D">
              <w:t>modification history to reflect 2012 standards</w:t>
            </w:r>
          </w:p>
          <w:p w:rsidR="00000000" w:rsidP="00C60B1D">
            <w:pPr>
              <w:pStyle w:val="BodyText"/>
              <w:rPr>
                <w:lang w:val="en-NZ"/>
              </w:rPr>
            </w:pPr>
            <w:r w:rsidRPr="00C60B1D">
              <w:t>Equivalent outcome.</w:t>
            </w:r>
          </w:p>
        </w:tc>
      </w:tr>
      <w:tr w:rsidTr="00C60B1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60B1D">
            <w:pPr>
              <w:pStyle w:val="BodyText"/>
              <w:rPr>
                <w:lang w:val="en-NZ"/>
              </w:rPr>
            </w:pPr>
            <w:r w:rsidRPr="00C60B1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60B1D" w:rsidP="00C60B1D">
            <w:pPr>
              <w:pStyle w:val="BodyText"/>
            </w:pPr>
            <w:r w:rsidRPr="00C60B1D">
              <w:t xml:space="preserve">This version was released in </w:t>
            </w:r>
            <w:r w:rsidRPr="00C60B1D">
              <w:rPr>
                <w:rStyle w:val="Emphasis"/>
              </w:rPr>
              <w:t>CHC Community Services Training Package release 1.0</w:t>
            </w:r>
            <w:r w:rsidRPr="00C60B1D">
              <w:t xml:space="preserve"> and meets the requirements of the 2012 Standards </w:t>
            </w:r>
            <w:r w:rsidRPr="00C60B1D">
              <w:t>for Training Packages.</w:t>
            </w:r>
          </w:p>
          <w:p w:rsidR="00000000" w:rsidRPr="00C60B1D" w:rsidP="00C60B1D">
            <w:pPr>
              <w:pStyle w:val="BodyText"/>
            </w:pPr>
            <w:r w:rsidRPr="00C60B1D">
              <w:t xml:space="preserve">Significant changes to elements and performance criteria. </w:t>
            </w:r>
          </w:p>
          <w:p w:rsidR="00000000" w:rsidRPr="00C60B1D" w:rsidP="00C60B1D">
            <w:pPr>
              <w:pStyle w:val="BodyText"/>
            </w:pPr>
            <w:r w:rsidRPr="00C60B1D">
              <w:t>New evidence requirements for assessment.</w:t>
            </w:r>
          </w:p>
        </w:tc>
      </w:tr>
    </w:tbl>
    <w:p w:rsidR="00000000" w:rsidRPr="00C60B1D" w:rsidP="00C60B1D">
      <w:pPr>
        <w:pStyle w:val="BodyText"/>
      </w:pPr>
    </w:p>
    <w:p w:rsidR="00000000" w:rsidRPr="00C60B1D" w:rsidP="00C60B1D">
      <w:pPr>
        <w:pStyle w:val="AllowPageBreak"/>
      </w:pPr>
    </w:p>
    <w:p w:rsidR="00000000" w:rsidRPr="00C60B1D" w:rsidP="00C60B1D">
      <w:pPr>
        <w:pStyle w:val="Heading1"/>
      </w:pPr>
      <w:bookmarkStart w:id="2" w:name="O_739824"/>
      <w:bookmarkEnd w:id="2"/>
      <w:r w:rsidRPr="00C60B1D">
        <w:t>Performance Evidence</w:t>
      </w:r>
    </w:p>
    <w:tbl>
      <w:tblPr>
        <w:tblW w:w="0" w:type="auto"/>
        <w:tblCellMar>
          <w:left w:w="62" w:type="dxa"/>
          <w:right w:w="62" w:type="dxa"/>
        </w:tblCellMar>
        <w:tblLook w:val="0000"/>
      </w:tblPr>
      <w:tblGrid>
        <w:gridCol w:w="9196"/>
      </w:tblGrid>
      <w:tr w:rsidTr="00FD5A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0B1D" w:rsidP="00C60B1D">
            <w:pPr>
              <w:pStyle w:val="BodyText"/>
            </w:pPr>
            <w:r w:rsidRPr="00C60B1D">
              <w:t>The candidate must show evidence of the ability to complete tasks outlined in elements and p</w:t>
            </w:r>
            <w:r w:rsidRPr="00C60B1D">
              <w:t>erformance criteria of this unit, manage tasks and manage contingencies in the context of the job role. There must be demonstrated evidence that the candidate has completed the following tasks:</w:t>
            </w:r>
          </w:p>
          <w:p w:rsidR="00000000" w:rsidRPr="00C60B1D" w:rsidP="00C60B1D">
            <w:pPr>
              <w:pStyle w:val="ListBullet"/>
            </w:pPr>
            <w:r w:rsidRPr="00C60B1D">
              <w:t>developed and implemented at least one multi-agency investiga</w:t>
            </w:r>
            <w:r w:rsidRPr="00C60B1D">
              <w:t>tion into an allegation of child abuse or neglect, including:</w:t>
            </w:r>
          </w:p>
          <w:p w:rsidR="00000000" w:rsidRPr="00C60B1D" w:rsidP="00C60B1D">
            <w:pPr>
              <w:pStyle w:val="ListBullet2"/>
            </w:pPr>
            <w:r w:rsidRPr="00C60B1D">
              <w:t xml:space="preserve">sourcing key agencies for involvement in investigations and assessments and working collaboratively with those agencies </w:t>
            </w:r>
          </w:p>
          <w:p w:rsidR="00000000" w:rsidRPr="00C60B1D" w:rsidP="00C60B1D">
            <w:pPr>
              <w:pStyle w:val="ListBullet2"/>
            </w:pPr>
            <w:r w:rsidRPr="00C60B1D">
              <w:t>identifying key issues and considerations to be addressed in regard to the needs of the child and selecting and developing a strategy to respond to those issues</w:t>
            </w:r>
          </w:p>
          <w:p w:rsidR="00000000" w:rsidRPr="00C60B1D" w:rsidP="00C60B1D">
            <w:pPr>
              <w:pStyle w:val="ListBullet2"/>
            </w:pPr>
            <w:r w:rsidRPr="00C60B1D">
              <w:t>evaluating the chosen strategy to ensure it meets the key principles of child protection work</w:t>
            </w:r>
          </w:p>
          <w:p w:rsidR="00000000" w:rsidRPr="00C60B1D" w:rsidP="00C60B1D">
            <w:pPr>
              <w:pStyle w:val="ListBullet2"/>
            </w:pPr>
            <w:r w:rsidRPr="00C60B1D">
              <w:t>i</w:t>
            </w:r>
            <w:r w:rsidRPr="00C60B1D">
              <w:t xml:space="preserve">mplementing the best strategy for the child and facilitating the associated practical arrangements </w:t>
            </w:r>
          </w:p>
          <w:p w:rsidR="00000000" w:rsidRPr="00C60B1D" w:rsidP="00C60B1D">
            <w:pPr>
              <w:pStyle w:val="ListBullet2"/>
            </w:pPr>
            <w:r w:rsidRPr="00C60B1D">
              <w:t>documenting the strategy, at all stages</w:t>
            </w:r>
          </w:p>
          <w:p w:rsidR="00000000" w:rsidRPr="00C60B1D" w:rsidP="00C60B1D">
            <w:pPr>
              <w:pStyle w:val="ListBullet2"/>
            </w:pPr>
            <w:r w:rsidRPr="00C60B1D">
              <w:t>working effectively and collaboratively with other agencies and personnel within organisational and interagency fram</w:t>
            </w:r>
            <w:r w:rsidRPr="00C60B1D">
              <w:t>eworks.</w:t>
            </w:r>
          </w:p>
        </w:tc>
      </w:tr>
    </w:tbl>
    <w:p w:rsidR="00000000" w:rsidRPr="00C60B1D" w:rsidP="00C60B1D">
      <w:pPr>
        <w:pStyle w:val="BodyText"/>
      </w:pPr>
    </w:p>
    <w:p w:rsidR="00000000" w:rsidRPr="00C60B1D" w:rsidP="00C60B1D">
      <w:pPr>
        <w:pStyle w:val="AllowPageBreak"/>
      </w:pPr>
    </w:p>
    <w:p w:rsidR="00000000" w:rsidRPr="00C60B1D" w:rsidP="00C60B1D">
      <w:pPr>
        <w:pStyle w:val="Heading1"/>
      </w:pPr>
      <w:bookmarkStart w:id="3" w:name="O_739823"/>
      <w:bookmarkEnd w:id="3"/>
      <w:r w:rsidRPr="00C60B1D">
        <w:t>Knowledge Evidence</w:t>
      </w:r>
    </w:p>
    <w:tbl>
      <w:tblPr>
        <w:tblW w:w="0" w:type="auto"/>
        <w:tblCellMar>
          <w:left w:w="62" w:type="dxa"/>
          <w:right w:w="62" w:type="dxa"/>
        </w:tblCellMar>
        <w:tblLook w:val="0000"/>
      </w:tblPr>
      <w:tblGrid>
        <w:gridCol w:w="9196"/>
      </w:tblGrid>
      <w:tr w:rsidTr="00FD5A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0B1D" w:rsidP="00C60B1D">
            <w:pPr>
              <w:pStyle w:val="BodyText"/>
            </w:pPr>
            <w:r w:rsidRPr="00C60B1D">
              <w:t>The candidate must be able to demonstrate essential knowledge required to effectively do the task outlined in elements and performance criteria of this unit, manage the task and manage contingencies in the cont</w:t>
            </w:r>
            <w:r w:rsidRPr="00C60B1D">
              <w:t>ext of the identified work role.</w:t>
            </w:r>
          </w:p>
          <w:p w:rsidR="00000000" w:rsidRPr="00C60B1D" w:rsidP="00C60B1D">
            <w:pPr>
              <w:pStyle w:val="BodyText"/>
            </w:pPr>
            <w:r w:rsidRPr="00C60B1D">
              <w:t>These include knowledge of:</w:t>
            </w:r>
          </w:p>
          <w:p w:rsidR="00000000" w:rsidRPr="00C60B1D" w:rsidP="00C60B1D">
            <w:pPr>
              <w:pStyle w:val="ListBullet"/>
            </w:pPr>
            <w:r w:rsidRPr="00C60B1D">
              <w:t>roles, responsibilities and functions of key agencies and personnel participating in interagency and collaborative casework</w:t>
            </w:r>
          </w:p>
          <w:p w:rsidR="00000000" w:rsidRPr="00C60B1D" w:rsidP="00C60B1D">
            <w:pPr>
              <w:pStyle w:val="ListBullet"/>
            </w:pPr>
            <w:r w:rsidRPr="00C60B1D">
              <w:t>a range of potential issues that may present and require action in investigation and risk-assessment strategies</w:t>
            </w:r>
          </w:p>
          <w:p w:rsidR="00000000" w:rsidRPr="00C60B1D" w:rsidP="00C60B1D">
            <w:pPr>
              <w:pStyle w:val="ListBullet"/>
            </w:pPr>
            <w:r w:rsidRPr="00C60B1D">
              <w:t>organisation and interagency child protection frameworks</w:t>
            </w:r>
          </w:p>
          <w:p w:rsidR="00000000" w:rsidRPr="00C60B1D" w:rsidP="00C60B1D">
            <w:pPr>
              <w:pStyle w:val="ListBullet"/>
            </w:pPr>
            <w:r w:rsidRPr="00C60B1D">
              <w:t xml:space="preserve">range of options for intervention </w:t>
            </w:r>
          </w:p>
          <w:p w:rsidR="00000000" w:rsidRPr="00C60B1D" w:rsidP="00C60B1D">
            <w:pPr>
              <w:pStyle w:val="ListBullet"/>
            </w:pPr>
            <w:r w:rsidRPr="00C60B1D">
              <w:t>key principles of child protection work</w:t>
            </w:r>
          </w:p>
          <w:p w:rsidR="00000000" w:rsidRPr="00C60B1D" w:rsidP="00C60B1D">
            <w:pPr>
              <w:pStyle w:val="ListBullet"/>
            </w:pPr>
            <w:r w:rsidRPr="00C60B1D">
              <w:t xml:space="preserve">legislation </w:t>
            </w:r>
            <w:r w:rsidRPr="00C60B1D">
              <w:t>and regulations of child protection work relevant to the investigation  and assessment of children at risk</w:t>
            </w:r>
          </w:p>
          <w:p w:rsidR="00000000" w:rsidRPr="00C60B1D" w:rsidP="00C60B1D">
            <w:pPr>
              <w:pStyle w:val="ListBullet"/>
            </w:pPr>
            <w:r w:rsidRPr="00C60B1D">
              <w:t>organisation standards, policies and procedures.</w:t>
            </w:r>
          </w:p>
        </w:tc>
      </w:tr>
    </w:tbl>
    <w:p w:rsidR="00000000" w:rsidRPr="00C60B1D" w:rsidP="00C60B1D">
      <w:pPr>
        <w:pStyle w:val="BodyText"/>
      </w:pPr>
    </w:p>
    <w:p w:rsidR="00000000" w:rsidRPr="00C60B1D" w:rsidP="00C60B1D">
      <w:pPr>
        <w:pStyle w:val="AllowPageBreak"/>
      </w:pPr>
    </w:p>
    <w:p w:rsidR="00000000" w:rsidRPr="00C60B1D" w:rsidP="00C60B1D">
      <w:pPr>
        <w:pStyle w:val="Heading1"/>
      </w:pPr>
      <w:bookmarkStart w:id="4" w:name="O_739822"/>
      <w:bookmarkEnd w:id="4"/>
      <w:r w:rsidRPr="00C60B1D">
        <w:t>Assessment Conditions</w:t>
      </w:r>
    </w:p>
    <w:tbl>
      <w:tblPr>
        <w:tblW w:w="0" w:type="auto"/>
        <w:tblCellMar>
          <w:left w:w="62" w:type="dxa"/>
          <w:right w:w="62" w:type="dxa"/>
        </w:tblCellMar>
        <w:tblLook w:val="0000"/>
      </w:tblPr>
      <w:tblGrid>
        <w:gridCol w:w="9196"/>
      </w:tblGrid>
      <w:tr w:rsidTr="00FD5A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0B1D" w:rsidP="00C60B1D">
            <w:pPr>
              <w:pStyle w:val="BodyText"/>
            </w:pPr>
            <w:r w:rsidRPr="00C60B1D">
              <w:t>Skills must be demonstrated in the workplace.</w:t>
            </w:r>
          </w:p>
          <w:p w:rsidR="00000000" w:rsidRPr="00C60B1D" w:rsidP="00C60B1D">
            <w:pPr>
              <w:pStyle w:val="BodyText"/>
            </w:pPr>
          </w:p>
          <w:p w:rsidR="00000000" w:rsidRPr="00C60B1D" w:rsidP="00C60B1D">
            <w:pPr>
              <w:pStyle w:val="BodyText"/>
            </w:pPr>
            <w:r w:rsidRPr="00C60B1D">
              <w:t>In addition,</w:t>
            </w:r>
            <w:r w:rsidRPr="00C60B1D">
              <w:t xml:space="preserve"> simulations and scenarios must be used where the full range of contexts and situations cannot be provided in the workplace or may occur only rarely. These are situations relating to emergency or unplanned procedures where assessment in these circumstances</w:t>
            </w:r>
            <w:r w:rsidRPr="00C60B1D">
              <w:t xml:space="preserve"> would be unsafe or is impractical.</w:t>
            </w:r>
          </w:p>
          <w:p w:rsidR="00000000" w:rsidRPr="00C60B1D" w:rsidP="00C60B1D">
            <w:pPr>
              <w:pStyle w:val="BodyText"/>
            </w:pPr>
          </w:p>
          <w:p w:rsidR="00000000" w:rsidRPr="00C60B1D" w:rsidP="00C60B1D">
            <w:pPr>
              <w:pStyle w:val="BodyText"/>
            </w:pPr>
            <w:r w:rsidRPr="00C60B1D">
              <w:t>Simulated assessment environments must simulate the real-life working environment where these skills and knowledge would be performed, with all the relevant equipment and resources of that working environment.</w:t>
            </w:r>
          </w:p>
          <w:p w:rsidR="00000000" w:rsidRPr="00C60B1D" w:rsidP="00C60B1D">
            <w:pPr>
              <w:pStyle w:val="BodyText"/>
            </w:pPr>
          </w:p>
          <w:p w:rsidR="00000000" w:rsidRPr="00C60B1D" w:rsidP="00C60B1D">
            <w:pPr>
              <w:pStyle w:val="BodyText"/>
            </w:pPr>
            <w:r w:rsidRPr="00C60B1D">
              <w:t>Assessment must ensure use of:</w:t>
            </w:r>
          </w:p>
          <w:p w:rsidR="00000000" w:rsidRPr="00C60B1D" w:rsidP="00C60B1D">
            <w:pPr>
              <w:pStyle w:val="ListBullet"/>
            </w:pPr>
            <w:r w:rsidRPr="00C60B1D">
              <w:t xml:space="preserve">a real multi-agency investigation and child risk assessment strategy </w:t>
            </w:r>
          </w:p>
          <w:p w:rsidR="00000000" w:rsidRPr="00C60B1D" w:rsidP="00C60B1D">
            <w:pPr>
              <w:pStyle w:val="BodyText"/>
            </w:pPr>
            <w:r w:rsidRPr="00C60B1D">
              <w:t>OR</w:t>
            </w:r>
          </w:p>
          <w:p w:rsidR="00000000" w:rsidRPr="00C60B1D" w:rsidP="00C60B1D">
            <w:pPr>
              <w:pStyle w:val="ListBullet"/>
            </w:pPr>
            <w:r w:rsidRPr="00C60B1D">
              <w:t>a detailed case study which reflects multi-agency roles and responsibilities</w:t>
            </w:r>
          </w:p>
        </w:tc>
      </w:tr>
    </w:tbl>
    <w:p w:rsidR="00FD5ADE" w:rsidP="00FD5ADE">
      <w:pPr>
        <w:pStyle w:val="BodyText"/>
      </w:pPr>
      <w:r w:rsidRPr="00C60B1D">
        <w:t>Assessors must satisfy the Standards for Registered Training Organisatio</w:t>
      </w:r>
      <w:r w:rsidRPr="00C60B1D">
        <w:t>ns (RTOs) 2015/AQTF mandatory competency requirements for assessors.</w:t>
      </w:r>
    </w:p>
    <w:p w:rsidR="00000000" w:rsidRPr="00C60B1D" w:rsidP="00C60B1D">
      <w:pPr>
        <w:pStyle w:val="Heading1"/>
      </w:pPr>
      <w:bookmarkStart w:id="5" w:name="O_739833"/>
      <w:bookmarkEnd w:id="5"/>
      <w:r w:rsidRPr="00C60B1D">
        <w:t>Links</w:t>
      </w:r>
    </w:p>
    <w:p w:rsidR="00000000" w:rsidRPr="00C60B1D" w:rsidP="00FD5ADE">
      <w:pPr>
        <w:pStyle w:val="BodyText"/>
      </w:pPr>
      <w:r w:rsidRPr="00C60B1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1B65">
        <w:rPr>
          <w:rStyle w:val="Hyperlink"/>
        </w:rPr>
        <w:t>https://vetnet.gov.au/Pages/TrainingDocs.aspx?q=5e0c25cc-3d9d-4b43-80d3-bd22cc4f1e53</w:t>
      </w:r>
      <w:r>
        <w:fldChar w:fldCharType="end"/>
      </w:r>
    </w:p>
    <w:p w:rsidR="00000000" w:rsidRPr="00C60B1D" w:rsidP="00C60B1D"/>
    <w:sectPr w:rsidSect="00C60B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1D" w:rsidRPr="00FD5ADE" w:rsidP="00FD5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DE" w:rsidP="00C60B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5ADE" w:rsidP="00C60B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5ADE" w:rsidP="00C60B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B1D" w:rsidRPr="00FD5ADE" w:rsidP="00FD5A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ADE" w:rsidRPr="002D2AF8" w:rsidP="00C60B1D">
    <w:pPr>
      <w:pStyle w:val="Header"/>
      <w:framePr w:wrap="around"/>
    </w:pPr>
    <w:r>
      <w:fldChar w:fldCharType="begin"/>
    </w:r>
    <w:r>
      <w:instrText xml:space="preserve"> TITLE   \* MERGEFORMAT </w:instrText>
    </w:r>
    <w:r>
      <w:fldChar w:fldCharType="separate"/>
    </w:r>
    <w:r>
      <w:t>Assessment Requirements for CHCPRT011 Develop and implement a multi-agency investigation and child risk assessment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FD5ADE" w:rsidP="00C60B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68D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9E2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C4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B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B1D"/>
    <w:pPr>
      <w:spacing w:before="360" w:after="60"/>
      <w:outlineLvl w:val="0"/>
    </w:pPr>
    <w:rPr>
      <w:sz w:val="32"/>
    </w:rPr>
  </w:style>
  <w:style w:type="paragraph" w:styleId="Heading2">
    <w:name w:val="heading 2"/>
    <w:basedOn w:val="HeadingBase"/>
    <w:next w:val="BodyText"/>
    <w:link w:val="Heading2Char"/>
    <w:qFormat/>
    <w:rsid w:val="00C60B1D"/>
    <w:pPr>
      <w:keepLines/>
      <w:spacing w:before="240" w:after="120"/>
      <w:outlineLvl w:val="1"/>
    </w:pPr>
    <w:rPr>
      <w:sz w:val="28"/>
      <w:szCs w:val="40"/>
    </w:rPr>
  </w:style>
  <w:style w:type="paragraph" w:styleId="Heading3">
    <w:name w:val="heading 3"/>
    <w:basedOn w:val="HeadingBase"/>
    <w:next w:val="BodyText"/>
    <w:link w:val="Heading3Char"/>
    <w:qFormat/>
    <w:rsid w:val="00C60B1D"/>
    <w:pPr>
      <w:spacing w:before="180" w:after="120"/>
      <w:outlineLvl w:val="2"/>
    </w:pPr>
    <w:rPr>
      <w:spacing w:val="-10"/>
      <w:kern w:val="32"/>
    </w:rPr>
  </w:style>
  <w:style w:type="paragraph" w:styleId="Heading4">
    <w:name w:val="heading 4"/>
    <w:basedOn w:val="HeadingBase"/>
    <w:next w:val="BodyText"/>
    <w:link w:val="Heading4Char"/>
    <w:qFormat/>
    <w:rsid w:val="00C60B1D"/>
    <w:pPr>
      <w:spacing w:before="160" w:after="120"/>
      <w:outlineLvl w:val="3"/>
    </w:pPr>
    <w:rPr>
      <w:sz w:val="22"/>
    </w:rPr>
  </w:style>
  <w:style w:type="paragraph" w:styleId="Heading5">
    <w:name w:val="heading 5"/>
    <w:basedOn w:val="HeadingBase"/>
    <w:next w:val="Normal"/>
    <w:link w:val="Heading5Char"/>
    <w:qFormat/>
    <w:rsid w:val="00C60B1D"/>
    <w:pPr>
      <w:spacing w:before="80"/>
      <w:outlineLvl w:val="4"/>
    </w:pPr>
    <w:rPr>
      <w:color w:val="918585"/>
      <w:sz w:val="20"/>
    </w:rPr>
  </w:style>
  <w:style w:type="paragraph" w:styleId="Heading6">
    <w:name w:val="heading 6"/>
    <w:basedOn w:val="HeadingBase"/>
    <w:next w:val="Normal"/>
    <w:link w:val="Heading6Char"/>
    <w:qFormat/>
    <w:rsid w:val="00C60B1D"/>
    <w:pPr>
      <w:spacing w:before="60"/>
      <w:outlineLvl w:val="5"/>
    </w:pPr>
    <w:rPr>
      <w:color w:val="918585"/>
      <w:sz w:val="20"/>
    </w:rPr>
  </w:style>
  <w:style w:type="paragraph" w:styleId="Heading7">
    <w:name w:val="heading 7"/>
    <w:basedOn w:val="Normal"/>
    <w:next w:val="Normal"/>
    <w:link w:val="Heading7Char"/>
    <w:qFormat/>
    <w:rsid w:val="00C60B1D"/>
    <w:pPr>
      <w:ind w:left="720"/>
      <w:outlineLvl w:val="6"/>
    </w:pPr>
    <w:rPr>
      <w:i/>
    </w:rPr>
  </w:style>
  <w:style w:type="paragraph" w:styleId="Heading8">
    <w:name w:val="heading 8"/>
    <w:basedOn w:val="Normal"/>
    <w:next w:val="Normal"/>
    <w:link w:val="Heading8Char"/>
    <w:qFormat/>
    <w:rsid w:val="00C60B1D"/>
    <w:pPr>
      <w:ind w:left="720"/>
      <w:outlineLvl w:val="7"/>
    </w:pPr>
    <w:rPr>
      <w:i/>
    </w:rPr>
  </w:style>
  <w:style w:type="paragraph" w:styleId="Heading9">
    <w:name w:val="heading 9"/>
    <w:basedOn w:val="Normal"/>
    <w:next w:val="Normal"/>
    <w:link w:val="Heading9Char"/>
    <w:qFormat/>
    <w:rsid w:val="00C60B1D"/>
    <w:pPr>
      <w:ind w:left="720"/>
      <w:outlineLvl w:val="8"/>
    </w:pPr>
    <w:rPr>
      <w:i/>
    </w:rPr>
  </w:style>
  <w:style w:type="character" w:default="1" w:styleId="DefaultParagraphFont">
    <w:name w:val="Default Paragraph Font"/>
    <w:uiPriority w:val="1"/>
    <w:unhideWhenUsed/>
    <w:rsid w:val="00C60B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B1D"/>
  </w:style>
  <w:style w:type="character" w:customStyle="1" w:styleId="Heading1Char">
    <w:name w:val="Heading 1 Char"/>
    <w:basedOn w:val="DefaultParagraphFont"/>
    <w:link w:val="Heading1"/>
    <w:rsid w:val="00C60B1D"/>
    <w:rPr>
      <w:rFonts w:ascii="Times New Roman" w:eastAsia="Times New Roman" w:hAnsi="Times New Roman" w:cs="Times New Roman"/>
      <w:b/>
      <w:sz w:val="32"/>
      <w:szCs w:val="20"/>
      <w:lang w:eastAsia="en-US"/>
    </w:rPr>
  </w:style>
  <w:style w:type="paragraph" w:styleId="BodyText">
    <w:name w:val="Body Text"/>
    <w:basedOn w:val="Normal"/>
    <w:link w:val="BodyTextChar"/>
    <w:rsid w:val="00C60B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B1D"/>
    <w:rPr>
      <w:rFonts w:ascii="Times New Roman" w:eastAsia="Times New Roman" w:hAnsi="Times New Roman" w:cs="Times New Roman"/>
      <w:sz w:val="24"/>
      <w:lang w:eastAsia="en-US"/>
    </w:rPr>
  </w:style>
  <w:style w:type="paragraph" w:styleId="ListBullet">
    <w:name w:val="List Bullet"/>
    <w:basedOn w:val="List"/>
    <w:rsid w:val="00C60B1D"/>
    <w:pPr>
      <w:numPr>
        <w:numId w:val="12"/>
      </w:numPr>
      <w:tabs>
        <w:tab w:val="clear" w:pos="340"/>
      </w:tabs>
      <w:spacing w:before="40" w:after="40"/>
    </w:pPr>
  </w:style>
  <w:style w:type="character" w:customStyle="1" w:styleId="SpecialBold">
    <w:name w:val="Special Bold"/>
    <w:basedOn w:val="DefaultParagraphFont"/>
    <w:rsid w:val="00C60B1D"/>
    <w:rPr>
      <w:b/>
      <w:spacing w:val="0"/>
    </w:rPr>
  </w:style>
  <w:style w:type="paragraph" w:styleId="ListBullet2">
    <w:name w:val="List Bullet 2"/>
    <w:basedOn w:val="List2"/>
    <w:rsid w:val="00C60B1D"/>
    <w:pPr>
      <w:numPr>
        <w:numId w:val="13"/>
      </w:numPr>
      <w:tabs>
        <w:tab w:val="clear" w:pos="680"/>
      </w:tabs>
    </w:pPr>
  </w:style>
  <w:style w:type="character" w:styleId="Emphasis">
    <w:name w:val="Emphasis"/>
    <w:basedOn w:val="DefaultParagraphFont"/>
    <w:qFormat/>
    <w:rsid w:val="00C60B1D"/>
    <w:rPr>
      <w:i/>
    </w:rPr>
  </w:style>
  <w:style w:type="paragraph" w:customStyle="1" w:styleId="SuperHeading">
    <w:name w:val="SuperHeading"/>
    <w:basedOn w:val="Normal"/>
    <w:rsid w:val="00C60B1D"/>
    <w:pPr>
      <w:spacing w:before="240" w:after="120"/>
      <w:outlineLvl w:val="0"/>
    </w:pPr>
    <w:rPr>
      <w:rFonts w:ascii="Times New Roman" w:hAnsi="Times New Roman"/>
      <w:b/>
      <w:sz w:val="32"/>
    </w:rPr>
  </w:style>
  <w:style w:type="paragraph" w:customStyle="1" w:styleId="AllowPageBreak">
    <w:name w:val="AllowPageBreak"/>
    <w:rsid w:val="00C60B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B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B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B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B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B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B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B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B1D"/>
    <w:rPr>
      <w:rFonts w:ascii="Courier New" w:eastAsia="Times New Roman" w:hAnsi="Courier New" w:cs="Times New Roman"/>
      <w:i/>
      <w:szCs w:val="20"/>
      <w:lang w:eastAsia="en-US"/>
    </w:rPr>
  </w:style>
  <w:style w:type="paragraph" w:customStyle="1" w:styleId="HeadingBase">
    <w:name w:val="Heading Base"/>
    <w:rsid w:val="00C60B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B1D"/>
    <w:pPr>
      <w:tabs>
        <w:tab w:val="right" w:leader="dot" w:pos="9072"/>
      </w:tabs>
      <w:ind w:left="567"/>
    </w:pPr>
    <w:rPr>
      <w:szCs w:val="22"/>
    </w:rPr>
  </w:style>
  <w:style w:type="paragraph" w:customStyle="1" w:styleId="TOCBase">
    <w:name w:val="TOC Base"/>
    <w:rsid w:val="00C60B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B1D"/>
    <w:pPr>
      <w:tabs>
        <w:tab w:val="right" w:leader="dot" w:pos="9072"/>
      </w:tabs>
      <w:spacing w:before="40" w:after="40"/>
      <w:ind w:left="284"/>
    </w:pPr>
    <w:rPr>
      <w:rFonts w:ascii="Times New Roman" w:hAnsi="Times New Roman"/>
    </w:rPr>
  </w:style>
  <w:style w:type="paragraph" w:styleId="TOC1">
    <w:name w:val="toc 1"/>
    <w:basedOn w:val="TOCBase"/>
    <w:next w:val="Normal"/>
    <w:rsid w:val="00C60B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B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B1D"/>
    <w:rPr>
      <w:rFonts w:ascii="Times New Roman" w:eastAsia="Times New Roman" w:hAnsi="Times New Roman" w:cs="Times New Roman"/>
      <w:sz w:val="16"/>
      <w:lang w:eastAsia="en-US"/>
    </w:rPr>
  </w:style>
  <w:style w:type="paragraph" w:styleId="Title">
    <w:name w:val="Title"/>
    <w:basedOn w:val="HeadingBase"/>
    <w:link w:val="TitleChar"/>
    <w:qFormat/>
    <w:rsid w:val="00C60B1D"/>
    <w:pPr>
      <w:spacing w:before="5040"/>
      <w:jc w:val="center"/>
    </w:pPr>
    <w:rPr>
      <w:sz w:val="48"/>
      <w:szCs w:val="72"/>
      <w:lang w:val="en-US"/>
    </w:rPr>
  </w:style>
  <w:style w:type="character" w:customStyle="1" w:styleId="TitleChar">
    <w:name w:val="Title Char"/>
    <w:basedOn w:val="DefaultParagraphFont"/>
    <w:link w:val="Title"/>
    <w:rsid w:val="00C60B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B1D"/>
    <w:pPr>
      <w:tabs>
        <w:tab w:val="left" w:pos="3600"/>
        <w:tab w:val="left" w:pos="3958"/>
      </w:tabs>
    </w:pPr>
  </w:style>
  <w:style w:type="paragraph" w:styleId="List">
    <w:name w:val="List"/>
    <w:basedOn w:val="BodyText"/>
    <w:next w:val="BodyText"/>
    <w:rsid w:val="00C60B1D"/>
    <w:pPr>
      <w:tabs>
        <w:tab w:val="left" w:pos="340"/>
      </w:tabs>
      <w:spacing w:before="60" w:after="60"/>
      <w:ind w:left="340" w:hanging="340"/>
    </w:pPr>
  </w:style>
  <w:style w:type="paragraph" w:customStyle="1" w:styleId="Note">
    <w:name w:val="Note"/>
    <w:basedOn w:val="BodyText"/>
    <w:rsid w:val="00C60B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B1D"/>
    <w:pPr>
      <w:framePr w:wrap="auto" w:hAnchor="text" w:y="6049"/>
    </w:pPr>
    <w:rPr>
      <w:color w:val="000000"/>
      <w:sz w:val="40"/>
    </w:rPr>
  </w:style>
  <w:style w:type="paragraph" w:customStyle="1" w:styleId="TOCTitle">
    <w:name w:val="TOCTitle"/>
    <w:basedOn w:val="Heading1"/>
    <w:rsid w:val="00C60B1D"/>
    <w:pPr>
      <w:spacing w:after="240"/>
      <w:jc w:val="center"/>
      <w:outlineLvl w:val="9"/>
    </w:pPr>
    <w:rPr>
      <w:caps/>
    </w:rPr>
  </w:style>
  <w:style w:type="paragraph" w:customStyle="1" w:styleId="Version">
    <w:name w:val="Version"/>
    <w:rsid w:val="00C60B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B1D"/>
    <w:pPr>
      <w:keepNext w:val="0"/>
      <w:tabs>
        <w:tab w:val="right" w:pos="4176"/>
      </w:tabs>
      <w:ind w:left="198" w:hanging="198"/>
    </w:pPr>
    <w:rPr>
      <w:rFonts w:ascii="Garamond" w:hAnsi="Garamond"/>
    </w:rPr>
  </w:style>
  <w:style w:type="paragraph" w:styleId="IndexHeading">
    <w:name w:val="index heading"/>
    <w:basedOn w:val="Normal"/>
    <w:next w:val="Index1"/>
    <w:semiHidden/>
    <w:rsid w:val="00C60B1D"/>
    <w:pPr>
      <w:spacing w:before="120" w:after="120"/>
    </w:pPr>
    <w:rPr>
      <w:rFonts w:ascii="Arial" w:hAnsi="Arial"/>
      <w:b/>
      <w:color w:val="918585"/>
      <w:sz w:val="24"/>
    </w:rPr>
  </w:style>
  <w:style w:type="paragraph" w:styleId="Header">
    <w:name w:val="header"/>
    <w:basedOn w:val="Normal"/>
    <w:link w:val="HeaderChar"/>
    <w:rsid w:val="00C60B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B1D"/>
    <w:rPr>
      <w:rFonts w:ascii="Times New Roman" w:eastAsia="Times New Roman" w:hAnsi="Times New Roman" w:cs="Times New Roman"/>
      <w:sz w:val="16"/>
      <w:szCs w:val="20"/>
      <w:lang w:val="en-GB" w:eastAsia="en-US"/>
    </w:rPr>
  </w:style>
  <w:style w:type="paragraph" w:customStyle="1" w:styleId="Chapter">
    <w:name w:val="Chapter"/>
    <w:basedOn w:val="Normal"/>
    <w:rsid w:val="00C60B1D"/>
    <w:pPr>
      <w:spacing w:before="240"/>
    </w:pPr>
    <w:rPr>
      <w:rFonts w:ascii="Times New Roman" w:hAnsi="Times New Roman"/>
      <w:smallCaps/>
      <w:spacing w:val="80"/>
      <w:sz w:val="28"/>
    </w:rPr>
  </w:style>
  <w:style w:type="paragraph" w:customStyle="1" w:styleId="InChapter">
    <w:name w:val="InChapter"/>
    <w:basedOn w:val="Heading3"/>
    <w:rsid w:val="00C60B1D"/>
    <w:pPr>
      <w:spacing w:after="240"/>
      <w:outlineLvl w:val="9"/>
    </w:pPr>
    <w:rPr>
      <w:noProof/>
    </w:rPr>
  </w:style>
  <w:style w:type="paragraph" w:styleId="Index2">
    <w:name w:val="index 2"/>
    <w:basedOn w:val="Normal"/>
    <w:next w:val="Normal"/>
    <w:semiHidden/>
    <w:rsid w:val="00C60B1D"/>
    <w:pPr>
      <w:tabs>
        <w:tab w:val="right" w:pos="4176"/>
      </w:tabs>
      <w:ind w:left="568" w:hanging="284"/>
    </w:pPr>
    <w:rPr>
      <w:rFonts w:ascii="Garamond" w:hAnsi="Garamond"/>
    </w:rPr>
  </w:style>
  <w:style w:type="paragraph" w:customStyle="1" w:styleId="Byline">
    <w:name w:val="Byline"/>
    <w:rsid w:val="00C60B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B1D"/>
    <w:pPr>
      <w:tabs>
        <w:tab w:val="clear" w:pos="3600"/>
        <w:tab w:val="clear" w:pos="3958"/>
      </w:tabs>
      <w:jc w:val="right"/>
    </w:pPr>
  </w:style>
  <w:style w:type="paragraph" w:styleId="Caption">
    <w:name w:val="caption"/>
    <w:basedOn w:val="BodyText"/>
    <w:next w:val="Normal"/>
    <w:qFormat/>
    <w:rsid w:val="00C60B1D"/>
    <w:pPr>
      <w:framePr w:w="2268" w:hSpace="181" w:vSpace="181" w:wrap="around" w:vAnchor="text" w:hAnchor="page" w:x="1135" w:y="285" w:anchorLock="1"/>
    </w:pPr>
    <w:rPr>
      <w:i/>
    </w:rPr>
  </w:style>
  <w:style w:type="paragraph" w:customStyle="1" w:styleId="MiniTOCTitle">
    <w:name w:val="MiniTOCTitle"/>
    <w:basedOn w:val="Heading4"/>
    <w:rsid w:val="00C60B1D"/>
    <w:pPr>
      <w:spacing w:before="240"/>
      <w:outlineLvl w:val="9"/>
    </w:pPr>
    <w:rPr>
      <w:noProof/>
      <w:sz w:val="24"/>
    </w:rPr>
  </w:style>
  <w:style w:type="paragraph" w:customStyle="1" w:styleId="MiniTOCItem">
    <w:name w:val="MiniTOCItem"/>
    <w:basedOn w:val="ListBullet"/>
    <w:rsid w:val="00C60B1D"/>
    <w:pPr>
      <w:numPr>
        <w:numId w:val="0"/>
      </w:numPr>
      <w:tabs>
        <w:tab w:val="right" w:leader="dot" w:pos="6521"/>
      </w:tabs>
      <w:spacing w:before="0" w:after="0"/>
    </w:pPr>
  </w:style>
  <w:style w:type="paragraph" w:customStyle="1" w:styleId="TOFTitle">
    <w:name w:val="TOFTitle"/>
    <w:basedOn w:val="TOCTitle"/>
    <w:rsid w:val="00C60B1D"/>
  </w:style>
  <w:style w:type="paragraph" w:styleId="TableofFigures">
    <w:name w:val="table of figures"/>
    <w:basedOn w:val="Normal"/>
    <w:next w:val="Normal"/>
    <w:semiHidden/>
    <w:rsid w:val="00C60B1D"/>
    <w:pPr>
      <w:tabs>
        <w:tab w:val="right" w:leader="dot" w:pos="9072"/>
      </w:tabs>
      <w:ind w:left="970" w:hanging="403"/>
    </w:pPr>
    <w:rPr>
      <w:rFonts w:ascii="Times New Roman" w:hAnsi="Times New Roman"/>
      <w:b/>
    </w:rPr>
  </w:style>
  <w:style w:type="paragraph" w:styleId="ListNumber">
    <w:name w:val="List Number"/>
    <w:basedOn w:val="List"/>
    <w:rsid w:val="00C60B1D"/>
    <w:pPr>
      <w:numPr>
        <w:numId w:val="15"/>
      </w:numPr>
      <w:tabs>
        <w:tab w:val="clear" w:pos="340"/>
      </w:tabs>
    </w:pPr>
  </w:style>
  <w:style w:type="character" w:customStyle="1" w:styleId="WingdingSymbols">
    <w:name w:val="Wingding Symbols"/>
    <w:rsid w:val="00C60B1D"/>
    <w:rPr>
      <w:rFonts w:ascii="Wingdings" w:hAnsi="Wingdings"/>
    </w:rPr>
  </w:style>
  <w:style w:type="paragraph" w:customStyle="1" w:styleId="TableHeading">
    <w:name w:val="Table Heading"/>
    <w:basedOn w:val="HeadingBase"/>
    <w:rsid w:val="00C60B1D"/>
    <w:pPr>
      <w:keepLines/>
      <w:pBdr>
        <w:bottom w:val="single" w:sz="6" w:space="1" w:color="918585"/>
      </w:pBdr>
      <w:spacing w:before="240"/>
    </w:pPr>
  </w:style>
  <w:style w:type="character" w:customStyle="1" w:styleId="HotSpot">
    <w:name w:val="HotSpot"/>
    <w:rsid w:val="00C60B1D"/>
    <w:rPr>
      <w:color w:val="0033CC"/>
      <w:u w:val="none"/>
    </w:rPr>
  </w:style>
  <w:style w:type="paragraph" w:customStyle="1" w:styleId="BodyTextRight">
    <w:name w:val="Body Text Right"/>
    <w:basedOn w:val="BodyText"/>
    <w:rsid w:val="00C60B1D"/>
    <w:pPr>
      <w:spacing w:before="0" w:after="0"/>
      <w:jc w:val="right"/>
    </w:pPr>
  </w:style>
  <w:style w:type="paragraph" w:styleId="Index3">
    <w:name w:val="index 3"/>
    <w:basedOn w:val="ListNumber2"/>
    <w:next w:val="Normal"/>
    <w:semiHidden/>
    <w:rsid w:val="00C60B1D"/>
    <w:pPr>
      <w:numPr>
        <w:numId w:val="0"/>
      </w:numPr>
      <w:tabs>
        <w:tab w:val="right" w:leader="dot" w:pos="4176"/>
      </w:tabs>
    </w:pPr>
  </w:style>
  <w:style w:type="paragraph" w:styleId="ListNumber2">
    <w:name w:val="List Number 2"/>
    <w:basedOn w:val="List2"/>
    <w:rsid w:val="00C60B1D"/>
    <w:pPr>
      <w:numPr>
        <w:numId w:val="10"/>
      </w:numPr>
      <w:tabs>
        <w:tab w:val="clear" w:pos="1060"/>
      </w:tabs>
    </w:pPr>
  </w:style>
  <w:style w:type="paragraph" w:customStyle="1" w:styleId="MarginNote">
    <w:name w:val="Margin Note"/>
    <w:basedOn w:val="BodyText"/>
    <w:rsid w:val="00C60B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B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B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B1D"/>
    <w:rPr>
      <w:sz w:val="32"/>
    </w:rPr>
  </w:style>
  <w:style w:type="paragraph" w:customStyle="1" w:styleId="HeadingProcedure">
    <w:name w:val="Heading Procedure"/>
    <w:basedOn w:val="HeadingBase"/>
    <w:next w:val="Normal"/>
    <w:rsid w:val="00C60B1D"/>
    <w:pPr>
      <w:tabs>
        <w:tab w:val="left" w:pos="0"/>
      </w:tabs>
      <w:spacing w:before="120" w:after="60"/>
    </w:pPr>
    <w:rPr>
      <w:i/>
      <w:color w:val="918585"/>
      <w:sz w:val="22"/>
    </w:rPr>
  </w:style>
  <w:style w:type="paragraph" w:customStyle="1" w:styleId="TableBodyText">
    <w:name w:val="Table Body Text"/>
    <w:basedOn w:val="BodyText"/>
    <w:rsid w:val="00C60B1D"/>
    <w:pPr>
      <w:spacing w:before="60" w:after="60"/>
    </w:pPr>
  </w:style>
  <w:style w:type="paragraph" w:styleId="ListContinue">
    <w:name w:val="List Continue"/>
    <w:basedOn w:val="List"/>
    <w:rsid w:val="00C60B1D"/>
    <w:pPr>
      <w:ind w:firstLine="0"/>
    </w:pPr>
  </w:style>
  <w:style w:type="paragraph" w:customStyle="1" w:styleId="ListNote">
    <w:name w:val="List Note"/>
    <w:basedOn w:val="List"/>
    <w:rsid w:val="00C60B1D"/>
    <w:pPr>
      <w:pBdr>
        <w:top w:val="single" w:sz="6" w:space="2" w:color="918585"/>
        <w:bottom w:val="single" w:sz="6" w:space="2" w:color="918585"/>
      </w:pBdr>
      <w:tabs>
        <w:tab w:val="left" w:pos="1021"/>
      </w:tabs>
      <w:ind w:firstLine="0"/>
    </w:pPr>
  </w:style>
  <w:style w:type="paragraph" w:customStyle="1" w:styleId="Warning">
    <w:name w:val="Warning"/>
    <w:basedOn w:val="BodyText"/>
    <w:rsid w:val="00C60B1D"/>
    <w:pPr>
      <w:shd w:val="clear" w:color="auto" w:fill="D9D9D9"/>
      <w:tabs>
        <w:tab w:val="left" w:pos="992"/>
      </w:tabs>
      <w:ind w:left="119" w:right="119"/>
    </w:pPr>
    <w:rPr>
      <w:sz w:val="20"/>
    </w:rPr>
  </w:style>
  <w:style w:type="paragraph" w:customStyle="1" w:styleId="MarginIcons">
    <w:name w:val="Margin Icons"/>
    <w:basedOn w:val="BodyText"/>
    <w:rsid w:val="00C60B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B1D"/>
    <w:rPr>
      <w:rFonts w:ascii="Courier New" w:hAnsi="Courier New"/>
    </w:rPr>
  </w:style>
  <w:style w:type="paragraph" w:customStyle="1" w:styleId="NoteBullet">
    <w:name w:val="Note Bullet"/>
    <w:basedOn w:val="Note"/>
    <w:rsid w:val="00C60B1D"/>
    <w:pPr>
      <w:tabs>
        <w:tab w:val="clear" w:pos="680"/>
      </w:tabs>
      <w:spacing w:before="60" w:after="60"/>
    </w:pPr>
  </w:style>
  <w:style w:type="paragraph" w:customStyle="1" w:styleId="SubHeading2">
    <w:name w:val="SubHeading2"/>
    <w:basedOn w:val="HeadingBase"/>
    <w:rsid w:val="00C60B1D"/>
    <w:pPr>
      <w:spacing w:before="240" w:after="60"/>
    </w:pPr>
    <w:rPr>
      <w:sz w:val="20"/>
    </w:rPr>
  </w:style>
  <w:style w:type="paragraph" w:customStyle="1" w:styleId="SubHeading1">
    <w:name w:val="SubHeading1"/>
    <w:basedOn w:val="HeadingBase"/>
    <w:rsid w:val="00C60B1D"/>
    <w:pPr>
      <w:spacing w:before="240" w:after="60"/>
    </w:pPr>
    <w:rPr>
      <w:color w:val="918585"/>
      <w:sz w:val="22"/>
    </w:rPr>
  </w:style>
  <w:style w:type="paragraph" w:customStyle="1" w:styleId="SideHeading">
    <w:name w:val="Side Heading"/>
    <w:basedOn w:val="HeadingBase"/>
    <w:rsid w:val="00C60B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B1D"/>
    <w:pPr>
      <w:tabs>
        <w:tab w:val="num" w:pos="360"/>
      </w:tabs>
    </w:pPr>
  </w:style>
  <w:style w:type="paragraph" w:styleId="PlainText">
    <w:name w:val="Plain Text"/>
    <w:basedOn w:val="Normal"/>
    <w:link w:val="PlainTextChar"/>
    <w:rsid w:val="00C60B1D"/>
    <w:rPr>
      <w:sz w:val="20"/>
    </w:rPr>
  </w:style>
  <w:style w:type="character" w:customStyle="1" w:styleId="PlainTextChar">
    <w:name w:val="Plain Text Char"/>
    <w:basedOn w:val="DefaultParagraphFont"/>
    <w:link w:val="PlainText"/>
    <w:rsid w:val="00C60B1D"/>
    <w:rPr>
      <w:rFonts w:ascii="Courier New" w:eastAsia="Times New Roman" w:hAnsi="Courier New" w:cs="Times New Roman"/>
      <w:sz w:val="20"/>
      <w:szCs w:val="20"/>
      <w:lang w:eastAsia="en-US"/>
    </w:rPr>
  </w:style>
  <w:style w:type="character" w:customStyle="1" w:styleId="MenuOption">
    <w:name w:val="Menu Option"/>
    <w:basedOn w:val="DefaultParagraphFont"/>
    <w:rsid w:val="00C60B1D"/>
    <w:rPr>
      <w:b/>
      <w:smallCaps/>
    </w:rPr>
  </w:style>
  <w:style w:type="paragraph" w:customStyle="1" w:styleId="TableListNumber">
    <w:name w:val="Table List Number"/>
    <w:basedOn w:val="ListNumber"/>
    <w:rsid w:val="00C60B1D"/>
    <w:pPr>
      <w:numPr>
        <w:numId w:val="0"/>
      </w:numPr>
    </w:pPr>
  </w:style>
  <w:style w:type="paragraph" w:styleId="TOC4">
    <w:name w:val="toc 4"/>
    <w:basedOn w:val="TOCBase"/>
    <w:next w:val="Normal"/>
    <w:semiHidden/>
    <w:rsid w:val="00C60B1D"/>
    <w:pPr>
      <w:tabs>
        <w:tab w:val="right" w:leader="dot" w:pos="9071"/>
      </w:tabs>
      <w:ind w:left="1701"/>
    </w:pPr>
  </w:style>
  <w:style w:type="paragraph" w:customStyle="1" w:styleId="ListAlpha">
    <w:name w:val="List Alpha"/>
    <w:basedOn w:val="List"/>
    <w:rsid w:val="00C60B1D"/>
    <w:pPr>
      <w:numPr>
        <w:numId w:val="9"/>
      </w:numPr>
    </w:pPr>
  </w:style>
  <w:style w:type="paragraph" w:customStyle="1" w:styleId="ListAlpha2">
    <w:name w:val="List Alpha 2"/>
    <w:basedOn w:val="List2"/>
    <w:rsid w:val="00C60B1D"/>
    <w:pPr>
      <w:numPr>
        <w:numId w:val="8"/>
      </w:numPr>
    </w:pPr>
  </w:style>
  <w:style w:type="paragraph" w:styleId="List2">
    <w:name w:val="List 2"/>
    <w:basedOn w:val="BodyText"/>
    <w:rsid w:val="00C60B1D"/>
    <w:pPr>
      <w:tabs>
        <w:tab w:val="left" w:pos="680"/>
      </w:tabs>
      <w:spacing w:before="60" w:after="60"/>
      <w:ind w:left="680" w:hanging="340"/>
    </w:pPr>
  </w:style>
  <w:style w:type="paragraph" w:styleId="List3">
    <w:name w:val="List 3"/>
    <w:basedOn w:val="BodyText"/>
    <w:rsid w:val="00C60B1D"/>
    <w:pPr>
      <w:tabs>
        <w:tab w:val="left" w:pos="1021"/>
      </w:tabs>
      <w:spacing w:before="60" w:after="60"/>
      <w:ind w:left="1020" w:hanging="340"/>
    </w:pPr>
  </w:style>
  <w:style w:type="paragraph" w:styleId="List4">
    <w:name w:val="List 4"/>
    <w:basedOn w:val="BodyText"/>
    <w:rsid w:val="00C60B1D"/>
    <w:pPr>
      <w:tabs>
        <w:tab w:val="left" w:pos="1361"/>
      </w:tabs>
      <w:spacing w:before="60" w:after="60"/>
      <w:ind w:left="1361" w:hanging="340"/>
    </w:pPr>
  </w:style>
  <w:style w:type="paragraph" w:styleId="List5">
    <w:name w:val="List 5"/>
    <w:basedOn w:val="BodyText"/>
    <w:rsid w:val="00C60B1D"/>
    <w:pPr>
      <w:tabs>
        <w:tab w:val="left" w:pos="1701"/>
      </w:tabs>
      <w:spacing w:before="60" w:after="60"/>
      <w:ind w:left="1701" w:hanging="340"/>
    </w:pPr>
  </w:style>
  <w:style w:type="paragraph" w:styleId="ListBullet3">
    <w:name w:val="List Bullet 3"/>
    <w:basedOn w:val="List3"/>
    <w:rsid w:val="00C60B1D"/>
    <w:pPr>
      <w:numPr>
        <w:numId w:val="14"/>
      </w:numPr>
      <w:tabs>
        <w:tab w:val="clear" w:pos="1021"/>
      </w:tabs>
      <w:ind w:left="1037" w:hanging="357"/>
    </w:pPr>
  </w:style>
  <w:style w:type="paragraph" w:styleId="ListBullet4">
    <w:name w:val="List Bullet 4"/>
    <w:basedOn w:val="List4"/>
    <w:rsid w:val="00C60B1D"/>
    <w:pPr>
      <w:numPr>
        <w:numId w:val="3"/>
      </w:numPr>
      <w:tabs>
        <w:tab w:val="clear" w:pos="1361"/>
      </w:tabs>
    </w:pPr>
  </w:style>
  <w:style w:type="paragraph" w:styleId="ListBullet5">
    <w:name w:val="List Bullet 5"/>
    <w:basedOn w:val="List5"/>
    <w:rsid w:val="00C60B1D"/>
    <w:pPr>
      <w:numPr>
        <w:numId w:val="4"/>
      </w:numPr>
    </w:pPr>
  </w:style>
  <w:style w:type="paragraph" w:styleId="ListContinue2">
    <w:name w:val="List Continue 2"/>
    <w:basedOn w:val="List2"/>
    <w:rsid w:val="00C60B1D"/>
    <w:pPr>
      <w:ind w:firstLine="0"/>
    </w:pPr>
  </w:style>
  <w:style w:type="paragraph" w:styleId="ListContinue3">
    <w:name w:val="List Continue 3"/>
    <w:basedOn w:val="List3"/>
    <w:rsid w:val="00C60B1D"/>
    <w:pPr>
      <w:ind w:left="1021" w:firstLine="0"/>
    </w:pPr>
  </w:style>
  <w:style w:type="paragraph" w:styleId="ListContinue4">
    <w:name w:val="List Continue 4"/>
    <w:basedOn w:val="List4"/>
    <w:rsid w:val="00C60B1D"/>
    <w:pPr>
      <w:ind w:firstLine="0"/>
    </w:pPr>
  </w:style>
  <w:style w:type="paragraph" w:styleId="ListContinue5">
    <w:name w:val="List Continue 5"/>
    <w:basedOn w:val="List5"/>
    <w:rsid w:val="00C60B1D"/>
    <w:pPr>
      <w:ind w:firstLine="0"/>
    </w:pPr>
  </w:style>
  <w:style w:type="paragraph" w:styleId="ListNumber3">
    <w:name w:val="List Number 3"/>
    <w:basedOn w:val="List3"/>
    <w:rsid w:val="00C60B1D"/>
    <w:pPr>
      <w:numPr>
        <w:numId w:val="5"/>
      </w:numPr>
    </w:pPr>
  </w:style>
  <w:style w:type="paragraph" w:styleId="ListNumber4">
    <w:name w:val="List Number 4"/>
    <w:basedOn w:val="List4"/>
    <w:rsid w:val="00C60B1D"/>
    <w:pPr>
      <w:numPr>
        <w:numId w:val="6"/>
      </w:numPr>
    </w:pPr>
  </w:style>
  <w:style w:type="paragraph" w:styleId="ListNumber5">
    <w:name w:val="List Number 5"/>
    <w:basedOn w:val="List5"/>
    <w:rsid w:val="00C60B1D"/>
    <w:pPr>
      <w:numPr>
        <w:numId w:val="7"/>
      </w:numPr>
    </w:pPr>
  </w:style>
  <w:style w:type="paragraph" w:styleId="BlockText">
    <w:name w:val="Block Text"/>
    <w:basedOn w:val="Normal"/>
    <w:rsid w:val="00C60B1D"/>
    <w:pPr>
      <w:spacing w:after="120"/>
      <w:ind w:left="1440" w:right="1440"/>
    </w:pPr>
  </w:style>
  <w:style w:type="character" w:customStyle="1" w:styleId="Subscript">
    <w:name w:val="Subscript"/>
    <w:basedOn w:val="DefaultParagraphFont"/>
    <w:rsid w:val="00C60B1D"/>
    <w:rPr>
      <w:sz w:val="16"/>
      <w:vertAlign w:val="subscript"/>
    </w:rPr>
  </w:style>
  <w:style w:type="character" w:customStyle="1" w:styleId="Superscript">
    <w:name w:val="Superscript"/>
    <w:basedOn w:val="DefaultParagraphFont"/>
    <w:rsid w:val="00C60B1D"/>
    <w:rPr>
      <w:sz w:val="16"/>
      <w:vertAlign w:val="superscript"/>
    </w:rPr>
  </w:style>
  <w:style w:type="character" w:customStyle="1" w:styleId="Symbols">
    <w:name w:val="Symbols"/>
    <w:basedOn w:val="DefaultParagraphFont"/>
    <w:rsid w:val="00C60B1D"/>
    <w:rPr>
      <w:rFonts w:ascii="Symbol" w:hAnsi="Symbol"/>
    </w:rPr>
  </w:style>
  <w:style w:type="character" w:customStyle="1" w:styleId="MenuOptions">
    <w:name w:val="Menu Options"/>
    <w:basedOn w:val="DefaultParagraphFont"/>
    <w:rsid w:val="00C60B1D"/>
    <w:rPr>
      <w:rFonts w:ascii="Arial Narrow" w:hAnsi="Arial Narrow"/>
      <w:smallCaps/>
    </w:rPr>
  </w:style>
  <w:style w:type="character" w:customStyle="1" w:styleId="Buttons">
    <w:name w:val="Buttons"/>
    <w:basedOn w:val="DefaultParagraphFont"/>
    <w:rsid w:val="00C60B1D"/>
    <w:rPr>
      <w:b/>
    </w:rPr>
  </w:style>
  <w:style w:type="character" w:customStyle="1" w:styleId="Underlined">
    <w:name w:val="Underlined"/>
    <w:basedOn w:val="DefaultParagraphFont"/>
    <w:rsid w:val="00C60B1D"/>
    <w:rPr>
      <w:u w:val="single"/>
    </w:rPr>
  </w:style>
  <w:style w:type="paragraph" w:customStyle="1" w:styleId="TableBodyTextRight">
    <w:name w:val="Table Body Text Right"/>
    <w:basedOn w:val="TableBodyText"/>
    <w:rsid w:val="00C60B1D"/>
    <w:pPr>
      <w:widowControl w:val="0"/>
      <w:autoSpaceDE w:val="0"/>
      <w:autoSpaceDN w:val="0"/>
      <w:adjustRightInd w:val="0"/>
      <w:jc w:val="right"/>
    </w:pPr>
    <w:rPr>
      <w:rFonts w:cs="Arial"/>
      <w:szCs w:val="18"/>
    </w:rPr>
  </w:style>
  <w:style w:type="paragraph" w:customStyle="1" w:styleId="CopyrightText">
    <w:name w:val="Copyright Text"/>
    <w:basedOn w:val="BodyText"/>
    <w:rsid w:val="00C60B1D"/>
    <w:rPr>
      <w:sz w:val="18"/>
    </w:rPr>
  </w:style>
  <w:style w:type="paragraph" w:customStyle="1" w:styleId="BodySmallRight">
    <w:name w:val="Body Small Right"/>
    <w:basedOn w:val="BodyTextRight"/>
    <w:rsid w:val="00C60B1D"/>
    <w:rPr>
      <w:sz w:val="18"/>
      <w:szCs w:val="18"/>
    </w:rPr>
  </w:style>
  <w:style w:type="paragraph" w:customStyle="1" w:styleId="MarginEdition">
    <w:name w:val="Margin Edition"/>
    <w:basedOn w:val="MarginNote"/>
    <w:rsid w:val="00C60B1D"/>
    <w:pPr>
      <w:spacing w:before="0" w:after="0"/>
    </w:pPr>
    <w:rPr>
      <w:rFonts w:ascii="Times New Roman" w:hAnsi="Times New Roman"/>
      <w:color w:val="999999"/>
    </w:rPr>
  </w:style>
  <w:style w:type="paragraph" w:customStyle="1" w:styleId="Spacer">
    <w:name w:val="Spacer"/>
    <w:basedOn w:val="Normal"/>
    <w:rsid w:val="00C60B1D"/>
    <w:rPr>
      <w:sz w:val="2"/>
      <w:szCs w:val="2"/>
    </w:rPr>
  </w:style>
  <w:style w:type="character" w:customStyle="1" w:styleId="Small">
    <w:name w:val="Small"/>
    <w:basedOn w:val="DefaultParagraphFont"/>
    <w:rsid w:val="00C60B1D"/>
    <w:rPr>
      <w:sz w:val="16"/>
    </w:rPr>
  </w:style>
  <w:style w:type="paragraph" w:customStyle="1" w:styleId="WideTable">
    <w:name w:val="Wide Table"/>
    <w:basedOn w:val="Normal"/>
    <w:rsid w:val="00C60B1D"/>
    <w:pPr>
      <w:ind w:left="-1418"/>
    </w:pPr>
    <w:rPr>
      <w:sz w:val="2"/>
      <w:szCs w:val="2"/>
    </w:rPr>
  </w:style>
  <w:style w:type="character" w:styleId="PageNumber">
    <w:name w:val="page number"/>
    <w:basedOn w:val="DefaultParagraphFont"/>
    <w:rsid w:val="00C60B1D"/>
  </w:style>
  <w:style w:type="paragraph" w:styleId="Quote">
    <w:name w:val="Quote"/>
    <w:basedOn w:val="Heading1"/>
    <w:link w:val="QuoteChar"/>
    <w:qFormat/>
    <w:rsid w:val="00C60B1D"/>
    <w:rPr>
      <w:b w:val="0"/>
      <w:sz w:val="72"/>
      <w:szCs w:val="72"/>
      <w:lang w:val="en-NZ"/>
    </w:rPr>
  </w:style>
  <w:style w:type="character" w:customStyle="1" w:styleId="QuoteChar">
    <w:name w:val="Quote Char"/>
    <w:basedOn w:val="DefaultParagraphFont"/>
    <w:link w:val="Quote"/>
    <w:rsid w:val="00C60B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B1D"/>
    <w:pPr>
      <w:pageBreakBefore/>
    </w:pPr>
  </w:style>
  <w:style w:type="paragraph" w:customStyle="1" w:styleId="Border">
    <w:name w:val="Border"/>
    <w:basedOn w:val="Normal"/>
    <w:qFormat/>
    <w:rsid w:val="00C60B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B1D"/>
    <w:rPr>
      <w:b/>
      <w:bCs/>
      <w:i/>
      <w:iCs/>
      <w:color w:val="auto"/>
    </w:rPr>
  </w:style>
  <w:style w:type="paragraph" w:styleId="IntenseQuote">
    <w:name w:val="Intense Quote"/>
    <w:basedOn w:val="Normal"/>
    <w:next w:val="Normal"/>
    <w:link w:val="IntenseQuoteChar"/>
    <w:uiPriority w:val="30"/>
    <w:qFormat/>
    <w:rsid w:val="00C60B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B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B1D"/>
    <w:rPr>
      <w:smallCaps/>
      <w:color w:val="auto"/>
      <w:u w:val="single"/>
    </w:rPr>
  </w:style>
  <w:style w:type="character" w:styleId="IntenseReference">
    <w:name w:val="Intense Reference"/>
    <w:basedOn w:val="DefaultParagraphFont"/>
    <w:uiPriority w:val="32"/>
    <w:qFormat/>
    <w:rsid w:val="00C60B1D"/>
    <w:rPr>
      <w:b/>
      <w:bCs/>
      <w:smallCaps/>
      <w:color w:val="auto"/>
      <w:spacing w:val="5"/>
      <w:u w:val="single"/>
    </w:rPr>
  </w:style>
  <w:style w:type="paragraph" w:customStyle="1" w:styleId="2ColumnHeading">
    <w:name w:val="2Column Heading"/>
    <w:basedOn w:val="BodyText"/>
    <w:qFormat/>
    <w:rsid w:val="00C60B1D"/>
    <w:pPr>
      <w:spacing w:after="60"/>
      <w:ind w:left="-2268"/>
    </w:pPr>
    <w:rPr>
      <w:b/>
    </w:rPr>
  </w:style>
  <w:style w:type="paragraph" w:customStyle="1" w:styleId="Heading1TOC">
    <w:name w:val="Heading1 TOC"/>
    <w:basedOn w:val="Normal"/>
    <w:qFormat/>
    <w:rsid w:val="00C60B1D"/>
    <w:pPr>
      <w:spacing w:before="240" w:after="120"/>
    </w:pPr>
    <w:rPr>
      <w:rFonts w:ascii="Times New Roman" w:hAnsi="Times New Roman"/>
      <w:b/>
      <w:sz w:val="32"/>
    </w:rPr>
  </w:style>
  <w:style w:type="paragraph" w:customStyle="1" w:styleId="Heading2TOC">
    <w:name w:val="Heading2 TOC"/>
    <w:basedOn w:val="Normal"/>
    <w:qFormat/>
    <w:rsid w:val="00C60B1D"/>
    <w:pPr>
      <w:spacing w:before="240" w:after="60"/>
    </w:pPr>
    <w:rPr>
      <w:rFonts w:ascii="Times New Roman" w:hAnsi="Times New Roman"/>
      <w:b/>
      <w:sz w:val="28"/>
    </w:rPr>
  </w:style>
  <w:style w:type="character" w:customStyle="1" w:styleId="Underline">
    <w:name w:val="Underline"/>
    <w:basedOn w:val="DefaultParagraphFont"/>
    <w:qFormat/>
    <w:rsid w:val="00C60B1D"/>
    <w:rPr>
      <w:u w:val="single"/>
    </w:rPr>
  </w:style>
  <w:style w:type="character" w:customStyle="1" w:styleId="BoldandItalics">
    <w:name w:val="Bold and Italics"/>
    <w:qFormat/>
    <w:rsid w:val="00C60B1D"/>
    <w:rPr>
      <w:b/>
      <w:i/>
      <w:u w:val="none"/>
    </w:rPr>
  </w:style>
  <w:style w:type="paragraph" w:styleId="BalloonText">
    <w:name w:val="Balloon Text"/>
    <w:basedOn w:val="Normal"/>
    <w:link w:val="BalloonTextChar"/>
    <w:rsid w:val="00C60B1D"/>
    <w:rPr>
      <w:rFonts w:ascii="Tahoma" w:hAnsi="Tahoma" w:cs="Tahoma"/>
      <w:sz w:val="16"/>
      <w:szCs w:val="16"/>
    </w:rPr>
  </w:style>
  <w:style w:type="character" w:customStyle="1" w:styleId="BalloonTextChar">
    <w:name w:val="Balloon Text Char"/>
    <w:basedOn w:val="DefaultParagraphFont"/>
    <w:link w:val="BalloonText"/>
    <w:rsid w:val="00C60B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B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B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B1D"/>
    <w:rPr>
      <w:b/>
      <w:color w:val="660033"/>
      <w:spacing w:val="0"/>
    </w:rPr>
  </w:style>
  <w:style w:type="paragraph" w:customStyle="1" w:styleId="Nameditemlist">
    <w:name w:val="Named item list"/>
    <w:basedOn w:val="BodyText"/>
    <w:qFormat/>
    <w:rsid w:val="00C60B1D"/>
    <w:pPr>
      <w:tabs>
        <w:tab w:val="left" w:pos="2835"/>
      </w:tabs>
      <w:ind w:left="2835" w:hanging="2835"/>
    </w:pPr>
  </w:style>
  <w:style w:type="paragraph" w:customStyle="1" w:styleId="BodyTextnopadding">
    <w:name w:val="Body Text no padding"/>
    <w:basedOn w:val="BodyText"/>
    <w:qFormat/>
    <w:rsid w:val="00C60B1D"/>
    <w:pPr>
      <w:spacing w:before="0" w:after="0"/>
    </w:pPr>
  </w:style>
  <w:style w:type="paragraph" w:customStyle="1" w:styleId="BodyTextBold">
    <w:name w:val="Body Text Bold"/>
    <w:basedOn w:val="BodyText"/>
    <w:qFormat/>
    <w:rsid w:val="00C60B1D"/>
    <w:rPr>
      <w:b/>
    </w:rPr>
  </w:style>
  <w:style w:type="character" w:styleId="Hyperlink">
    <w:name w:val="Hyperlink"/>
    <w:basedOn w:val="DefaultParagraphFont"/>
    <w:uiPriority w:val="99"/>
    <w:unhideWhenUsed/>
    <w:rsid w:val="00FD5A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3352</Characters>
  <Application>Microsoft Office Word</Application>
  <DocSecurity>0</DocSecurity>
  <Lines>85</Lines>
  <Paragraphs>56</Paragraphs>
  <ScaleCrop>false</ScaleCrop>
  <Company>Author-it Software Corporation Ltd.</Company>
  <LinksUpToDate>false</LinksUpToDate>
  <CharactersWithSpaces>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CHCPRT011 Develop and implement a multi-agency investigation and child risk assessment strategy</dc:title>
  <dc:subject>Approved</dc:subject>
  <dc:creator>SkillsIQ</dc:creator>
  <cp:keywords>Release: 2</cp:keywords>
  <dc:description>Review Date: 12 April 2008</dc:description>
  <cp:lastModifiedBy>HSD_TPCMSd.prod</cp:lastModifiedBy>
  <cp:revision>3</cp:revision>
  <dcterms:created xsi:type="dcterms:W3CDTF">2022-12-01T02:04:00Z</dcterms:created>
  <dcterms:modified xsi:type="dcterms:W3CDTF">2022-12-01T02:04:00Z</dcterms:modified>
</cp:coreProperties>
</file>