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78E" w:rsidP="0095778E">
      <w:pPr>
        <w:pStyle w:val="Title"/>
      </w:pPr>
      <w:r>
        <w:fldChar w:fldCharType="begin"/>
      </w:r>
      <w:r>
        <w:instrText xml:space="preserve"> TITLE   \* MERGEFORMAT </w:instrText>
      </w:r>
      <w:r>
        <w:fldChar w:fldCharType="separate"/>
      </w:r>
      <w:r>
        <w:t>Assessment Requirements for CHCPRT006 Build professional practice and sectoral expertise</w:t>
      </w:r>
      <w:r>
        <w:fldChar w:fldCharType="end"/>
      </w:r>
    </w:p>
    <w:p w:rsidR="0095778E" w:rsidP="0095778E">
      <w:pPr>
        <w:pStyle w:val="Version"/>
        <w:sectPr w:rsidSect="00371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1EB4" w:rsidP="00371EB4">
      <w:pPr>
        <w:pStyle w:val="SuperHeading"/>
      </w:pPr>
      <w:r w:rsidRPr="00371EB4">
        <w:t>Assessment Requirements for CHCPRT006 Build professional practice and sectoral expertise</w:t>
      </w:r>
    </w:p>
    <w:p w:rsidR="00000000" w:rsidRPr="00371EB4" w:rsidP="00371EB4">
      <w:pPr>
        <w:pStyle w:val="Heading1"/>
      </w:pPr>
      <w:bookmarkStart w:id="1" w:name="O_739755"/>
      <w:bookmarkEnd w:id="1"/>
      <w:r w:rsidRPr="00371EB4">
        <w:t>Modification History</w:t>
      </w:r>
    </w:p>
    <w:tbl>
      <w:tblPr>
        <w:tblW w:w="0" w:type="auto"/>
        <w:tblLayout w:type="fixed"/>
        <w:tblCellMar>
          <w:left w:w="62" w:type="dxa"/>
          <w:right w:w="62" w:type="dxa"/>
        </w:tblCellMar>
        <w:tblLook w:val="0000"/>
      </w:tblPr>
      <w:tblGrid>
        <w:gridCol w:w="3060"/>
        <w:gridCol w:w="6074"/>
      </w:tblGrid>
      <w:tr w:rsidTr="00371EB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71EB4" w:rsidP="00371EB4">
            <w:pPr>
              <w:pStyle w:val="BodyText"/>
            </w:pPr>
            <w:r w:rsidRPr="00371EB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1EB4">
            <w:pPr>
              <w:pStyle w:val="BodyText"/>
              <w:rPr>
                <w:lang w:val="en-NZ"/>
              </w:rPr>
            </w:pPr>
            <w:r w:rsidRPr="00371EB4">
              <w:rPr>
                <w:rStyle w:val="SpecialBold"/>
              </w:rPr>
              <w:t>Comments</w:t>
            </w:r>
          </w:p>
        </w:tc>
      </w:tr>
      <w:tr w:rsidTr="00371EB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1EB4">
            <w:pPr>
              <w:pStyle w:val="BodyText"/>
              <w:rPr>
                <w:lang w:val="en-NZ"/>
              </w:rPr>
            </w:pPr>
            <w:r w:rsidRPr="00371EB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71EB4" w:rsidP="00371EB4">
            <w:pPr>
              <w:pStyle w:val="BodyText"/>
            </w:pPr>
            <w:r w:rsidRPr="00371EB4">
              <w:t>Updated:</w:t>
            </w:r>
          </w:p>
          <w:p w:rsidR="00000000" w:rsidRPr="00371EB4" w:rsidP="00371EB4">
            <w:pPr>
              <w:pStyle w:val="ListBullet"/>
            </w:pPr>
            <w:r w:rsidRPr="00371EB4">
              <w:t>assessor requirements statement</w:t>
            </w:r>
          </w:p>
          <w:p w:rsidR="00000000" w:rsidRPr="00371EB4" w:rsidP="00371EB4">
            <w:pPr>
              <w:pStyle w:val="ListBullet"/>
            </w:pPr>
            <w:r w:rsidRPr="00371EB4">
              <w:t>foundation skills lead in statement</w:t>
            </w:r>
          </w:p>
          <w:p w:rsidR="00000000" w:rsidRPr="00371EB4" w:rsidP="00371EB4">
            <w:pPr>
              <w:pStyle w:val="ListBullet"/>
            </w:pPr>
            <w:r w:rsidRPr="00371EB4">
              <w:t>licensing statement</w:t>
            </w:r>
          </w:p>
          <w:p w:rsidR="00000000" w:rsidRPr="00371EB4" w:rsidP="00371EB4">
            <w:pPr>
              <w:pStyle w:val="ListBullet"/>
            </w:pPr>
            <w:r w:rsidRPr="00371EB4">
              <w:t>modification history to reflect 2012 standards</w:t>
            </w:r>
          </w:p>
          <w:p w:rsidR="00000000" w:rsidP="00371EB4">
            <w:pPr>
              <w:pStyle w:val="BodyText"/>
              <w:rPr>
                <w:lang w:val="en-NZ"/>
              </w:rPr>
            </w:pPr>
            <w:r w:rsidRPr="00371EB4">
              <w:t>Equivalent outcome.</w:t>
            </w:r>
          </w:p>
        </w:tc>
      </w:tr>
      <w:tr w:rsidTr="00371EB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1EB4">
            <w:pPr>
              <w:pStyle w:val="BodyText"/>
              <w:rPr>
                <w:lang w:val="en-NZ"/>
              </w:rPr>
            </w:pPr>
            <w:r w:rsidRPr="00371EB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71EB4" w:rsidP="00371EB4">
            <w:pPr>
              <w:pStyle w:val="BodyText"/>
            </w:pPr>
            <w:r w:rsidRPr="00371EB4">
              <w:t xml:space="preserve">This version was released in </w:t>
            </w:r>
            <w:r w:rsidRPr="00371EB4">
              <w:rPr>
                <w:rStyle w:val="Emphasis"/>
              </w:rPr>
              <w:t>CHC Community Services Training Package release 1.0</w:t>
            </w:r>
            <w:r w:rsidRPr="00371EB4">
              <w:t xml:space="preserve"> and meets the requirements of the 2012 Standards for Training Packages.</w:t>
            </w:r>
          </w:p>
        </w:tc>
      </w:tr>
    </w:tbl>
    <w:p w:rsidR="00000000" w:rsidRPr="00371EB4" w:rsidP="00371EB4">
      <w:pPr>
        <w:pStyle w:val="BodyText"/>
      </w:pPr>
    </w:p>
    <w:p w:rsidR="00000000" w:rsidRPr="00371EB4" w:rsidP="00371EB4">
      <w:pPr>
        <w:pStyle w:val="AllowPageBreak"/>
      </w:pPr>
    </w:p>
    <w:p w:rsidR="00000000" w:rsidRPr="00371EB4" w:rsidP="00371EB4">
      <w:pPr>
        <w:pStyle w:val="Heading1"/>
      </w:pPr>
      <w:bookmarkStart w:id="2" w:name="O_739754"/>
      <w:bookmarkEnd w:id="2"/>
      <w:r w:rsidRPr="00371EB4">
        <w:t>Performance Evidence</w:t>
      </w:r>
    </w:p>
    <w:tbl>
      <w:tblPr>
        <w:tblW w:w="0" w:type="auto"/>
        <w:tblCellMar>
          <w:left w:w="62" w:type="dxa"/>
          <w:right w:w="62" w:type="dxa"/>
        </w:tblCellMar>
        <w:tblLook w:val="0000"/>
      </w:tblPr>
      <w:tblGrid>
        <w:gridCol w:w="9196"/>
      </w:tblGrid>
      <w:tr w:rsidTr="009577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1EB4" w:rsidP="00371EB4">
            <w:pPr>
              <w:pStyle w:val="BodyText"/>
            </w:pPr>
            <w:r w:rsidRPr="00371EB4">
              <w:t>The candidate must show evidence of the ability to complete tasks outlined in elements and performance criteria of this unit, manage tasks and manage contingencies in the context of the job role. There must be demonstrated evidence tha</w:t>
            </w:r>
            <w:r w:rsidRPr="00371EB4">
              <w:t>t the candidate has completed the following tasks at least once:</w:t>
            </w:r>
          </w:p>
          <w:p w:rsidR="00000000" w:rsidRPr="00371EB4" w:rsidP="00371EB4">
            <w:pPr>
              <w:pStyle w:val="ListBullet"/>
            </w:pPr>
            <w:r w:rsidRPr="00371EB4">
              <w:t>sourced and critiqued national and international child protection frameworks and used these to analyse their own service and its methods and systems</w:t>
            </w:r>
          </w:p>
          <w:p w:rsidR="00000000" w:rsidRPr="00371EB4" w:rsidP="00371EB4">
            <w:pPr>
              <w:pStyle w:val="ListBullet"/>
            </w:pPr>
            <w:r w:rsidRPr="00371EB4">
              <w:t>undertaken at least three clinical superv</w:t>
            </w:r>
            <w:r w:rsidRPr="00371EB4">
              <w:t>ision sessions to reflect on own practice and develop insight into biases and blocks to working effectively with clients</w:t>
            </w:r>
          </w:p>
          <w:p w:rsidR="00000000" w:rsidRPr="00371EB4" w:rsidP="00371EB4">
            <w:pPr>
              <w:pStyle w:val="ListBullet"/>
            </w:pPr>
            <w:r w:rsidRPr="00371EB4">
              <w:t>used professional experience and sectoral knowledge to recommend improvements to the service and support colleagues to enhance their pr</w:t>
            </w:r>
            <w:r w:rsidRPr="00371EB4">
              <w:t>actice.</w:t>
            </w:r>
          </w:p>
        </w:tc>
      </w:tr>
    </w:tbl>
    <w:p w:rsidR="00000000" w:rsidRPr="00371EB4" w:rsidP="00371EB4">
      <w:pPr>
        <w:pStyle w:val="BodyText"/>
      </w:pPr>
    </w:p>
    <w:p w:rsidR="00000000" w:rsidRPr="00371EB4" w:rsidP="00371EB4">
      <w:pPr>
        <w:pStyle w:val="AllowPageBreak"/>
      </w:pPr>
    </w:p>
    <w:p w:rsidR="00000000" w:rsidRPr="00371EB4" w:rsidP="00371EB4">
      <w:pPr>
        <w:pStyle w:val="Heading1"/>
      </w:pPr>
      <w:bookmarkStart w:id="3" w:name="O_739753"/>
      <w:bookmarkEnd w:id="3"/>
      <w:r w:rsidRPr="00371EB4">
        <w:t>Knowledge Evidence</w:t>
      </w:r>
    </w:p>
    <w:tbl>
      <w:tblPr>
        <w:tblW w:w="0" w:type="auto"/>
        <w:tblCellMar>
          <w:left w:w="62" w:type="dxa"/>
          <w:right w:w="62" w:type="dxa"/>
        </w:tblCellMar>
        <w:tblLook w:val="0000"/>
      </w:tblPr>
      <w:tblGrid>
        <w:gridCol w:w="9196"/>
      </w:tblGrid>
      <w:tr w:rsidTr="009577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1EB4" w:rsidP="00371EB4">
            <w:pPr>
              <w:pStyle w:val="BodyText"/>
            </w:pPr>
            <w:r w:rsidRPr="00371EB4">
              <w:t xml:space="preserve">The candidate must be able to demonstrate essential knowledge required to effectively do the task outlined in elements and performance criteria </w:t>
            </w:r>
            <w:r w:rsidRPr="00371EB4">
              <w:t>of this unit, manage the task and manage contingencies in the context of the work role. These include knowledge of:</w:t>
            </w:r>
          </w:p>
          <w:p w:rsidR="00000000" w:rsidRPr="00371EB4" w:rsidP="00371EB4">
            <w:pPr>
              <w:pStyle w:val="ListBullet"/>
            </w:pPr>
            <w:r w:rsidRPr="00371EB4">
              <w:t xml:space="preserve">relevant legislation and policy </w:t>
            </w:r>
          </w:p>
          <w:p w:rsidR="00000000" w:rsidRPr="00371EB4" w:rsidP="00371EB4">
            <w:pPr>
              <w:pStyle w:val="ListBullet"/>
            </w:pPr>
            <w:r w:rsidRPr="00371EB4">
              <w:t>key stakeholders in the sector and authorities responsible for overseeing child protection</w:t>
            </w:r>
          </w:p>
          <w:p w:rsidR="00000000" w:rsidRPr="00371EB4" w:rsidP="00371EB4">
            <w:pPr>
              <w:pStyle w:val="ListBullet"/>
            </w:pPr>
            <w:r w:rsidRPr="00371EB4">
              <w:t>national and in</w:t>
            </w:r>
            <w:r w:rsidRPr="00371EB4">
              <w:t xml:space="preserve">ternational practice frameworks </w:t>
            </w:r>
          </w:p>
          <w:p w:rsidR="00000000" w:rsidRPr="00371EB4" w:rsidP="00371EB4">
            <w:pPr>
              <w:pStyle w:val="ListBullet"/>
            </w:pPr>
            <w:r w:rsidRPr="00371EB4">
              <w:t>the role and purpose of clinical supervision</w:t>
            </w:r>
          </w:p>
          <w:p w:rsidR="00000000" w:rsidRPr="00371EB4" w:rsidP="00371EB4">
            <w:pPr>
              <w:pStyle w:val="ListBullet"/>
            </w:pPr>
            <w:r w:rsidRPr="00371EB4">
              <w:t>the principles of reflective practice.</w:t>
            </w:r>
          </w:p>
        </w:tc>
      </w:tr>
    </w:tbl>
    <w:p w:rsidR="00000000" w:rsidRPr="00371EB4" w:rsidP="00371EB4">
      <w:pPr>
        <w:pStyle w:val="BodyText"/>
      </w:pPr>
    </w:p>
    <w:p w:rsidR="00000000" w:rsidRPr="00371EB4" w:rsidP="00371EB4">
      <w:pPr>
        <w:pStyle w:val="AllowPageBreak"/>
      </w:pPr>
    </w:p>
    <w:p w:rsidR="00000000" w:rsidRPr="00371EB4" w:rsidP="00371EB4">
      <w:pPr>
        <w:pStyle w:val="Heading1"/>
      </w:pPr>
      <w:bookmarkStart w:id="4" w:name="O_739752"/>
      <w:bookmarkEnd w:id="4"/>
      <w:r w:rsidRPr="00371EB4">
        <w:t>Assessment Conditions</w:t>
      </w:r>
    </w:p>
    <w:tbl>
      <w:tblPr>
        <w:tblW w:w="0" w:type="auto"/>
        <w:tblCellMar>
          <w:left w:w="62" w:type="dxa"/>
          <w:right w:w="62" w:type="dxa"/>
        </w:tblCellMar>
        <w:tblLook w:val="0000"/>
      </w:tblPr>
      <w:tblGrid>
        <w:gridCol w:w="9196"/>
      </w:tblGrid>
      <w:tr w:rsidTr="009577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1EB4" w:rsidP="00371EB4">
            <w:pPr>
              <w:pStyle w:val="BodyText"/>
            </w:pPr>
            <w:r w:rsidRPr="00371EB4">
              <w:t>Skills must be demonstrated in the workplace.</w:t>
            </w:r>
          </w:p>
          <w:p w:rsidR="00000000" w:rsidRPr="00371EB4" w:rsidP="00371EB4">
            <w:pPr>
              <w:pStyle w:val="BodyText"/>
            </w:pPr>
          </w:p>
          <w:p w:rsidR="00000000" w:rsidRPr="00371EB4" w:rsidP="00371EB4">
            <w:pPr>
              <w:pStyle w:val="BodyText"/>
            </w:pPr>
            <w:r w:rsidRPr="00371EB4">
              <w:t>In addition, simulations and scenarios must be used where the full range of contexts and situations cannot be provided in the workplace or may occur only rarely. These are situations relating to emergency or unplanned procedures where assessment in these c</w:t>
            </w:r>
            <w:r w:rsidRPr="00371EB4">
              <w:t>ircumstances would be unsafe or is impractical.</w:t>
            </w:r>
          </w:p>
          <w:p w:rsidR="00000000" w:rsidRPr="00371EB4" w:rsidP="00371EB4">
            <w:pPr>
              <w:pStyle w:val="BodyText"/>
            </w:pPr>
          </w:p>
          <w:p w:rsidR="00000000" w:rsidRPr="00371EB4" w:rsidP="00371EB4">
            <w:pPr>
              <w:pStyle w:val="BodyText"/>
            </w:pPr>
            <w:r w:rsidRPr="00371EB4">
              <w:t>Simulated assessment environments must simulate the real-life working environment where these skills and knowledge would be performed, with all the relevant equipment and resources of that working environmen</w:t>
            </w:r>
            <w:r w:rsidRPr="00371EB4">
              <w:t>t.</w:t>
            </w:r>
          </w:p>
          <w:p w:rsidR="00000000" w:rsidRPr="00371EB4" w:rsidP="00371EB4">
            <w:pPr>
              <w:pStyle w:val="BodyText"/>
            </w:pPr>
          </w:p>
          <w:p w:rsidR="00000000" w:rsidRPr="00371EB4" w:rsidP="00371EB4">
            <w:pPr>
              <w:pStyle w:val="BodyText"/>
            </w:pPr>
            <w:r w:rsidRPr="00371EB4">
              <w:t>Assessment must ensure use of:</w:t>
            </w:r>
          </w:p>
          <w:p w:rsidR="00000000" w:rsidRPr="00371EB4" w:rsidP="00371EB4">
            <w:pPr>
              <w:pStyle w:val="ListBullet"/>
            </w:pPr>
            <w:r w:rsidRPr="00371EB4">
              <w:t xml:space="preserve">national frameworks, such as </w:t>
            </w:r>
            <w:r>
              <w:t>“</w:t>
            </w:r>
            <w:r w:rsidRPr="00371EB4">
              <w:t>Protecting Children is Everyone’s Business: National Framework for Protecting Australia’s Children 2009–2020</w:t>
            </w:r>
            <w:r>
              <w:t>”</w:t>
            </w:r>
          </w:p>
          <w:p w:rsidR="00000000" w:rsidRPr="00371EB4" w:rsidP="00371EB4">
            <w:pPr>
              <w:pStyle w:val="ListBullet"/>
            </w:pPr>
            <w:r w:rsidRPr="00371EB4">
              <w:t xml:space="preserve">relevant state-based frameworks, such as Western Australia’s </w:t>
            </w:r>
            <w:r>
              <w:t>“</w:t>
            </w:r>
            <w:r w:rsidRPr="00371EB4">
              <w:t>Signs of Safety Ch</w:t>
            </w:r>
            <w:r w:rsidRPr="00371EB4">
              <w:t>ild Protection Practice Framework</w:t>
            </w:r>
            <w:r>
              <w:t>”</w:t>
            </w:r>
            <w:r w:rsidRPr="00371EB4">
              <w:t xml:space="preserve"> and Victoria’s </w:t>
            </w:r>
            <w:r>
              <w:t>“</w:t>
            </w:r>
            <w:r w:rsidRPr="00371EB4">
              <w:t>Best Interests Framework</w:t>
            </w:r>
            <w:r>
              <w:t>”</w:t>
            </w:r>
            <w:r w:rsidRPr="00371EB4">
              <w:t xml:space="preserve">. </w:t>
            </w:r>
          </w:p>
          <w:p w:rsidR="00000000" w:rsidRPr="00371EB4" w:rsidP="00371EB4">
            <w:pPr>
              <w:pStyle w:val="BodyText"/>
            </w:pPr>
            <w:r w:rsidRPr="00371EB4">
              <w:rPr>
                <w:rStyle w:val="Emphasis"/>
              </w:rPr>
              <w:t>Note: assessors must ensure that frameworks referenced are current and address national and state contexts.</w:t>
            </w:r>
          </w:p>
          <w:p w:rsidR="00000000" w:rsidRPr="00371EB4" w:rsidP="00371EB4">
            <w:pPr>
              <w:pStyle w:val="BodyText"/>
            </w:pPr>
          </w:p>
          <w:p w:rsidR="00000000" w:rsidRPr="00371EB4" w:rsidP="00371EB4">
            <w:pPr>
              <w:pStyle w:val="BodyText"/>
            </w:pPr>
            <w:r w:rsidRPr="00371EB4">
              <w:t>Assessors must satisfy the Standards for Registered Training Organis</w:t>
            </w:r>
            <w:r w:rsidRPr="00371EB4">
              <w:t>ations (RTOs) 2015/AQTF mandatory competency requirements for assessors.</w:t>
            </w:r>
          </w:p>
          <w:p w:rsidR="00000000" w:rsidRPr="00371EB4" w:rsidP="00371EB4">
            <w:pPr>
              <w:pStyle w:val="BodyText"/>
            </w:pPr>
          </w:p>
          <w:p w:rsidR="00000000" w:rsidRPr="00371EB4" w:rsidP="00371EB4">
            <w:pPr>
              <w:pStyle w:val="BodyText"/>
            </w:pPr>
          </w:p>
        </w:tc>
      </w:tr>
    </w:tbl>
    <w:p w:rsidR="00000000" w:rsidRPr="00371EB4" w:rsidP="00371EB4">
      <w:pPr>
        <w:pStyle w:val="BodyText"/>
      </w:pPr>
    </w:p>
    <w:p w:rsidR="00000000" w:rsidRPr="00371EB4" w:rsidP="00371EB4">
      <w:pPr>
        <w:pStyle w:val="AllowPageBreak"/>
      </w:pPr>
    </w:p>
    <w:p w:rsidR="00000000" w:rsidRPr="00371EB4" w:rsidP="00371EB4">
      <w:pPr>
        <w:pStyle w:val="Heading1"/>
      </w:pPr>
      <w:bookmarkStart w:id="5" w:name="O_739763"/>
      <w:bookmarkEnd w:id="5"/>
      <w:r w:rsidRPr="00371EB4">
        <w:t>Links</w:t>
      </w:r>
    </w:p>
    <w:p w:rsidR="00000000" w:rsidRPr="00371EB4" w:rsidP="0095778E">
      <w:pPr>
        <w:pStyle w:val="BodyText"/>
      </w:pPr>
      <w:r w:rsidRPr="00371EB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F0B3E">
        <w:rPr>
          <w:rStyle w:val="Hyperlink"/>
        </w:rPr>
        <w:t>https://vetnet.gov.au/Pages/TrainingDocs.aspx?q=5e0c25cc-3d9d-4b43-80d3-bd22cc4f1e53</w:t>
      </w:r>
      <w:r>
        <w:fldChar w:fldCharType="end"/>
      </w:r>
    </w:p>
    <w:p w:rsidR="00000000" w:rsidRPr="00371EB4" w:rsidP="00371EB4"/>
    <w:sectPr w:rsidSect="00371E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B4" w:rsidRPr="0095778E" w:rsidP="00957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8E" w:rsidP="00371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778E" w:rsidP="00371E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5778E" w:rsidP="00371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1EB4" w:rsidRPr="0095778E" w:rsidP="009577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8E" w:rsidRPr="002D2AF8" w:rsidP="00371EB4">
    <w:pPr>
      <w:pStyle w:val="Header"/>
      <w:framePr w:wrap="around"/>
    </w:pPr>
    <w:r>
      <w:fldChar w:fldCharType="begin"/>
    </w:r>
    <w:r>
      <w:instrText xml:space="preserve"> TITLE   \* MERGEFORMAT </w:instrText>
    </w:r>
    <w:r>
      <w:fldChar w:fldCharType="separate"/>
    </w:r>
    <w:r>
      <w:t>Assessment Requirements for CHCPRT006 Build professional practice and sectoral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95778E" w:rsidP="00371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C0A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8FA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EB4"/>
    <w:pPr>
      <w:spacing w:before="360" w:after="60"/>
      <w:outlineLvl w:val="0"/>
    </w:pPr>
    <w:rPr>
      <w:sz w:val="32"/>
    </w:rPr>
  </w:style>
  <w:style w:type="paragraph" w:styleId="Heading2">
    <w:name w:val="heading 2"/>
    <w:basedOn w:val="HeadingBase"/>
    <w:next w:val="BodyText"/>
    <w:link w:val="Heading2Char"/>
    <w:qFormat/>
    <w:rsid w:val="00371EB4"/>
    <w:pPr>
      <w:keepLines/>
      <w:spacing w:before="240" w:after="120"/>
      <w:outlineLvl w:val="1"/>
    </w:pPr>
    <w:rPr>
      <w:sz w:val="28"/>
      <w:szCs w:val="40"/>
    </w:rPr>
  </w:style>
  <w:style w:type="paragraph" w:styleId="Heading3">
    <w:name w:val="heading 3"/>
    <w:basedOn w:val="HeadingBase"/>
    <w:next w:val="BodyText"/>
    <w:link w:val="Heading3Char"/>
    <w:qFormat/>
    <w:rsid w:val="00371EB4"/>
    <w:pPr>
      <w:spacing w:before="180" w:after="120"/>
      <w:outlineLvl w:val="2"/>
    </w:pPr>
    <w:rPr>
      <w:spacing w:val="-10"/>
      <w:kern w:val="32"/>
    </w:rPr>
  </w:style>
  <w:style w:type="paragraph" w:styleId="Heading4">
    <w:name w:val="heading 4"/>
    <w:basedOn w:val="HeadingBase"/>
    <w:next w:val="BodyText"/>
    <w:link w:val="Heading4Char"/>
    <w:qFormat/>
    <w:rsid w:val="00371EB4"/>
    <w:pPr>
      <w:spacing w:before="160" w:after="120"/>
      <w:outlineLvl w:val="3"/>
    </w:pPr>
    <w:rPr>
      <w:sz w:val="22"/>
    </w:rPr>
  </w:style>
  <w:style w:type="paragraph" w:styleId="Heading5">
    <w:name w:val="heading 5"/>
    <w:basedOn w:val="HeadingBase"/>
    <w:next w:val="Normal"/>
    <w:link w:val="Heading5Char"/>
    <w:qFormat/>
    <w:rsid w:val="00371EB4"/>
    <w:pPr>
      <w:spacing w:before="80"/>
      <w:outlineLvl w:val="4"/>
    </w:pPr>
    <w:rPr>
      <w:color w:val="918585"/>
      <w:sz w:val="20"/>
    </w:rPr>
  </w:style>
  <w:style w:type="paragraph" w:styleId="Heading6">
    <w:name w:val="heading 6"/>
    <w:basedOn w:val="HeadingBase"/>
    <w:next w:val="Normal"/>
    <w:link w:val="Heading6Char"/>
    <w:qFormat/>
    <w:rsid w:val="00371EB4"/>
    <w:pPr>
      <w:spacing w:before="60"/>
      <w:outlineLvl w:val="5"/>
    </w:pPr>
    <w:rPr>
      <w:color w:val="918585"/>
      <w:sz w:val="20"/>
    </w:rPr>
  </w:style>
  <w:style w:type="paragraph" w:styleId="Heading7">
    <w:name w:val="heading 7"/>
    <w:basedOn w:val="Normal"/>
    <w:next w:val="Normal"/>
    <w:link w:val="Heading7Char"/>
    <w:qFormat/>
    <w:rsid w:val="00371EB4"/>
    <w:pPr>
      <w:ind w:left="720"/>
      <w:outlineLvl w:val="6"/>
    </w:pPr>
    <w:rPr>
      <w:i/>
    </w:rPr>
  </w:style>
  <w:style w:type="paragraph" w:styleId="Heading8">
    <w:name w:val="heading 8"/>
    <w:basedOn w:val="Normal"/>
    <w:next w:val="Normal"/>
    <w:link w:val="Heading8Char"/>
    <w:qFormat/>
    <w:rsid w:val="00371EB4"/>
    <w:pPr>
      <w:ind w:left="720"/>
      <w:outlineLvl w:val="7"/>
    </w:pPr>
    <w:rPr>
      <w:i/>
    </w:rPr>
  </w:style>
  <w:style w:type="paragraph" w:styleId="Heading9">
    <w:name w:val="heading 9"/>
    <w:basedOn w:val="Normal"/>
    <w:next w:val="Normal"/>
    <w:link w:val="Heading9Char"/>
    <w:qFormat/>
    <w:rsid w:val="00371EB4"/>
    <w:pPr>
      <w:ind w:left="720"/>
      <w:outlineLvl w:val="8"/>
    </w:pPr>
    <w:rPr>
      <w:i/>
    </w:rPr>
  </w:style>
  <w:style w:type="character" w:default="1" w:styleId="DefaultParagraphFont">
    <w:name w:val="Default Paragraph Font"/>
    <w:uiPriority w:val="1"/>
    <w:unhideWhenUsed/>
    <w:rsid w:val="00371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EB4"/>
  </w:style>
  <w:style w:type="character" w:customStyle="1" w:styleId="Heading1Char">
    <w:name w:val="Heading 1 Char"/>
    <w:basedOn w:val="DefaultParagraphFont"/>
    <w:link w:val="Heading1"/>
    <w:rsid w:val="00371EB4"/>
    <w:rPr>
      <w:rFonts w:ascii="Times New Roman" w:eastAsia="Times New Roman" w:hAnsi="Times New Roman" w:cs="Times New Roman"/>
      <w:b/>
      <w:sz w:val="32"/>
      <w:szCs w:val="20"/>
      <w:lang w:eastAsia="en-US"/>
    </w:rPr>
  </w:style>
  <w:style w:type="paragraph" w:styleId="BodyText">
    <w:name w:val="Body Text"/>
    <w:basedOn w:val="Normal"/>
    <w:link w:val="BodyTextChar"/>
    <w:rsid w:val="00371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1EB4"/>
    <w:rPr>
      <w:rFonts w:ascii="Times New Roman" w:eastAsia="Times New Roman" w:hAnsi="Times New Roman" w:cs="Times New Roman"/>
      <w:sz w:val="24"/>
      <w:lang w:eastAsia="en-US"/>
    </w:rPr>
  </w:style>
  <w:style w:type="paragraph" w:styleId="ListBullet">
    <w:name w:val="List Bullet"/>
    <w:basedOn w:val="List"/>
    <w:rsid w:val="00371EB4"/>
    <w:pPr>
      <w:numPr>
        <w:numId w:val="11"/>
      </w:numPr>
      <w:tabs>
        <w:tab w:val="clear" w:pos="340"/>
      </w:tabs>
      <w:spacing w:before="40" w:after="40"/>
    </w:pPr>
  </w:style>
  <w:style w:type="character" w:customStyle="1" w:styleId="SpecialBold">
    <w:name w:val="Special Bold"/>
    <w:basedOn w:val="DefaultParagraphFont"/>
    <w:rsid w:val="00371EB4"/>
    <w:rPr>
      <w:b/>
      <w:spacing w:val="0"/>
    </w:rPr>
  </w:style>
  <w:style w:type="character" w:styleId="Emphasis">
    <w:name w:val="Emphasis"/>
    <w:basedOn w:val="DefaultParagraphFont"/>
    <w:qFormat/>
    <w:rsid w:val="00371EB4"/>
    <w:rPr>
      <w:i/>
    </w:rPr>
  </w:style>
  <w:style w:type="paragraph" w:customStyle="1" w:styleId="SuperHeading">
    <w:name w:val="SuperHeading"/>
    <w:basedOn w:val="Normal"/>
    <w:rsid w:val="00371EB4"/>
    <w:pPr>
      <w:spacing w:before="240" w:after="120"/>
      <w:outlineLvl w:val="0"/>
    </w:pPr>
    <w:rPr>
      <w:rFonts w:ascii="Times New Roman" w:hAnsi="Times New Roman"/>
      <w:b/>
      <w:sz w:val="32"/>
    </w:rPr>
  </w:style>
  <w:style w:type="paragraph" w:customStyle="1" w:styleId="AllowPageBreak">
    <w:name w:val="AllowPageBreak"/>
    <w:rsid w:val="00371E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EB4"/>
    <w:rPr>
      <w:rFonts w:ascii="Courier New" w:eastAsia="Times New Roman" w:hAnsi="Courier New" w:cs="Times New Roman"/>
      <w:i/>
      <w:szCs w:val="20"/>
      <w:lang w:eastAsia="en-US"/>
    </w:rPr>
  </w:style>
  <w:style w:type="paragraph" w:customStyle="1" w:styleId="HeadingBase">
    <w:name w:val="Heading Base"/>
    <w:rsid w:val="00371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EB4"/>
    <w:pPr>
      <w:tabs>
        <w:tab w:val="right" w:leader="dot" w:pos="9072"/>
      </w:tabs>
      <w:ind w:left="567"/>
    </w:pPr>
    <w:rPr>
      <w:szCs w:val="22"/>
    </w:rPr>
  </w:style>
  <w:style w:type="paragraph" w:customStyle="1" w:styleId="TOCBase">
    <w:name w:val="TOC Base"/>
    <w:rsid w:val="00371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EB4"/>
    <w:pPr>
      <w:tabs>
        <w:tab w:val="right" w:leader="dot" w:pos="9072"/>
      </w:tabs>
      <w:spacing w:before="40" w:after="40"/>
      <w:ind w:left="284"/>
    </w:pPr>
    <w:rPr>
      <w:rFonts w:ascii="Times New Roman" w:hAnsi="Times New Roman"/>
    </w:rPr>
  </w:style>
  <w:style w:type="paragraph" w:styleId="TOC1">
    <w:name w:val="toc 1"/>
    <w:basedOn w:val="TOCBase"/>
    <w:next w:val="Normal"/>
    <w:rsid w:val="00371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EB4"/>
    <w:rPr>
      <w:rFonts w:ascii="Times New Roman" w:eastAsia="Times New Roman" w:hAnsi="Times New Roman" w:cs="Times New Roman"/>
      <w:sz w:val="16"/>
      <w:lang w:eastAsia="en-US"/>
    </w:rPr>
  </w:style>
  <w:style w:type="paragraph" w:styleId="Title">
    <w:name w:val="Title"/>
    <w:basedOn w:val="HeadingBase"/>
    <w:link w:val="TitleChar"/>
    <w:qFormat/>
    <w:rsid w:val="00371EB4"/>
    <w:pPr>
      <w:spacing w:before="5040"/>
      <w:jc w:val="center"/>
    </w:pPr>
    <w:rPr>
      <w:sz w:val="48"/>
      <w:szCs w:val="72"/>
      <w:lang w:val="en-US"/>
    </w:rPr>
  </w:style>
  <w:style w:type="character" w:customStyle="1" w:styleId="TitleChar">
    <w:name w:val="Title Char"/>
    <w:basedOn w:val="DefaultParagraphFont"/>
    <w:link w:val="Title"/>
    <w:rsid w:val="00371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EB4"/>
    <w:pPr>
      <w:tabs>
        <w:tab w:val="left" w:pos="3600"/>
        <w:tab w:val="left" w:pos="3958"/>
      </w:tabs>
    </w:pPr>
  </w:style>
  <w:style w:type="paragraph" w:styleId="List">
    <w:name w:val="List"/>
    <w:basedOn w:val="BodyText"/>
    <w:next w:val="BodyText"/>
    <w:rsid w:val="00371EB4"/>
    <w:pPr>
      <w:tabs>
        <w:tab w:val="left" w:pos="340"/>
      </w:tabs>
      <w:spacing w:before="60" w:after="60"/>
      <w:ind w:left="340" w:hanging="340"/>
    </w:pPr>
  </w:style>
  <w:style w:type="paragraph" w:customStyle="1" w:styleId="Note">
    <w:name w:val="Note"/>
    <w:basedOn w:val="BodyText"/>
    <w:rsid w:val="00371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EB4"/>
    <w:pPr>
      <w:framePr w:wrap="auto" w:hAnchor="text" w:y="6049"/>
    </w:pPr>
    <w:rPr>
      <w:color w:val="000000"/>
      <w:sz w:val="40"/>
    </w:rPr>
  </w:style>
  <w:style w:type="paragraph" w:customStyle="1" w:styleId="TOCTitle">
    <w:name w:val="TOCTitle"/>
    <w:basedOn w:val="Heading1"/>
    <w:rsid w:val="00371EB4"/>
    <w:pPr>
      <w:spacing w:after="240"/>
      <w:jc w:val="center"/>
      <w:outlineLvl w:val="9"/>
    </w:pPr>
    <w:rPr>
      <w:caps/>
    </w:rPr>
  </w:style>
  <w:style w:type="paragraph" w:customStyle="1" w:styleId="Version">
    <w:name w:val="Version"/>
    <w:rsid w:val="00371E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1EB4"/>
    <w:pPr>
      <w:numPr>
        <w:numId w:val="12"/>
      </w:numPr>
      <w:tabs>
        <w:tab w:val="clear" w:pos="680"/>
      </w:tabs>
    </w:pPr>
  </w:style>
  <w:style w:type="paragraph" w:styleId="Index1">
    <w:name w:val="index 1"/>
    <w:basedOn w:val="Normal"/>
    <w:next w:val="Normal"/>
    <w:semiHidden/>
    <w:rsid w:val="00371EB4"/>
    <w:pPr>
      <w:keepNext w:val="0"/>
      <w:tabs>
        <w:tab w:val="right" w:pos="4176"/>
      </w:tabs>
      <w:ind w:left="198" w:hanging="198"/>
    </w:pPr>
    <w:rPr>
      <w:rFonts w:ascii="Garamond" w:hAnsi="Garamond"/>
    </w:rPr>
  </w:style>
  <w:style w:type="paragraph" w:styleId="IndexHeading">
    <w:name w:val="index heading"/>
    <w:basedOn w:val="Normal"/>
    <w:next w:val="Index1"/>
    <w:semiHidden/>
    <w:rsid w:val="00371EB4"/>
    <w:pPr>
      <w:spacing w:before="120" w:after="120"/>
    </w:pPr>
    <w:rPr>
      <w:rFonts w:ascii="Arial" w:hAnsi="Arial"/>
      <w:b/>
      <w:color w:val="918585"/>
      <w:sz w:val="24"/>
    </w:rPr>
  </w:style>
  <w:style w:type="paragraph" w:styleId="Header">
    <w:name w:val="header"/>
    <w:basedOn w:val="Normal"/>
    <w:link w:val="HeaderChar"/>
    <w:rsid w:val="00371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EB4"/>
    <w:rPr>
      <w:rFonts w:ascii="Times New Roman" w:eastAsia="Times New Roman" w:hAnsi="Times New Roman" w:cs="Times New Roman"/>
      <w:sz w:val="16"/>
      <w:szCs w:val="20"/>
      <w:lang w:val="en-GB" w:eastAsia="en-US"/>
    </w:rPr>
  </w:style>
  <w:style w:type="paragraph" w:customStyle="1" w:styleId="Chapter">
    <w:name w:val="Chapter"/>
    <w:basedOn w:val="Normal"/>
    <w:rsid w:val="00371EB4"/>
    <w:pPr>
      <w:spacing w:before="240"/>
    </w:pPr>
    <w:rPr>
      <w:rFonts w:ascii="Times New Roman" w:hAnsi="Times New Roman"/>
      <w:smallCaps/>
      <w:spacing w:val="80"/>
      <w:sz w:val="28"/>
    </w:rPr>
  </w:style>
  <w:style w:type="paragraph" w:customStyle="1" w:styleId="InChapter">
    <w:name w:val="InChapter"/>
    <w:basedOn w:val="Heading3"/>
    <w:rsid w:val="00371EB4"/>
    <w:pPr>
      <w:spacing w:after="240"/>
      <w:outlineLvl w:val="9"/>
    </w:pPr>
    <w:rPr>
      <w:noProof/>
    </w:rPr>
  </w:style>
  <w:style w:type="paragraph" w:styleId="Index2">
    <w:name w:val="index 2"/>
    <w:basedOn w:val="Normal"/>
    <w:next w:val="Normal"/>
    <w:semiHidden/>
    <w:rsid w:val="00371EB4"/>
    <w:pPr>
      <w:tabs>
        <w:tab w:val="right" w:pos="4176"/>
      </w:tabs>
      <w:ind w:left="568" w:hanging="284"/>
    </w:pPr>
    <w:rPr>
      <w:rFonts w:ascii="Garamond" w:hAnsi="Garamond"/>
    </w:rPr>
  </w:style>
  <w:style w:type="paragraph" w:customStyle="1" w:styleId="Byline">
    <w:name w:val="Byline"/>
    <w:rsid w:val="00371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EB4"/>
    <w:pPr>
      <w:tabs>
        <w:tab w:val="clear" w:pos="3600"/>
        <w:tab w:val="clear" w:pos="3958"/>
      </w:tabs>
      <w:jc w:val="right"/>
    </w:pPr>
  </w:style>
  <w:style w:type="paragraph" w:styleId="Caption">
    <w:name w:val="caption"/>
    <w:basedOn w:val="BodyText"/>
    <w:next w:val="Normal"/>
    <w:qFormat/>
    <w:rsid w:val="00371EB4"/>
    <w:pPr>
      <w:framePr w:w="2268" w:hSpace="181" w:vSpace="181" w:wrap="around" w:vAnchor="text" w:hAnchor="page" w:x="1135" w:y="285" w:anchorLock="1"/>
    </w:pPr>
    <w:rPr>
      <w:i/>
    </w:rPr>
  </w:style>
  <w:style w:type="paragraph" w:customStyle="1" w:styleId="MiniTOCTitle">
    <w:name w:val="MiniTOCTitle"/>
    <w:basedOn w:val="Heading4"/>
    <w:rsid w:val="00371EB4"/>
    <w:pPr>
      <w:spacing w:before="240"/>
      <w:outlineLvl w:val="9"/>
    </w:pPr>
    <w:rPr>
      <w:noProof/>
      <w:sz w:val="24"/>
    </w:rPr>
  </w:style>
  <w:style w:type="paragraph" w:customStyle="1" w:styleId="MiniTOCItem">
    <w:name w:val="MiniTOCItem"/>
    <w:basedOn w:val="ListBullet"/>
    <w:rsid w:val="00371EB4"/>
    <w:pPr>
      <w:numPr>
        <w:numId w:val="0"/>
      </w:numPr>
      <w:tabs>
        <w:tab w:val="right" w:leader="dot" w:pos="6521"/>
      </w:tabs>
      <w:spacing w:before="0" w:after="0"/>
    </w:pPr>
  </w:style>
  <w:style w:type="paragraph" w:customStyle="1" w:styleId="TOFTitle">
    <w:name w:val="TOFTitle"/>
    <w:basedOn w:val="TOCTitle"/>
    <w:rsid w:val="00371EB4"/>
  </w:style>
  <w:style w:type="paragraph" w:styleId="TableofFigures">
    <w:name w:val="table of figures"/>
    <w:basedOn w:val="Normal"/>
    <w:next w:val="Normal"/>
    <w:semiHidden/>
    <w:rsid w:val="00371EB4"/>
    <w:pPr>
      <w:tabs>
        <w:tab w:val="right" w:leader="dot" w:pos="9072"/>
      </w:tabs>
      <w:ind w:left="970" w:hanging="403"/>
    </w:pPr>
    <w:rPr>
      <w:rFonts w:ascii="Times New Roman" w:hAnsi="Times New Roman"/>
      <w:b/>
    </w:rPr>
  </w:style>
  <w:style w:type="paragraph" w:styleId="ListNumber">
    <w:name w:val="List Number"/>
    <w:basedOn w:val="List"/>
    <w:rsid w:val="00371EB4"/>
    <w:pPr>
      <w:numPr>
        <w:numId w:val="14"/>
      </w:numPr>
      <w:tabs>
        <w:tab w:val="clear" w:pos="340"/>
      </w:tabs>
    </w:pPr>
  </w:style>
  <w:style w:type="character" w:customStyle="1" w:styleId="WingdingSymbols">
    <w:name w:val="Wingding Symbols"/>
    <w:rsid w:val="00371EB4"/>
    <w:rPr>
      <w:rFonts w:ascii="Wingdings" w:hAnsi="Wingdings"/>
    </w:rPr>
  </w:style>
  <w:style w:type="paragraph" w:customStyle="1" w:styleId="TableHeading">
    <w:name w:val="Table Heading"/>
    <w:basedOn w:val="HeadingBase"/>
    <w:rsid w:val="00371EB4"/>
    <w:pPr>
      <w:keepLines/>
      <w:pBdr>
        <w:bottom w:val="single" w:sz="6" w:space="1" w:color="918585"/>
      </w:pBdr>
      <w:spacing w:before="240"/>
    </w:pPr>
  </w:style>
  <w:style w:type="character" w:customStyle="1" w:styleId="HotSpot">
    <w:name w:val="HotSpot"/>
    <w:rsid w:val="00371EB4"/>
    <w:rPr>
      <w:color w:val="0033CC"/>
      <w:u w:val="none"/>
    </w:rPr>
  </w:style>
  <w:style w:type="paragraph" w:customStyle="1" w:styleId="BodyTextRight">
    <w:name w:val="Body Text Right"/>
    <w:basedOn w:val="BodyText"/>
    <w:rsid w:val="00371EB4"/>
    <w:pPr>
      <w:spacing w:before="0" w:after="0"/>
      <w:jc w:val="right"/>
    </w:pPr>
  </w:style>
  <w:style w:type="paragraph" w:styleId="Index3">
    <w:name w:val="index 3"/>
    <w:basedOn w:val="ListNumber2"/>
    <w:next w:val="Normal"/>
    <w:semiHidden/>
    <w:rsid w:val="00371EB4"/>
    <w:pPr>
      <w:numPr>
        <w:numId w:val="0"/>
      </w:numPr>
      <w:tabs>
        <w:tab w:val="right" w:leader="dot" w:pos="4176"/>
      </w:tabs>
    </w:pPr>
  </w:style>
  <w:style w:type="paragraph" w:styleId="ListNumber2">
    <w:name w:val="List Number 2"/>
    <w:basedOn w:val="List2"/>
    <w:rsid w:val="00371EB4"/>
    <w:pPr>
      <w:numPr>
        <w:numId w:val="9"/>
      </w:numPr>
      <w:tabs>
        <w:tab w:val="clear" w:pos="1060"/>
      </w:tabs>
    </w:pPr>
  </w:style>
  <w:style w:type="paragraph" w:customStyle="1" w:styleId="MarginNote">
    <w:name w:val="Margin Note"/>
    <w:basedOn w:val="BodyText"/>
    <w:rsid w:val="00371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EB4"/>
    <w:rPr>
      <w:sz w:val="32"/>
    </w:rPr>
  </w:style>
  <w:style w:type="paragraph" w:customStyle="1" w:styleId="HeadingProcedure">
    <w:name w:val="Heading Procedure"/>
    <w:basedOn w:val="HeadingBase"/>
    <w:next w:val="Normal"/>
    <w:rsid w:val="00371EB4"/>
    <w:pPr>
      <w:tabs>
        <w:tab w:val="left" w:pos="0"/>
      </w:tabs>
      <w:spacing w:before="120" w:after="60"/>
    </w:pPr>
    <w:rPr>
      <w:i/>
      <w:color w:val="918585"/>
      <w:sz w:val="22"/>
    </w:rPr>
  </w:style>
  <w:style w:type="paragraph" w:customStyle="1" w:styleId="TableBodyText">
    <w:name w:val="Table Body Text"/>
    <w:basedOn w:val="BodyText"/>
    <w:rsid w:val="00371EB4"/>
    <w:pPr>
      <w:spacing w:before="60" w:after="60"/>
    </w:pPr>
  </w:style>
  <w:style w:type="paragraph" w:styleId="ListContinue">
    <w:name w:val="List Continue"/>
    <w:basedOn w:val="List"/>
    <w:rsid w:val="00371EB4"/>
    <w:pPr>
      <w:ind w:firstLine="0"/>
    </w:pPr>
  </w:style>
  <w:style w:type="paragraph" w:customStyle="1" w:styleId="ListNote">
    <w:name w:val="List Note"/>
    <w:basedOn w:val="List"/>
    <w:rsid w:val="00371EB4"/>
    <w:pPr>
      <w:pBdr>
        <w:top w:val="single" w:sz="6" w:space="2" w:color="918585"/>
        <w:bottom w:val="single" w:sz="6" w:space="2" w:color="918585"/>
      </w:pBdr>
      <w:tabs>
        <w:tab w:val="left" w:pos="1021"/>
      </w:tabs>
      <w:ind w:firstLine="0"/>
    </w:pPr>
  </w:style>
  <w:style w:type="paragraph" w:customStyle="1" w:styleId="Warning">
    <w:name w:val="Warning"/>
    <w:basedOn w:val="BodyText"/>
    <w:rsid w:val="00371EB4"/>
    <w:pPr>
      <w:shd w:val="clear" w:color="auto" w:fill="D9D9D9"/>
      <w:tabs>
        <w:tab w:val="left" w:pos="992"/>
      </w:tabs>
      <w:ind w:left="119" w:right="119"/>
    </w:pPr>
    <w:rPr>
      <w:sz w:val="20"/>
    </w:rPr>
  </w:style>
  <w:style w:type="paragraph" w:customStyle="1" w:styleId="MarginIcons">
    <w:name w:val="Margin Icons"/>
    <w:basedOn w:val="BodyText"/>
    <w:rsid w:val="00371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EB4"/>
    <w:rPr>
      <w:rFonts w:ascii="Courier New" w:hAnsi="Courier New"/>
    </w:rPr>
  </w:style>
  <w:style w:type="paragraph" w:customStyle="1" w:styleId="NoteBullet">
    <w:name w:val="Note Bullet"/>
    <w:basedOn w:val="Note"/>
    <w:rsid w:val="00371EB4"/>
    <w:pPr>
      <w:tabs>
        <w:tab w:val="clear" w:pos="680"/>
      </w:tabs>
      <w:spacing w:before="60" w:after="60"/>
    </w:pPr>
  </w:style>
  <w:style w:type="paragraph" w:customStyle="1" w:styleId="SubHeading2">
    <w:name w:val="SubHeading2"/>
    <w:basedOn w:val="HeadingBase"/>
    <w:rsid w:val="00371EB4"/>
    <w:pPr>
      <w:spacing w:before="240" w:after="60"/>
    </w:pPr>
    <w:rPr>
      <w:sz w:val="20"/>
    </w:rPr>
  </w:style>
  <w:style w:type="paragraph" w:customStyle="1" w:styleId="SubHeading1">
    <w:name w:val="SubHeading1"/>
    <w:basedOn w:val="HeadingBase"/>
    <w:rsid w:val="00371EB4"/>
    <w:pPr>
      <w:spacing w:before="240" w:after="60"/>
    </w:pPr>
    <w:rPr>
      <w:color w:val="918585"/>
      <w:sz w:val="22"/>
    </w:rPr>
  </w:style>
  <w:style w:type="paragraph" w:customStyle="1" w:styleId="SideHeading">
    <w:name w:val="Side Heading"/>
    <w:basedOn w:val="HeadingBase"/>
    <w:rsid w:val="00371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EB4"/>
    <w:pPr>
      <w:numPr>
        <w:numId w:val="10"/>
      </w:numPr>
    </w:pPr>
  </w:style>
  <w:style w:type="paragraph" w:styleId="PlainText">
    <w:name w:val="Plain Text"/>
    <w:basedOn w:val="Normal"/>
    <w:link w:val="PlainTextChar"/>
    <w:rsid w:val="00371EB4"/>
    <w:rPr>
      <w:sz w:val="20"/>
    </w:rPr>
  </w:style>
  <w:style w:type="character" w:customStyle="1" w:styleId="PlainTextChar">
    <w:name w:val="Plain Text Char"/>
    <w:basedOn w:val="DefaultParagraphFont"/>
    <w:link w:val="PlainText"/>
    <w:rsid w:val="00371EB4"/>
    <w:rPr>
      <w:rFonts w:ascii="Courier New" w:eastAsia="Times New Roman" w:hAnsi="Courier New" w:cs="Times New Roman"/>
      <w:sz w:val="20"/>
      <w:szCs w:val="20"/>
      <w:lang w:eastAsia="en-US"/>
    </w:rPr>
  </w:style>
  <w:style w:type="character" w:customStyle="1" w:styleId="MenuOption">
    <w:name w:val="Menu Option"/>
    <w:basedOn w:val="DefaultParagraphFont"/>
    <w:rsid w:val="00371EB4"/>
    <w:rPr>
      <w:b/>
      <w:smallCaps/>
    </w:rPr>
  </w:style>
  <w:style w:type="paragraph" w:customStyle="1" w:styleId="TableListNumber">
    <w:name w:val="Table List Number"/>
    <w:basedOn w:val="ListNumber"/>
    <w:rsid w:val="00371EB4"/>
    <w:pPr>
      <w:numPr>
        <w:numId w:val="0"/>
      </w:numPr>
    </w:pPr>
  </w:style>
  <w:style w:type="paragraph" w:styleId="TOC4">
    <w:name w:val="toc 4"/>
    <w:basedOn w:val="TOCBase"/>
    <w:next w:val="Normal"/>
    <w:semiHidden/>
    <w:rsid w:val="00371EB4"/>
    <w:pPr>
      <w:tabs>
        <w:tab w:val="right" w:leader="dot" w:pos="9071"/>
      </w:tabs>
      <w:ind w:left="1701"/>
    </w:pPr>
  </w:style>
  <w:style w:type="paragraph" w:customStyle="1" w:styleId="ListAlpha">
    <w:name w:val="List Alpha"/>
    <w:basedOn w:val="List"/>
    <w:rsid w:val="00371EB4"/>
    <w:pPr>
      <w:numPr>
        <w:numId w:val="8"/>
      </w:numPr>
    </w:pPr>
  </w:style>
  <w:style w:type="paragraph" w:customStyle="1" w:styleId="ListAlpha2">
    <w:name w:val="List Alpha 2"/>
    <w:basedOn w:val="List2"/>
    <w:rsid w:val="00371EB4"/>
    <w:pPr>
      <w:numPr>
        <w:numId w:val="7"/>
      </w:numPr>
    </w:pPr>
  </w:style>
  <w:style w:type="paragraph" w:styleId="List2">
    <w:name w:val="List 2"/>
    <w:basedOn w:val="BodyText"/>
    <w:rsid w:val="00371EB4"/>
    <w:pPr>
      <w:tabs>
        <w:tab w:val="left" w:pos="680"/>
      </w:tabs>
      <w:spacing w:before="60" w:after="60"/>
      <w:ind w:left="680" w:hanging="340"/>
    </w:pPr>
  </w:style>
  <w:style w:type="paragraph" w:styleId="List3">
    <w:name w:val="List 3"/>
    <w:basedOn w:val="BodyText"/>
    <w:rsid w:val="00371EB4"/>
    <w:pPr>
      <w:tabs>
        <w:tab w:val="left" w:pos="1021"/>
      </w:tabs>
      <w:spacing w:before="60" w:after="60"/>
      <w:ind w:left="1020" w:hanging="340"/>
    </w:pPr>
  </w:style>
  <w:style w:type="paragraph" w:styleId="List4">
    <w:name w:val="List 4"/>
    <w:basedOn w:val="BodyText"/>
    <w:rsid w:val="00371EB4"/>
    <w:pPr>
      <w:tabs>
        <w:tab w:val="left" w:pos="1361"/>
      </w:tabs>
      <w:spacing w:before="60" w:after="60"/>
      <w:ind w:left="1361" w:hanging="340"/>
    </w:pPr>
  </w:style>
  <w:style w:type="paragraph" w:styleId="List5">
    <w:name w:val="List 5"/>
    <w:basedOn w:val="BodyText"/>
    <w:rsid w:val="00371EB4"/>
    <w:pPr>
      <w:tabs>
        <w:tab w:val="left" w:pos="1701"/>
      </w:tabs>
      <w:spacing w:before="60" w:after="60"/>
      <w:ind w:left="1701" w:hanging="340"/>
    </w:pPr>
  </w:style>
  <w:style w:type="paragraph" w:styleId="ListBullet3">
    <w:name w:val="List Bullet 3"/>
    <w:basedOn w:val="List3"/>
    <w:rsid w:val="00371EB4"/>
    <w:pPr>
      <w:numPr>
        <w:numId w:val="13"/>
      </w:numPr>
      <w:tabs>
        <w:tab w:val="clear" w:pos="1021"/>
      </w:tabs>
      <w:ind w:left="1037" w:hanging="357"/>
    </w:pPr>
  </w:style>
  <w:style w:type="paragraph" w:styleId="ListBullet4">
    <w:name w:val="List Bullet 4"/>
    <w:basedOn w:val="List4"/>
    <w:rsid w:val="00371EB4"/>
    <w:pPr>
      <w:numPr>
        <w:numId w:val="2"/>
      </w:numPr>
      <w:tabs>
        <w:tab w:val="clear" w:pos="1361"/>
      </w:tabs>
    </w:pPr>
  </w:style>
  <w:style w:type="paragraph" w:styleId="ListBullet5">
    <w:name w:val="List Bullet 5"/>
    <w:basedOn w:val="List5"/>
    <w:rsid w:val="00371EB4"/>
    <w:pPr>
      <w:numPr>
        <w:numId w:val="3"/>
      </w:numPr>
    </w:pPr>
  </w:style>
  <w:style w:type="paragraph" w:styleId="ListContinue2">
    <w:name w:val="List Continue 2"/>
    <w:basedOn w:val="List2"/>
    <w:rsid w:val="00371EB4"/>
    <w:pPr>
      <w:ind w:firstLine="0"/>
    </w:pPr>
  </w:style>
  <w:style w:type="paragraph" w:styleId="ListContinue3">
    <w:name w:val="List Continue 3"/>
    <w:basedOn w:val="List3"/>
    <w:rsid w:val="00371EB4"/>
    <w:pPr>
      <w:ind w:left="1021" w:firstLine="0"/>
    </w:pPr>
  </w:style>
  <w:style w:type="paragraph" w:styleId="ListContinue4">
    <w:name w:val="List Continue 4"/>
    <w:basedOn w:val="List4"/>
    <w:rsid w:val="00371EB4"/>
    <w:pPr>
      <w:ind w:firstLine="0"/>
    </w:pPr>
  </w:style>
  <w:style w:type="paragraph" w:styleId="ListContinue5">
    <w:name w:val="List Continue 5"/>
    <w:basedOn w:val="List5"/>
    <w:rsid w:val="00371EB4"/>
    <w:pPr>
      <w:ind w:firstLine="0"/>
    </w:pPr>
  </w:style>
  <w:style w:type="paragraph" w:styleId="ListNumber3">
    <w:name w:val="List Number 3"/>
    <w:basedOn w:val="List3"/>
    <w:rsid w:val="00371EB4"/>
    <w:pPr>
      <w:numPr>
        <w:numId w:val="4"/>
      </w:numPr>
    </w:pPr>
  </w:style>
  <w:style w:type="paragraph" w:styleId="ListNumber4">
    <w:name w:val="List Number 4"/>
    <w:basedOn w:val="List4"/>
    <w:rsid w:val="00371EB4"/>
    <w:pPr>
      <w:numPr>
        <w:numId w:val="5"/>
      </w:numPr>
    </w:pPr>
  </w:style>
  <w:style w:type="paragraph" w:styleId="ListNumber5">
    <w:name w:val="List Number 5"/>
    <w:basedOn w:val="List5"/>
    <w:rsid w:val="00371EB4"/>
    <w:pPr>
      <w:numPr>
        <w:numId w:val="6"/>
      </w:numPr>
    </w:pPr>
  </w:style>
  <w:style w:type="paragraph" w:styleId="BlockText">
    <w:name w:val="Block Text"/>
    <w:basedOn w:val="Normal"/>
    <w:rsid w:val="00371EB4"/>
    <w:pPr>
      <w:spacing w:after="120"/>
      <w:ind w:left="1440" w:right="1440"/>
    </w:pPr>
  </w:style>
  <w:style w:type="character" w:customStyle="1" w:styleId="Subscript">
    <w:name w:val="Subscript"/>
    <w:basedOn w:val="DefaultParagraphFont"/>
    <w:rsid w:val="00371EB4"/>
    <w:rPr>
      <w:sz w:val="16"/>
      <w:vertAlign w:val="subscript"/>
    </w:rPr>
  </w:style>
  <w:style w:type="character" w:customStyle="1" w:styleId="Superscript">
    <w:name w:val="Superscript"/>
    <w:basedOn w:val="DefaultParagraphFont"/>
    <w:rsid w:val="00371EB4"/>
    <w:rPr>
      <w:sz w:val="16"/>
      <w:vertAlign w:val="superscript"/>
    </w:rPr>
  </w:style>
  <w:style w:type="character" w:customStyle="1" w:styleId="Symbols">
    <w:name w:val="Symbols"/>
    <w:basedOn w:val="DefaultParagraphFont"/>
    <w:rsid w:val="00371EB4"/>
    <w:rPr>
      <w:rFonts w:ascii="Symbol" w:hAnsi="Symbol"/>
    </w:rPr>
  </w:style>
  <w:style w:type="character" w:customStyle="1" w:styleId="MenuOptions">
    <w:name w:val="Menu Options"/>
    <w:basedOn w:val="DefaultParagraphFont"/>
    <w:rsid w:val="00371EB4"/>
    <w:rPr>
      <w:rFonts w:ascii="Arial Narrow" w:hAnsi="Arial Narrow"/>
      <w:smallCaps/>
    </w:rPr>
  </w:style>
  <w:style w:type="character" w:customStyle="1" w:styleId="Buttons">
    <w:name w:val="Buttons"/>
    <w:basedOn w:val="DefaultParagraphFont"/>
    <w:rsid w:val="00371EB4"/>
    <w:rPr>
      <w:b/>
    </w:rPr>
  </w:style>
  <w:style w:type="character" w:customStyle="1" w:styleId="Underlined">
    <w:name w:val="Underlined"/>
    <w:basedOn w:val="DefaultParagraphFont"/>
    <w:rsid w:val="00371EB4"/>
    <w:rPr>
      <w:u w:val="single"/>
    </w:rPr>
  </w:style>
  <w:style w:type="paragraph" w:customStyle="1" w:styleId="TableBodyTextRight">
    <w:name w:val="Table Body Text Right"/>
    <w:basedOn w:val="TableBodyText"/>
    <w:rsid w:val="00371EB4"/>
    <w:pPr>
      <w:widowControl w:val="0"/>
      <w:autoSpaceDE w:val="0"/>
      <w:autoSpaceDN w:val="0"/>
      <w:adjustRightInd w:val="0"/>
      <w:jc w:val="right"/>
    </w:pPr>
    <w:rPr>
      <w:rFonts w:cs="Arial"/>
      <w:szCs w:val="18"/>
    </w:rPr>
  </w:style>
  <w:style w:type="paragraph" w:customStyle="1" w:styleId="CopyrightText">
    <w:name w:val="Copyright Text"/>
    <w:basedOn w:val="BodyText"/>
    <w:rsid w:val="00371EB4"/>
    <w:rPr>
      <w:sz w:val="18"/>
    </w:rPr>
  </w:style>
  <w:style w:type="paragraph" w:customStyle="1" w:styleId="BodySmallRight">
    <w:name w:val="Body Small Right"/>
    <w:basedOn w:val="BodyTextRight"/>
    <w:rsid w:val="00371EB4"/>
    <w:rPr>
      <w:sz w:val="18"/>
      <w:szCs w:val="18"/>
    </w:rPr>
  </w:style>
  <w:style w:type="paragraph" w:customStyle="1" w:styleId="MarginEdition">
    <w:name w:val="Margin Edition"/>
    <w:basedOn w:val="MarginNote"/>
    <w:rsid w:val="00371EB4"/>
    <w:pPr>
      <w:spacing w:before="0" w:after="0"/>
    </w:pPr>
    <w:rPr>
      <w:rFonts w:ascii="Times New Roman" w:hAnsi="Times New Roman"/>
      <w:color w:val="999999"/>
    </w:rPr>
  </w:style>
  <w:style w:type="paragraph" w:customStyle="1" w:styleId="Spacer">
    <w:name w:val="Spacer"/>
    <w:basedOn w:val="Normal"/>
    <w:rsid w:val="00371EB4"/>
    <w:rPr>
      <w:sz w:val="2"/>
      <w:szCs w:val="2"/>
    </w:rPr>
  </w:style>
  <w:style w:type="character" w:customStyle="1" w:styleId="Small">
    <w:name w:val="Small"/>
    <w:basedOn w:val="DefaultParagraphFont"/>
    <w:rsid w:val="00371EB4"/>
    <w:rPr>
      <w:sz w:val="16"/>
    </w:rPr>
  </w:style>
  <w:style w:type="paragraph" w:customStyle="1" w:styleId="WideTable">
    <w:name w:val="Wide Table"/>
    <w:basedOn w:val="Normal"/>
    <w:rsid w:val="00371EB4"/>
    <w:pPr>
      <w:ind w:left="-1418"/>
    </w:pPr>
    <w:rPr>
      <w:sz w:val="2"/>
      <w:szCs w:val="2"/>
    </w:rPr>
  </w:style>
  <w:style w:type="character" w:styleId="PageNumber">
    <w:name w:val="page number"/>
    <w:basedOn w:val="DefaultParagraphFont"/>
    <w:rsid w:val="00371EB4"/>
  </w:style>
  <w:style w:type="paragraph" w:styleId="Quote">
    <w:name w:val="Quote"/>
    <w:basedOn w:val="Heading1"/>
    <w:link w:val="QuoteChar"/>
    <w:qFormat/>
    <w:rsid w:val="00371EB4"/>
    <w:rPr>
      <w:b w:val="0"/>
      <w:sz w:val="72"/>
      <w:szCs w:val="72"/>
      <w:lang w:val="en-NZ"/>
    </w:rPr>
  </w:style>
  <w:style w:type="character" w:customStyle="1" w:styleId="QuoteChar">
    <w:name w:val="Quote Char"/>
    <w:basedOn w:val="DefaultParagraphFont"/>
    <w:link w:val="Quote"/>
    <w:rsid w:val="00371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EB4"/>
    <w:pPr>
      <w:pageBreakBefore/>
    </w:pPr>
  </w:style>
  <w:style w:type="paragraph" w:customStyle="1" w:styleId="Border">
    <w:name w:val="Border"/>
    <w:basedOn w:val="Normal"/>
    <w:qFormat/>
    <w:rsid w:val="00371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EB4"/>
    <w:rPr>
      <w:b/>
      <w:bCs/>
      <w:i/>
      <w:iCs/>
      <w:color w:val="auto"/>
    </w:rPr>
  </w:style>
  <w:style w:type="paragraph" w:styleId="IntenseQuote">
    <w:name w:val="Intense Quote"/>
    <w:basedOn w:val="Normal"/>
    <w:next w:val="Normal"/>
    <w:link w:val="IntenseQuoteChar"/>
    <w:uiPriority w:val="30"/>
    <w:qFormat/>
    <w:rsid w:val="00371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EB4"/>
    <w:rPr>
      <w:smallCaps/>
      <w:color w:val="auto"/>
      <w:u w:val="single"/>
    </w:rPr>
  </w:style>
  <w:style w:type="character" w:styleId="IntenseReference">
    <w:name w:val="Intense Reference"/>
    <w:basedOn w:val="DefaultParagraphFont"/>
    <w:uiPriority w:val="32"/>
    <w:qFormat/>
    <w:rsid w:val="00371EB4"/>
    <w:rPr>
      <w:b/>
      <w:bCs/>
      <w:smallCaps/>
      <w:color w:val="auto"/>
      <w:spacing w:val="5"/>
      <w:u w:val="single"/>
    </w:rPr>
  </w:style>
  <w:style w:type="paragraph" w:customStyle="1" w:styleId="2ColumnHeading">
    <w:name w:val="2Column Heading"/>
    <w:basedOn w:val="BodyText"/>
    <w:qFormat/>
    <w:rsid w:val="00371EB4"/>
    <w:pPr>
      <w:spacing w:after="60"/>
      <w:ind w:left="-2268"/>
    </w:pPr>
    <w:rPr>
      <w:b/>
    </w:rPr>
  </w:style>
  <w:style w:type="paragraph" w:customStyle="1" w:styleId="Heading1TOC">
    <w:name w:val="Heading1 TOC"/>
    <w:basedOn w:val="Normal"/>
    <w:qFormat/>
    <w:rsid w:val="00371EB4"/>
    <w:pPr>
      <w:spacing w:before="240" w:after="120"/>
    </w:pPr>
    <w:rPr>
      <w:rFonts w:ascii="Times New Roman" w:hAnsi="Times New Roman"/>
      <w:b/>
      <w:sz w:val="32"/>
    </w:rPr>
  </w:style>
  <w:style w:type="paragraph" w:customStyle="1" w:styleId="Heading2TOC">
    <w:name w:val="Heading2 TOC"/>
    <w:basedOn w:val="Normal"/>
    <w:qFormat/>
    <w:rsid w:val="00371EB4"/>
    <w:pPr>
      <w:spacing w:before="240" w:after="60"/>
    </w:pPr>
    <w:rPr>
      <w:rFonts w:ascii="Times New Roman" w:hAnsi="Times New Roman"/>
      <w:b/>
      <w:sz w:val="28"/>
    </w:rPr>
  </w:style>
  <w:style w:type="character" w:customStyle="1" w:styleId="Underline">
    <w:name w:val="Underline"/>
    <w:basedOn w:val="DefaultParagraphFont"/>
    <w:qFormat/>
    <w:rsid w:val="00371EB4"/>
    <w:rPr>
      <w:u w:val="single"/>
    </w:rPr>
  </w:style>
  <w:style w:type="character" w:customStyle="1" w:styleId="BoldandItalics">
    <w:name w:val="Bold and Italics"/>
    <w:qFormat/>
    <w:rsid w:val="00371EB4"/>
    <w:rPr>
      <w:b/>
      <w:i/>
      <w:u w:val="none"/>
    </w:rPr>
  </w:style>
  <w:style w:type="paragraph" w:styleId="BalloonText">
    <w:name w:val="Balloon Text"/>
    <w:basedOn w:val="Normal"/>
    <w:link w:val="BalloonTextChar"/>
    <w:rsid w:val="00371EB4"/>
    <w:rPr>
      <w:rFonts w:ascii="Tahoma" w:hAnsi="Tahoma" w:cs="Tahoma"/>
      <w:sz w:val="16"/>
      <w:szCs w:val="16"/>
    </w:rPr>
  </w:style>
  <w:style w:type="character" w:customStyle="1" w:styleId="BalloonTextChar">
    <w:name w:val="Balloon Text Char"/>
    <w:basedOn w:val="DefaultParagraphFont"/>
    <w:link w:val="BalloonText"/>
    <w:rsid w:val="00371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1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EB4"/>
    <w:rPr>
      <w:b/>
      <w:color w:val="660033"/>
      <w:spacing w:val="0"/>
    </w:rPr>
  </w:style>
  <w:style w:type="paragraph" w:customStyle="1" w:styleId="Nameditemlist">
    <w:name w:val="Named item list"/>
    <w:basedOn w:val="BodyText"/>
    <w:qFormat/>
    <w:rsid w:val="00371EB4"/>
    <w:pPr>
      <w:tabs>
        <w:tab w:val="left" w:pos="2835"/>
      </w:tabs>
      <w:ind w:left="2835" w:hanging="2835"/>
    </w:pPr>
  </w:style>
  <w:style w:type="paragraph" w:customStyle="1" w:styleId="BodyTextnopadding">
    <w:name w:val="Body Text no padding"/>
    <w:basedOn w:val="BodyText"/>
    <w:qFormat/>
    <w:rsid w:val="00371EB4"/>
    <w:pPr>
      <w:spacing w:before="0" w:after="0"/>
    </w:pPr>
  </w:style>
  <w:style w:type="paragraph" w:customStyle="1" w:styleId="BodyTextBold">
    <w:name w:val="Body Text Bold"/>
    <w:basedOn w:val="BodyText"/>
    <w:qFormat/>
    <w:rsid w:val="00371EB4"/>
    <w:rPr>
      <w:b/>
    </w:rPr>
  </w:style>
  <w:style w:type="character" w:styleId="Hyperlink">
    <w:name w:val="Hyperlink"/>
    <w:basedOn w:val="DefaultParagraphFont"/>
    <w:uiPriority w:val="99"/>
    <w:unhideWhenUsed/>
    <w:rsid w:val="009577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2924</Characters>
  <Application>Microsoft Office Word</Application>
  <DocSecurity>0</DocSecurity>
  <Lines>79</Lines>
  <Paragraphs>46</Paragraphs>
  <ScaleCrop>false</ScaleCrop>
  <Company>Author-it Software Corporation Ltd.</Company>
  <LinksUpToDate>false</LinksUpToDate>
  <CharactersWithSpaces>3332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CHCPRT006 Build professional practice and sectoral expertise</dc:title>
  <dc:subject>Approved</dc:subject>
  <dc:creator>SkillsIQ</dc:creator>
  <cp:keywords>Release: 2</cp:keywords>
  <dc:description>Review Date: 12 April 2008</dc:description>
  <cp:lastModifiedBy>HSD_TPCMSd.prod</cp:lastModifiedBy>
  <cp:revision>3</cp:revision>
  <dcterms:created xsi:type="dcterms:W3CDTF">2022-12-01T02:26:00Z</dcterms:created>
  <dcterms:modified xsi:type="dcterms:W3CDTF">2022-12-01T02:26:00Z</dcterms:modified>
</cp:coreProperties>
</file>