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5DC" w:rsidP="00DA6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CHCPRT003 Work collaboratively to maintain an environment safe for children and young people</w:t>
      </w:r>
      <w:r>
        <w:fldChar w:fldCharType="end"/>
      </w:r>
    </w:p>
    <w:p w:rsidR="00DA65DC" w:rsidP="00DA65DC">
      <w:pPr>
        <w:pStyle w:val="Version"/>
        <w:sectPr w:rsidSect="00F70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F70A14" w:rsidP="00F70A14">
      <w:pPr>
        <w:pStyle w:val="SuperHeading"/>
      </w:pPr>
      <w:r w:rsidRPr="00F70A14">
        <w:t>CHCPRT003 Work collaboratively to maintain an environment safe for children and young people</w:t>
      </w:r>
    </w:p>
    <w:p w:rsidR="00000000" w:rsidRPr="00F70A14" w:rsidP="00F70A14">
      <w:pPr>
        <w:pStyle w:val="Heading1"/>
      </w:pPr>
      <w:bookmarkStart w:id="1" w:name="O_865138"/>
      <w:bookmarkEnd w:id="1"/>
      <w:r w:rsidRPr="00F70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rPr>
                <w:rStyle w:val="SpecialBold"/>
              </w:rPr>
              <w:t>Comments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 xml:space="preserve">Release 4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Correction of mapping and metadata CHCRF301E removed. Equivalent outcome.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t>Updated:</w:t>
            </w:r>
          </w:p>
          <w:p w:rsidR="00000000" w:rsidRPr="00F70A14" w:rsidP="00F70A14">
            <w:pPr>
              <w:pStyle w:val="ListBullet"/>
            </w:pPr>
            <w:r w:rsidRPr="00F70A14">
              <w:t>assessor requirements statement</w:t>
            </w:r>
          </w:p>
          <w:p w:rsidR="00000000" w:rsidRPr="00F70A14" w:rsidP="00F70A14">
            <w:pPr>
              <w:pStyle w:val="ListBullet"/>
            </w:pPr>
            <w:r w:rsidRPr="00F70A14">
              <w:t>foundation skills lead in statement</w:t>
            </w:r>
          </w:p>
          <w:p w:rsidR="00000000" w:rsidRPr="00F70A14" w:rsidP="00F70A14">
            <w:pPr>
              <w:pStyle w:val="ListBullet"/>
            </w:pPr>
            <w:r w:rsidRPr="00F70A14">
              <w:t>licensing statement</w:t>
            </w:r>
          </w:p>
          <w:p w:rsidR="00000000" w:rsidRPr="00F70A14" w:rsidP="00F70A14">
            <w:pPr>
              <w:pStyle w:val="ListBullet"/>
            </w:pPr>
            <w:r w:rsidRPr="00F70A14">
              <w:t>modification history to reflect 2012 standards</w:t>
            </w:r>
          </w:p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Equivalent outcome.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Changes to metadata and links. Equivalent outcome.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t xml:space="preserve">This version was released in </w:t>
            </w:r>
            <w:r w:rsidRPr="00F70A14">
              <w:rPr>
                <w:rStyle w:val="Emphasis"/>
              </w:rPr>
              <w:t>CHC Community Services Training Package release 1.0</w:t>
            </w:r>
            <w:r w:rsidRPr="00F70A14">
              <w:t xml:space="preserve"> and meets the requirements of the 2012 Standards for Training Packages.</w:t>
            </w:r>
          </w:p>
          <w:p w:rsidR="00000000" w:rsidRPr="00F70A14" w:rsidP="00F70A14">
            <w:pPr>
              <w:pStyle w:val="BodyText"/>
            </w:pPr>
            <w:r w:rsidRPr="00F70A14">
              <w:t>Supersedes CHCPROT429A. Significant changes to elements and performance criteria. New evidence requirem</w:t>
            </w:r>
            <w:r w:rsidRPr="00F70A14">
              <w:t>ents for assessment.</w:t>
            </w:r>
          </w:p>
        </w:tc>
      </w:tr>
    </w:tbl>
    <w:p w:rsidR="00000000" w:rsidRPr="00F70A14" w:rsidP="00F70A14">
      <w:pPr>
        <w:pStyle w:val="BodyText"/>
      </w:pPr>
    </w:p>
    <w:p w:rsidR="00000000" w:rsidRPr="00F70A14" w:rsidP="00F70A14">
      <w:pPr>
        <w:pStyle w:val="AllowPageBreak"/>
      </w:pPr>
    </w:p>
    <w:p w:rsidR="00000000" w:rsidRPr="00F70A14" w:rsidP="00F70A14">
      <w:pPr>
        <w:pStyle w:val="Heading1"/>
      </w:pPr>
      <w:bookmarkStart w:id="2" w:name="O_865137"/>
      <w:bookmarkEnd w:id="2"/>
      <w:r w:rsidRPr="00F70A14">
        <w:t>Application</w:t>
      </w:r>
    </w:p>
    <w:p w:rsidR="00000000" w:rsidRPr="00F70A14" w:rsidP="00DA65DC">
      <w:pPr>
        <w:pStyle w:val="BodyText"/>
      </w:pPr>
      <w:r w:rsidRPr="00F70A14">
        <w:t>This unit describes the skills and knowledge required to work within an established child protection framework. It also covers standard protocols to maintain a safe environment for children and young peop</w:t>
      </w:r>
      <w:r w:rsidRPr="00F70A14">
        <w:t>le.</w:t>
      </w:r>
    </w:p>
    <w:p w:rsidR="00DA65DC" w:rsidP="00DA65DC">
      <w:pPr>
        <w:pStyle w:val="BodyText"/>
      </w:pPr>
      <w:r w:rsidRPr="00F70A14">
        <w:t>This unit applies to a range of child protection work occurring in an interagency framework of practice.</w:t>
      </w:r>
    </w:p>
    <w:p w:rsidR="00000000" w:rsidRPr="00DA65DC" w:rsidP="00DA65DC">
      <w:pPr>
        <w:pStyle w:val="BodyText"/>
        <w:rPr>
          <w:i/>
        </w:rPr>
      </w:pPr>
      <w:r w:rsidRPr="00DA65DC">
        <w:rPr>
          <w:rStyle w:val="Emphasis"/>
        </w:rPr>
        <w:t>The skills in this unit must be applied in accordance with Commonwealth and State/Territory legislation, Australian/New Zealand standards and in</w:t>
      </w:r>
      <w:r w:rsidRPr="00DA65DC">
        <w:rPr>
          <w:rStyle w:val="Emphasis"/>
        </w:rPr>
        <w:t>dustry codes of practice</w:t>
      </w:r>
      <w:r w:rsidRPr="00DA65DC">
        <w:rPr>
          <w:i/>
        </w:rPr>
        <w:t>.</w:t>
      </w:r>
    </w:p>
    <w:p w:rsidR="00000000" w:rsidRPr="00F70A14" w:rsidP="00F70A14">
      <w:pPr>
        <w:pStyle w:val="Heading1"/>
      </w:pPr>
      <w:bookmarkStart w:id="3" w:name="O_865136"/>
      <w:bookmarkEnd w:id="3"/>
      <w:r w:rsidRPr="00F70A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rPr>
                <w:rStyle w:val="SpecialBold"/>
              </w:rPr>
              <w:t>PERFORMANCE CRITERIA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 xml:space="preserve">1. Implement principles of child protection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t>1.1</w:t>
            </w:r>
            <w:r w:rsidRPr="00F70A14">
              <w:tab/>
              <w:t>Perform work requirements according to legal, political and community expectations of child protection work</w:t>
            </w:r>
          </w:p>
          <w:p w:rsidR="00000000" w:rsidRPr="00F70A14" w:rsidP="00F70A14">
            <w:pPr>
              <w:pStyle w:val="BodyText"/>
            </w:pPr>
            <w:r w:rsidRPr="00F70A14">
              <w:t>1.2</w:t>
            </w:r>
            <w:r w:rsidRPr="00F70A14">
              <w:tab/>
              <w:t>Demonstrate understanding of the child protection system, roles and responsibilities of key age</w:t>
            </w:r>
            <w:r w:rsidRPr="00F70A14">
              <w:t xml:space="preserve">ncies </w:t>
            </w:r>
          </w:p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1.3</w:t>
            </w:r>
            <w:r w:rsidRPr="00F70A14">
              <w:tab/>
              <w:t>Recognise the impacts of child abuse and neglect in the processes of investigation and assessment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2. Apply agreed protocols and guidelines for collaborative practice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t>2.1</w:t>
            </w:r>
            <w:r w:rsidRPr="00F70A14">
              <w:tab/>
              <w:t>Conduct all work within agreed guidelines of collaborative practice</w:t>
            </w:r>
          </w:p>
          <w:p w:rsidR="00000000" w:rsidRPr="00F70A14" w:rsidP="00F70A14">
            <w:pPr>
              <w:pStyle w:val="BodyText"/>
            </w:pPr>
            <w:r w:rsidRPr="00F70A14">
              <w:t>2.2</w:t>
            </w:r>
            <w:r w:rsidRPr="00F70A14">
              <w:tab/>
              <w:t>Prioritise experiences of child when supporting needs, rights and interests of the child</w:t>
            </w:r>
          </w:p>
          <w:p w:rsidR="00000000" w:rsidRPr="00F70A14" w:rsidP="00F70A14">
            <w:pPr>
              <w:pStyle w:val="BodyText"/>
            </w:pPr>
            <w:r w:rsidRPr="00F70A14">
              <w:t>2.3</w:t>
            </w:r>
            <w:r w:rsidRPr="00F70A14">
              <w:tab/>
              <w:t>Acknowledge and manage challenges of child protection work in a collaborative practice framework</w:t>
            </w:r>
          </w:p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2.4</w:t>
            </w:r>
            <w:r w:rsidRPr="00F70A14">
              <w:tab/>
              <w:t xml:space="preserve">Apply effective safe work and self-management  strategies in </w:t>
            </w:r>
            <w:r w:rsidRPr="00F70A14">
              <w:t>child protection duties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t>3. Work collaboratively with children and families from diverse backgrounds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BodyText"/>
            </w:pPr>
            <w:r w:rsidRPr="00F70A14">
              <w:t>3.1</w:t>
            </w:r>
            <w:r w:rsidRPr="00F70A14">
              <w:tab/>
              <w:t>Identify risk factors for families and support them to address these risks</w:t>
            </w:r>
          </w:p>
          <w:p w:rsidR="00000000" w:rsidRPr="00F70A14" w:rsidP="00F70A14">
            <w:pPr>
              <w:pStyle w:val="BodyText"/>
            </w:pPr>
            <w:r w:rsidRPr="00F70A14">
              <w:t>3.2</w:t>
            </w:r>
            <w:r w:rsidRPr="00F70A14">
              <w:tab/>
            </w:r>
            <w:r w:rsidRPr="00F70A14">
              <w:t>Respond appropriately to children and families with culturally and linguistically diverse backgrounds</w:t>
            </w:r>
          </w:p>
          <w:p w:rsidR="00000000" w:rsidRPr="00F70A14" w:rsidP="00F70A14">
            <w:pPr>
              <w:pStyle w:val="BodyText"/>
            </w:pPr>
            <w:r w:rsidRPr="00F70A14">
              <w:t>3.3</w:t>
            </w:r>
            <w:r w:rsidRPr="00F70A14">
              <w:tab/>
              <w:t>Develop effective working relationships with agencies supporting children and families from diverse backgrounds</w:t>
            </w:r>
          </w:p>
          <w:p w:rsidR="00000000" w:rsidRPr="00F70A14" w:rsidP="00F70A14">
            <w:pPr>
              <w:pStyle w:val="BodyText"/>
            </w:pPr>
            <w:r w:rsidRPr="00F70A14">
              <w:t>3.4</w:t>
            </w:r>
            <w:r w:rsidRPr="00F70A14">
              <w:tab/>
              <w:t>Liaise and consult with other agen</w:t>
            </w:r>
            <w:r w:rsidRPr="00F70A14">
              <w:t>cies and personnel as appropriate</w:t>
            </w:r>
          </w:p>
          <w:p w:rsidR="00000000" w:rsidRPr="00F70A14" w:rsidP="00F70A14">
            <w:pPr>
              <w:pStyle w:val="BodyText"/>
            </w:pPr>
            <w:r w:rsidRPr="00F70A14">
              <w:t>3.5</w:t>
            </w:r>
            <w:r w:rsidRPr="00F70A14">
              <w:tab/>
              <w:t>Provide referrals to support families</w:t>
            </w:r>
          </w:p>
        </w:tc>
      </w:tr>
    </w:tbl>
    <w:p w:rsidR="00000000" w:rsidRPr="00F70A14" w:rsidP="00F70A14">
      <w:pPr>
        <w:pStyle w:val="BodyText"/>
      </w:pPr>
    </w:p>
    <w:p w:rsidR="00000000" w:rsidRPr="00F70A14" w:rsidP="00F70A14">
      <w:pPr>
        <w:pStyle w:val="AllowPageBreak"/>
      </w:pPr>
    </w:p>
    <w:p w:rsidR="00000000" w:rsidRPr="00F70A14" w:rsidP="00F70A14">
      <w:pPr>
        <w:pStyle w:val="Heading1"/>
      </w:pPr>
      <w:bookmarkStart w:id="4" w:name="O_865135"/>
      <w:bookmarkEnd w:id="4"/>
      <w:r w:rsidRPr="00F70A1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A14">
            <w:pPr>
              <w:pStyle w:val="BodyText"/>
              <w:rPr>
                <w:lang w:val="en-NZ"/>
              </w:rPr>
            </w:pPr>
            <w:r w:rsidRPr="00F70A14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70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A14" w:rsidP="00F70A14">
            <w:pPr>
              <w:pStyle w:val="ListBullet"/>
            </w:pPr>
            <w:r w:rsidRPr="00F70A14">
              <w:t xml:space="preserve">Oral communication – in order to facilitate collaborative discussions with children and </w:t>
            </w:r>
            <w:r w:rsidRPr="00F70A14">
              <w:t>their families.</w:t>
            </w:r>
          </w:p>
          <w:p w:rsidR="00000000" w:rsidRPr="00F70A14" w:rsidP="00F70A14">
            <w:pPr>
              <w:pStyle w:val="BodyText"/>
            </w:pPr>
            <w:r w:rsidRPr="00F70A14">
              <w:t>The remaining foundation skills essential to performance are explicit in the performance criteria of this unit.</w:t>
            </w:r>
          </w:p>
        </w:tc>
      </w:tr>
    </w:tbl>
    <w:p w:rsidR="00000000" w:rsidRPr="00F70A14" w:rsidP="00F70A14">
      <w:pPr>
        <w:pStyle w:val="BodyText"/>
      </w:pPr>
    </w:p>
    <w:p w:rsidR="00000000" w:rsidRPr="00F70A14" w:rsidP="00F70A14">
      <w:pPr>
        <w:pStyle w:val="AllowPageBreak"/>
      </w:pPr>
    </w:p>
    <w:p w:rsidR="00000000" w:rsidRPr="00F70A14" w:rsidP="00F70A14">
      <w:pPr>
        <w:pStyle w:val="Heading1"/>
      </w:pPr>
      <w:bookmarkStart w:id="5" w:name="O_865134"/>
      <w:bookmarkEnd w:id="5"/>
      <w:r w:rsidRPr="00F70A14">
        <w:t>Unit Mapping Information</w:t>
      </w:r>
    </w:p>
    <w:p w:rsidR="00000000" w:rsidRPr="00F70A14" w:rsidP="00DA65DC">
      <w:pPr>
        <w:pStyle w:val="BodyText"/>
      </w:pPr>
      <w:r w:rsidRPr="00F70A14">
        <w:t>No equivalent unit.</w:t>
      </w:r>
    </w:p>
    <w:p w:rsidR="00000000" w:rsidRPr="00F70A14" w:rsidP="00F70A14">
      <w:pPr>
        <w:pStyle w:val="Heading1"/>
      </w:pPr>
      <w:bookmarkStart w:id="6" w:name="O_865139"/>
      <w:bookmarkEnd w:id="6"/>
      <w:r w:rsidRPr="00F70A14">
        <w:t>Links</w:t>
      </w:r>
    </w:p>
    <w:p w:rsidR="00000000" w:rsidRPr="00F70A14" w:rsidP="00DA65DC">
      <w:pPr>
        <w:pStyle w:val="BodyText"/>
      </w:pPr>
      <w:r w:rsidRPr="00F70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E28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0A14" w:rsidP="00F70A14"/>
    <w:sectPr w:rsidSect="00F70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14" w:rsidRPr="00DA65DC" w:rsidP="00DA6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DC" w:rsidP="00F70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5DC" w:rsidP="00F70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65DC" w:rsidP="00F70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A14" w:rsidRPr="00DA65DC" w:rsidP="00DA6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DC" w:rsidRPr="002D2AF8" w:rsidP="00F70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CHCPRT003 Work collaboratively to maintain an environment safe for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A65DC" w:rsidP="00F70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3A9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F63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A14"/>
  </w:style>
  <w:style w:type="character" w:customStyle="1" w:styleId="Heading1Char">
    <w:name w:val="Heading 1 Char"/>
    <w:basedOn w:val="DefaultParagraphFont"/>
    <w:link w:val="Heading1"/>
    <w:rsid w:val="00F70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A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A14"/>
    <w:rPr>
      <w:b/>
      <w:spacing w:val="0"/>
    </w:rPr>
  </w:style>
  <w:style w:type="character" w:styleId="Emphasis">
    <w:name w:val="Emphasis"/>
    <w:basedOn w:val="DefaultParagraphFont"/>
    <w:qFormat/>
    <w:rsid w:val="00F70A14"/>
    <w:rPr>
      <w:i/>
    </w:rPr>
  </w:style>
  <w:style w:type="paragraph" w:customStyle="1" w:styleId="SuperHeading">
    <w:name w:val="SuperHeading"/>
    <w:basedOn w:val="Normal"/>
    <w:rsid w:val="00F70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A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A14"/>
  </w:style>
  <w:style w:type="paragraph" w:styleId="TableofFigures">
    <w:name w:val="table of figures"/>
    <w:basedOn w:val="Normal"/>
    <w:next w:val="Normal"/>
    <w:semiHidden/>
    <w:rsid w:val="00F70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A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A14"/>
    <w:rPr>
      <w:rFonts w:ascii="Wingdings" w:hAnsi="Wingdings"/>
    </w:rPr>
  </w:style>
  <w:style w:type="paragraph" w:customStyle="1" w:styleId="TableHeading">
    <w:name w:val="Table Heading"/>
    <w:basedOn w:val="HeadingBase"/>
    <w:rsid w:val="00F70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A14"/>
    <w:rPr>
      <w:color w:val="0033CC"/>
      <w:u w:val="none"/>
    </w:rPr>
  </w:style>
  <w:style w:type="paragraph" w:customStyle="1" w:styleId="BodyTextRight">
    <w:name w:val="Body Text Right"/>
    <w:basedOn w:val="BodyText"/>
    <w:rsid w:val="00F70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A14"/>
    <w:rPr>
      <w:sz w:val="32"/>
    </w:rPr>
  </w:style>
  <w:style w:type="paragraph" w:customStyle="1" w:styleId="HeadingProcedure">
    <w:name w:val="Heading Procedure"/>
    <w:basedOn w:val="HeadingBase"/>
    <w:next w:val="Normal"/>
    <w:rsid w:val="00F70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A14"/>
    <w:pPr>
      <w:spacing w:before="60" w:after="60"/>
    </w:pPr>
  </w:style>
  <w:style w:type="paragraph" w:styleId="ListContinue">
    <w:name w:val="List Continue"/>
    <w:basedOn w:val="List"/>
    <w:rsid w:val="00F70A14"/>
    <w:pPr>
      <w:ind w:firstLine="0"/>
    </w:pPr>
  </w:style>
  <w:style w:type="paragraph" w:customStyle="1" w:styleId="ListNote">
    <w:name w:val="List Note"/>
    <w:basedOn w:val="List"/>
    <w:rsid w:val="00F70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A14"/>
    <w:rPr>
      <w:rFonts w:ascii="Courier New" w:hAnsi="Courier New"/>
    </w:rPr>
  </w:style>
  <w:style w:type="paragraph" w:customStyle="1" w:styleId="NoteBullet">
    <w:name w:val="Note Bullet"/>
    <w:basedOn w:val="Note"/>
    <w:rsid w:val="00F70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A14"/>
    <w:rPr>
      <w:b/>
      <w:smallCaps/>
    </w:rPr>
  </w:style>
  <w:style w:type="paragraph" w:customStyle="1" w:styleId="TableListNumber">
    <w:name w:val="Table List Number"/>
    <w:basedOn w:val="ListNumber"/>
    <w:rsid w:val="00F70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A14"/>
    <w:pPr>
      <w:numPr>
        <w:numId w:val="8"/>
      </w:numPr>
    </w:pPr>
  </w:style>
  <w:style w:type="paragraph" w:customStyle="1" w:styleId="ListAlpha2">
    <w:name w:val="List Alpha 2"/>
    <w:basedOn w:val="List2"/>
    <w:rsid w:val="00F70A14"/>
    <w:pPr>
      <w:numPr>
        <w:numId w:val="7"/>
      </w:numPr>
    </w:pPr>
  </w:style>
  <w:style w:type="paragraph" w:styleId="List2">
    <w:name w:val="List 2"/>
    <w:basedOn w:val="BodyText"/>
    <w:rsid w:val="00F70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A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A14"/>
    <w:pPr>
      <w:numPr>
        <w:numId w:val="3"/>
      </w:numPr>
    </w:pPr>
  </w:style>
  <w:style w:type="paragraph" w:styleId="ListContinue2">
    <w:name w:val="List Continue 2"/>
    <w:basedOn w:val="List2"/>
    <w:rsid w:val="00F70A14"/>
    <w:pPr>
      <w:ind w:firstLine="0"/>
    </w:pPr>
  </w:style>
  <w:style w:type="paragraph" w:styleId="ListContinue3">
    <w:name w:val="List Continue 3"/>
    <w:basedOn w:val="List3"/>
    <w:rsid w:val="00F70A14"/>
    <w:pPr>
      <w:ind w:left="1021" w:firstLine="0"/>
    </w:pPr>
  </w:style>
  <w:style w:type="paragraph" w:styleId="ListContinue4">
    <w:name w:val="List Continue 4"/>
    <w:basedOn w:val="List4"/>
    <w:rsid w:val="00F70A14"/>
    <w:pPr>
      <w:ind w:firstLine="0"/>
    </w:pPr>
  </w:style>
  <w:style w:type="paragraph" w:styleId="ListContinue5">
    <w:name w:val="List Continue 5"/>
    <w:basedOn w:val="List5"/>
    <w:rsid w:val="00F70A14"/>
    <w:pPr>
      <w:ind w:firstLine="0"/>
    </w:pPr>
  </w:style>
  <w:style w:type="paragraph" w:styleId="ListNumber3">
    <w:name w:val="List Number 3"/>
    <w:basedOn w:val="List3"/>
    <w:rsid w:val="00F70A14"/>
    <w:pPr>
      <w:numPr>
        <w:numId w:val="4"/>
      </w:numPr>
    </w:pPr>
  </w:style>
  <w:style w:type="paragraph" w:styleId="ListNumber4">
    <w:name w:val="List Number 4"/>
    <w:basedOn w:val="List4"/>
    <w:rsid w:val="00F70A14"/>
    <w:pPr>
      <w:numPr>
        <w:numId w:val="5"/>
      </w:numPr>
    </w:pPr>
  </w:style>
  <w:style w:type="paragraph" w:styleId="ListNumber5">
    <w:name w:val="List Number 5"/>
    <w:basedOn w:val="List5"/>
    <w:rsid w:val="00F70A14"/>
    <w:pPr>
      <w:numPr>
        <w:numId w:val="6"/>
      </w:numPr>
    </w:pPr>
  </w:style>
  <w:style w:type="paragraph" w:styleId="BlockText">
    <w:name w:val="Block Text"/>
    <w:basedOn w:val="Normal"/>
    <w:rsid w:val="00F70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A14"/>
    <w:rPr>
      <w:sz w:val="16"/>
      <w:vertAlign w:val="superscript"/>
    </w:rPr>
  </w:style>
  <w:style w:type="character" w:customStyle="1" w:styleId="Symbols">
    <w:name w:val="Symbols"/>
    <w:basedOn w:val="DefaultParagraphFont"/>
    <w:rsid w:val="00F70A14"/>
    <w:rPr>
      <w:rFonts w:ascii="Symbol" w:hAnsi="Symbol"/>
    </w:rPr>
  </w:style>
  <w:style w:type="character" w:customStyle="1" w:styleId="MenuOptions">
    <w:name w:val="Menu Options"/>
    <w:basedOn w:val="DefaultParagraphFont"/>
    <w:rsid w:val="00F70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A14"/>
    <w:rPr>
      <w:b/>
    </w:rPr>
  </w:style>
  <w:style w:type="character" w:customStyle="1" w:styleId="Underlined">
    <w:name w:val="Underlined"/>
    <w:basedOn w:val="DefaultParagraphFont"/>
    <w:rsid w:val="00F70A14"/>
    <w:rPr>
      <w:u w:val="single"/>
    </w:rPr>
  </w:style>
  <w:style w:type="paragraph" w:customStyle="1" w:styleId="TableBodyTextRight">
    <w:name w:val="Table Body Text Right"/>
    <w:basedOn w:val="TableBodyText"/>
    <w:rsid w:val="00F70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A14"/>
    <w:rPr>
      <w:sz w:val="18"/>
    </w:rPr>
  </w:style>
  <w:style w:type="paragraph" w:customStyle="1" w:styleId="BodySmallRight">
    <w:name w:val="Body Small Right"/>
    <w:basedOn w:val="BodyTextRight"/>
    <w:rsid w:val="00F70A14"/>
    <w:rPr>
      <w:sz w:val="18"/>
      <w:szCs w:val="18"/>
    </w:rPr>
  </w:style>
  <w:style w:type="paragraph" w:customStyle="1" w:styleId="MarginEdition">
    <w:name w:val="Margin Edition"/>
    <w:basedOn w:val="MarginNote"/>
    <w:rsid w:val="00F70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A14"/>
    <w:rPr>
      <w:sz w:val="2"/>
      <w:szCs w:val="2"/>
    </w:rPr>
  </w:style>
  <w:style w:type="character" w:customStyle="1" w:styleId="Small">
    <w:name w:val="Small"/>
    <w:basedOn w:val="DefaultParagraphFont"/>
    <w:rsid w:val="00F70A14"/>
    <w:rPr>
      <w:sz w:val="16"/>
    </w:rPr>
  </w:style>
  <w:style w:type="paragraph" w:customStyle="1" w:styleId="WideTable">
    <w:name w:val="Wide Table"/>
    <w:basedOn w:val="Normal"/>
    <w:rsid w:val="00F70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A14"/>
  </w:style>
  <w:style w:type="paragraph" w:styleId="Quote">
    <w:name w:val="Quote"/>
    <w:basedOn w:val="Heading1"/>
    <w:link w:val="QuoteChar"/>
    <w:qFormat/>
    <w:rsid w:val="00F70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A14"/>
    <w:pPr>
      <w:pageBreakBefore/>
    </w:pPr>
  </w:style>
  <w:style w:type="paragraph" w:customStyle="1" w:styleId="Border">
    <w:name w:val="Border"/>
    <w:basedOn w:val="Normal"/>
    <w:qFormat/>
    <w:rsid w:val="00F70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A14"/>
    <w:rPr>
      <w:u w:val="single"/>
    </w:rPr>
  </w:style>
  <w:style w:type="character" w:customStyle="1" w:styleId="BoldandItalics">
    <w:name w:val="Bold and Italics"/>
    <w:qFormat/>
    <w:rsid w:val="00F70A14"/>
    <w:rPr>
      <w:b/>
      <w:i/>
      <w:u w:val="none"/>
    </w:rPr>
  </w:style>
  <w:style w:type="paragraph" w:styleId="BalloonText">
    <w:name w:val="Balloon Text"/>
    <w:basedOn w:val="Normal"/>
    <w:link w:val="BalloonTextChar"/>
    <w:rsid w:val="00F70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A14"/>
    <w:pPr>
      <w:spacing w:before="0" w:after="0"/>
    </w:pPr>
  </w:style>
  <w:style w:type="paragraph" w:customStyle="1" w:styleId="BodyTextBold">
    <w:name w:val="Body Text Bold"/>
    <w:basedOn w:val="BodyText"/>
    <w:qFormat/>
    <w:rsid w:val="00F70A14"/>
    <w:rPr>
      <w:b/>
    </w:rPr>
  </w:style>
  <w:style w:type="character" w:styleId="Hyperlink">
    <w:name w:val="Hyperlink"/>
    <w:basedOn w:val="DefaultParagraphFont"/>
    <w:uiPriority w:val="99"/>
    <w:unhideWhenUsed/>
    <w:rsid w:val="00DA6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3112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CHCPRT003 Work collaboratively to maintain an environment safe for children and young people</dc:title>
  <dc:subject>Approved</dc:subject>
  <dc:creator>SkillsIQ</dc:creator>
  <cp:keywords>Release: 4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