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20D" w:rsidP="00DC620D">
      <w:pPr>
        <w:pStyle w:val="Title"/>
      </w:pPr>
      <w:r>
        <w:fldChar w:fldCharType="begin"/>
      </w:r>
      <w:r>
        <w:instrText xml:space="preserve"> TITLE   \* MERGEFORMAT </w:instrText>
      </w:r>
      <w:r>
        <w:fldChar w:fldCharType="separate"/>
      </w:r>
      <w:r>
        <w:t>Assessment Requirements for CHCPRP007 Work within a clinical supervision framework</w:t>
      </w:r>
      <w:r>
        <w:fldChar w:fldCharType="end"/>
      </w:r>
    </w:p>
    <w:p w:rsidR="00DC620D" w:rsidP="00DC620D">
      <w:pPr>
        <w:pStyle w:val="Version"/>
        <w:sectPr w:rsidSect="00A85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718" w:rsidP="00A85718">
      <w:pPr>
        <w:pStyle w:val="SuperHeading"/>
      </w:pPr>
      <w:r w:rsidRPr="00A85718">
        <w:t>Assessment Requirements for CHCPRP007 Work within a clinical supervision framework</w:t>
      </w:r>
    </w:p>
    <w:p w:rsidR="00000000" w:rsidRPr="00A85718" w:rsidP="00A85718">
      <w:pPr>
        <w:pStyle w:val="Heading1"/>
      </w:pPr>
      <w:bookmarkStart w:id="1" w:name="O_815621"/>
      <w:bookmarkEnd w:id="1"/>
      <w:r w:rsidRPr="00A85718">
        <w:t>Modification History</w:t>
      </w:r>
    </w:p>
    <w:tbl>
      <w:tblPr>
        <w:tblW w:w="0" w:type="auto"/>
        <w:tblLayout w:type="fixed"/>
        <w:tblCellMar>
          <w:left w:w="62" w:type="dxa"/>
          <w:right w:w="62" w:type="dxa"/>
        </w:tblCellMar>
        <w:tblLook w:val="0000"/>
      </w:tblPr>
      <w:tblGrid>
        <w:gridCol w:w="2790"/>
        <w:gridCol w:w="6344"/>
      </w:tblGrid>
      <w:tr w:rsidTr="00A857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718" w:rsidP="00A85718">
            <w:pPr>
              <w:pStyle w:val="BodyText"/>
            </w:pPr>
            <w:r w:rsidRPr="00A8571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718">
            <w:pPr>
              <w:pStyle w:val="BodyText"/>
              <w:rPr>
                <w:lang w:val="en-NZ"/>
              </w:rPr>
            </w:pPr>
            <w:r w:rsidRPr="00A85718">
              <w:rPr>
                <w:rStyle w:val="SpecialBold"/>
              </w:rPr>
              <w:t>Comments</w:t>
            </w:r>
          </w:p>
        </w:tc>
      </w:tr>
      <w:tr w:rsidTr="00A8571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718">
            <w:pPr>
              <w:pStyle w:val="BodyText"/>
              <w:rPr>
                <w:lang w:val="en-NZ"/>
              </w:rPr>
            </w:pPr>
            <w:r w:rsidRPr="00A8571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718" w:rsidP="00A85718">
            <w:pPr>
              <w:pStyle w:val="BodyText"/>
            </w:pPr>
            <w:r w:rsidRPr="00A85718">
              <w:t xml:space="preserve">This version was released in </w:t>
            </w:r>
            <w:r w:rsidRPr="00A85718">
              <w:rPr>
                <w:rStyle w:val="Emphasis"/>
              </w:rPr>
              <w:t>CHC Community Services Training Package</w:t>
            </w:r>
            <w:r w:rsidRPr="00A85718">
              <w:t xml:space="preserve"> </w:t>
            </w:r>
            <w:r w:rsidRPr="00A85718">
              <w:rPr>
                <w:rStyle w:val="Emphasis"/>
              </w:rPr>
              <w:t>release 3.0</w:t>
            </w:r>
            <w:r w:rsidRPr="00A85718">
              <w:t xml:space="preserve"> and meets the requirements of the 2012 Standards for Training Packages.</w:t>
            </w:r>
          </w:p>
          <w:p w:rsidR="00000000" w:rsidRPr="00A85718" w:rsidP="00A85718">
            <w:pPr>
              <w:pStyle w:val="BodyText"/>
            </w:pPr>
            <w:r w:rsidRPr="00A85718">
              <w:t>Significant changes to the elements and performance criteria. New evidence requirements for assessment including volume and frequency requirements. Significant change to knowledge evi</w:t>
            </w:r>
            <w:r w:rsidRPr="00A85718">
              <w:t>dence.</w:t>
            </w:r>
          </w:p>
          <w:p w:rsidR="00000000" w:rsidRPr="00A85718" w:rsidP="00A85718">
            <w:pPr>
              <w:pStyle w:val="BodyText"/>
            </w:pPr>
            <w:r w:rsidRPr="00A85718">
              <w:t>Supersedes CHCFCS806C</w:t>
            </w:r>
          </w:p>
        </w:tc>
      </w:tr>
    </w:tbl>
    <w:p w:rsidR="00000000" w:rsidRPr="00A85718" w:rsidP="00A85718">
      <w:pPr>
        <w:pStyle w:val="BodyText"/>
      </w:pPr>
    </w:p>
    <w:p w:rsidR="00000000" w:rsidRPr="00A85718" w:rsidP="00A85718">
      <w:pPr>
        <w:pStyle w:val="AllowPageBreak"/>
      </w:pPr>
    </w:p>
    <w:p w:rsidR="00000000" w:rsidRPr="00A85718" w:rsidP="00A85718">
      <w:pPr>
        <w:pStyle w:val="Heading1"/>
      </w:pPr>
      <w:bookmarkStart w:id="2" w:name="O_815622"/>
      <w:bookmarkEnd w:id="2"/>
      <w:r w:rsidRPr="00A85718">
        <w:t>Performance Evidence</w:t>
      </w:r>
    </w:p>
    <w:p w:rsidR="00000000" w:rsidRPr="00A85718" w:rsidP="00DC620D">
      <w:pPr>
        <w:pStyle w:val="BodyText"/>
      </w:pPr>
      <w:r w:rsidRPr="00A85718">
        <w:t>The candidate must show evidence of the ability to complete tasks outlined in elements and performance criteria of this unit, manage tasks and manage contingencies in the context of the j</w:t>
      </w:r>
      <w:r w:rsidRPr="00A85718">
        <w:t>ob role. There must be evidence that the candidate has:</w:t>
      </w:r>
    </w:p>
    <w:p w:rsidR="00000000" w:rsidRPr="00A85718" w:rsidP="00A85718">
      <w:pPr>
        <w:pStyle w:val="ListBullet"/>
      </w:pPr>
      <w:r w:rsidRPr="00A85718">
        <w:t>initiated, prepared for, documented and participated in a structured process of clinical supervision in the workplace in response to at least 5 different clinical case work experiences</w:t>
      </w:r>
    </w:p>
    <w:p w:rsidR="00000000" w:rsidRPr="00A85718" w:rsidP="00A85718">
      <w:pPr>
        <w:pStyle w:val="ListBullet"/>
      </w:pPr>
      <w:r w:rsidRPr="00A85718">
        <w:t xml:space="preserve">researched at </w:t>
      </w:r>
      <w:r w:rsidRPr="00A85718">
        <w:t xml:space="preserve">least 3 different example of professional literature or program evaluations </w:t>
      </w:r>
    </w:p>
    <w:p w:rsidR="00000000" w:rsidRPr="00A85718" w:rsidP="00A85718">
      <w:pPr>
        <w:pStyle w:val="ListBullet"/>
      </w:pPr>
      <w:r w:rsidRPr="00A85718">
        <w:t>articulated and documented a response to at least 3 different complex situations in professional practice.</w:t>
      </w:r>
    </w:p>
    <w:p w:rsidR="00000000" w:rsidRPr="00A85718" w:rsidP="00A85718">
      <w:pPr>
        <w:pStyle w:val="AllowPageBreak"/>
      </w:pPr>
    </w:p>
    <w:p w:rsidR="00000000" w:rsidRPr="00A85718" w:rsidP="00A85718">
      <w:pPr>
        <w:pStyle w:val="Heading1"/>
      </w:pPr>
      <w:bookmarkStart w:id="3" w:name="O_815623"/>
      <w:bookmarkEnd w:id="3"/>
      <w:r w:rsidRPr="00A85718">
        <w:t>Knowledge Evidence</w:t>
      </w:r>
    </w:p>
    <w:p w:rsidR="00000000" w:rsidRPr="00A85718" w:rsidP="00DC620D">
      <w:pPr>
        <w:pStyle w:val="BodyText"/>
      </w:pPr>
      <w:r w:rsidRPr="00A8571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85718">
        <w:t>of:</w:t>
      </w:r>
    </w:p>
    <w:p w:rsidR="00000000" w:rsidRPr="00A85718" w:rsidP="00A85718">
      <w:pPr>
        <w:pStyle w:val="ListBullet"/>
      </w:pPr>
      <w:r w:rsidRPr="00A85718">
        <w:t>legal and ethical considerations for clinical supervision, and how these are applied in organisations and individual practice:</w:t>
      </w:r>
    </w:p>
    <w:p w:rsidR="00000000" w:rsidRPr="00A85718" w:rsidP="00A85718">
      <w:pPr>
        <w:pStyle w:val="ListBullet2"/>
      </w:pPr>
      <w:r w:rsidRPr="00A85718">
        <w:t xml:space="preserve">codes of conduct </w:t>
      </w:r>
    </w:p>
    <w:p w:rsidR="00000000" w:rsidRPr="00A85718" w:rsidP="00A85718">
      <w:pPr>
        <w:pStyle w:val="ListBullet2"/>
      </w:pPr>
      <w:r w:rsidRPr="00A85718">
        <w:t>continuing professional development</w:t>
      </w:r>
    </w:p>
    <w:p w:rsidR="00000000" w:rsidRPr="00A85718" w:rsidP="00A85718">
      <w:pPr>
        <w:pStyle w:val="ListBullet2"/>
      </w:pPr>
      <w:r w:rsidRPr="00A85718">
        <w:t>duty of care and when this may be compromised</w:t>
      </w:r>
    </w:p>
    <w:p w:rsidR="00000000" w:rsidRPr="00A85718" w:rsidP="00A85718">
      <w:pPr>
        <w:pStyle w:val="ListBullet2"/>
      </w:pPr>
      <w:r w:rsidRPr="00A85718">
        <w:t>ethical dilemmas in pra</w:t>
      </w:r>
      <w:r w:rsidRPr="00A85718">
        <w:t>ctice and processes for ethical decision-making</w:t>
      </w:r>
    </w:p>
    <w:p w:rsidR="00000000" w:rsidRPr="00A85718" w:rsidP="00A85718">
      <w:pPr>
        <w:pStyle w:val="ListBullet2"/>
      </w:pPr>
      <w:r w:rsidRPr="00A85718">
        <w:t xml:space="preserve">human rights </w:t>
      </w:r>
    </w:p>
    <w:p w:rsidR="00000000" w:rsidRPr="00A85718" w:rsidP="00A85718">
      <w:pPr>
        <w:pStyle w:val="ListBullet2"/>
      </w:pPr>
      <w:r w:rsidRPr="00A85718">
        <w:t>practitioner client boundaries</w:t>
      </w:r>
    </w:p>
    <w:p w:rsidR="00000000" w:rsidRPr="00A85718" w:rsidP="00A85718">
      <w:pPr>
        <w:pStyle w:val="ListBullet2"/>
      </w:pPr>
      <w:r w:rsidRPr="00A85718">
        <w:t>privacy, confidentiality and disclosure</w:t>
      </w:r>
    </w:p>
    <w:p w:rsidR="00000000" w:rsidRPr="00A85718" w:rsidP="00A85718">
      <w:pPr>
        <w:pStyle w:val="ListBullet2"/>
      </w:pPr>
      <w:r w:rsidRPr="00A85718">
        <w:t xml:space="preserve">records management </w:t>
      </w:r>
    </w:p>
    <w:p w:rsidR="00000000" w:rsidRPr="00A85718" w:rsidP="00A85718">
      <w:pPr>
        <w:pStyle w:val="ListBullet2"/>
      </w:pPr>
      <w:r w:rsidRPr="00A85718">
        <w:t>rights and responsibilities of workers, employers and clients</w:t>
      </w:r>
    </w:p>
    <w:p w:rsidR="00000000" w:rsidRPr="00A85718" w:rsidP="00A85718">
      <w:pPr>
        <w:pStyle w:val="ListBullet2"/>
      </w:pPr>
      <w:r w:rsidRPr="00A85718">
        <w:t>work role boundaries –</w:t>
      </w:r>
      <w:r w:rsidRPr="00A85718">
        <w:t xml:space="preserve"> responsibilities and limitations of interventions</w:t>
      </w:r>
    </w:p>
    <w:p w:rsidR="00000000" w:rsidRPr="00A85718" w:rsidP="00A85718">
      <w:pPr>
        <w:pStyle w:val="ListBullet2"/>
      </w:pPr>
      <w:r w:rsidRPr="00A85718">
        <w:t>work health and safety, including:</w:t>
      </w:r>
    </w:p>
    <w:p w:rsidR="00000000" w:rsidRPr="00A85718" w:rsidP="00A85718">
      <w:pPr>
        <w:pStyle w:val="ListBullet3"/>
      </w:pPr>
      <w:r w:rsidRPr="00A85718">
        <w:t>stress management</w:t>
      </w:r>
    </w:p>
    <w:p w:rsidR="00000000" w:rsidRPr="00A85718" w:rsidP="00A85718">
      <w:pPr>
        <w:pStyle w:val="ListBullet3"/>
      </w:pPr>
      <w:r w:rsidRPr="00A85718">
        <w:t>legal rights of workers</w:t>
      </w:r>
    </w:p>
    <w:p w:rsidR="00000000" w:rsidRPr="00A85718" w:rsidP="00A85718">
      <w:pPr>
        <w:pStyle w:val="ListBullet"/>
      </w:pPr>
      <w:r w:rsidRPr="00A85718">
        <w:t>the importance, purpose and benefits of clinical supervision</w:t>
      </w:r>
    </w:p>
    <w:p w:rsidR="00000000" w:rsidRPr="00A85718" w:rsidP="00A85718">
      <w:pPr>
        <w:pStyle w:val="ListBullet"/>
      </w:pPr>
      <w:r w:rsidRPr="00A85718">
        <w:t>current and emerging theories about professional practice and cli</w:t>
      </w:r>
      <w:r w:rsidRPr="00A85718">
        <w:t>nical supervision in area of work</w:t>
      </w:r>
    </w:p>
    <w:p w:rsidR="00000000" w:rsidRPr="00A85718" w:rsidP="00A85718">
      <w:pPr>
        <w:pStyle w:val="ListBullet"/>
      </w:pPr>
      <w:r w:rsidRPr="00A85718">
        <w:t>types and features of clinical supervision and the different communication modes that may be used, including:</w:t>
      </w:r>
    </w:p>
    <w:p w:rsidR="00000000" w:rsidRPr="00A85718" w:rsidP="00A85718">
      <w:pPr>
        <w:pStyle w:val="ListBullet2"/>
      </w:pPr>
      <w:r w:rsidRPr="00A85718">
        <w:t>engaging with a supervisor either external or internal to the organisation</w:t>
      </w:r>
    </w:p>
    <w:p w:rsidR="00000000" w:rsidRPr="00A85718" w:rsidP="00A85718">
      <w:pPr>
        <w:pStyle w:val="ListBullet2"/>
      </w:pPr>
      <w:r w:rsidRPr="00A85718">
        <w:t>group supervision</w:t>
      </w:r>
    </w:p>
    <w:p w:rsidR="00000000" w:rsidRPr="00A85718" w:rsidP="00A85718">
      <w:pPr>
        <w:pStyle w:val="ListBullet2"/>
      </w:pPr>
      <w:r w:rsidRPr="00A85718">
        <w:t>in person individual supervision with qualified and experienced clinical supervisor</w:t>
      </w:r>
    </w:p>
    <w:p w:rsidR="00000000" w:rsidRPr="00A85718" w:rsidP="00A85718">
      <w:pPr>
        <w:pStyle w:val="ListBullet2"/>
      </w:pPr>
      <w:r w:rsidRPr="00A85718">
        <w:t>peer supervision</w:t>
      </w:r>
    </w:p>
    <w:p w:rsidR="00000000" w:rsidRPr="00A85718" w:rsidP="00A85718">
      <w:pPr>
        <w:pStyle w:val="ListBullet2"/>
      </w:pPr>
      <w:r w:rsidRPr="00A85718">
        <w:t>unscheduled supervision and how to recognise the need for this</w:t>
      </w:r>
    </w:p>
    <w:p w:rsidR="00000000" w:rsidRPr="00A85718" w:rsidP="00A85718">
      <w:pPr>
        <w:pStyle w:val="ListBullet"/>
      </w:pPr>
      <w:r w:rsidRPr="00A85718">
        <w:t>factors to consider in preparing for supervision, including:</w:t>
      </w:r>
    </w:p>
    <w:p w:rsidR="00000000" w:rsidRPr="00A85718" w:rsidP="00A85718">
      <w:pPr>
        <w:pStyle w:val="ListBullet2"/>
      </w:pPr>
      <w:r w:rsidRPr="00A85718">
        <w:t>identifying and acknowledging</w:t>
      </w:r>
      <w:r w:rsidRPr="00A85718">
        <w:t xml:space="preserve"> reactions and responses to interactions and situations</w:t>
      </w:r>
    </w:p>
    <w:p w:rsidR="00000000" w:rsidRPr="00A85718" w:rsidP="00A85718">
      <w:pPr>
        <w:pStyle w:val="ListBullet2"/>
      </w:pPr>
      <w:r w:rsidRPr="00A85718">
        <w:t xml:space="preserve">analysing own errors </w:t>
      </w:r>
    </w:p>
    <w:p w:rsidR="00000000" w:rsidRPr="00A85718" w:rsidP="00A85718">
      <w:pPr>
        <w:pStyle w:val="ListBullet2"/>
      </w:pPr>
      <w:r w:rsidRPr="00A85718">
        <w:t>identifying areas of practice to be challenged</w:t>
      </w:r>
    </w:p>
    <w:p w:rsidR="00000000" w:rsidRPr="00A85718" w:rsidP="00A85718">
      <w:pPr>
        <w:pStyle w:val="ListBullet2"/>
      </w:pPr>
      <w:r w:rsidRPr="00A85718">
        <w:t>identifying limitations in areas for practice development</w:t>
      </w:r>
    </w:p>
    <w:p w:rsidR="00000000" w:rsidRPr="00A85718" w:rsidP="00A85718">
      <w:pPr>
        <w:pStyle w:val="ListBullet2"/>
      </w:pPr>
      <w:r w:rsidRPr="00A85718">
        <w:t>maintaining journal work for self reflection</w:t>
      </w:r>
    </w:p>
    <w:p w:rsidR="00000000" w:rsidRPr="00A85718" w:rsidP="00A85718">
      <w:pPr>
        <w:pStyle w:val="ListBullet"/>
      </w:pPr>
      <w:r w:rsidRPr="00A85718">
        <w:t>awareness of self, and fact</w:t>
      </w:r>
      <w:r w:rsidRPr="00A85718">
        <w:t>ors to consider in analysing own perspectives, and when these threaten to impact professional practice, including:</w:t>
      </w:r>
    </w:p>
    <w:p w:rsidR="00000000" w:rsidRPr="00A85718" w:rsidP="00A85718">
      <w:pPr>
        <w:pStyle w:val="ListBullet2"/>
      </w:pPr>
      <w:r w:rsidRPr="00A85718">
        <w:t>belief and value systems</w:t>
      </w:r>
    </w:p>
    <w:p w:rsidR="00000000" w:rsidRPr="00A85718" w:rsidP="00A85718">
      <w:pPr>
        <w:pStyle w:val="ListBullet2"/>
      </w:pPr>
      <w:r w:rsidRPr="00A85718">
        <w:t>biases and prejudices</w:t>
      </w:r>
    </w:p>
    <w:p w:rsidR="00000000" w:rsidRPr="00A85718" w:rsidP="00A85718">
      <w:pPr>
        <w:pStyle w:val="ListBullet2"/>
      </w:pPr>
      <w:r w:rsidRPr="00A85718">
        <w:t>family of origin</w:t>
      </w:r>
    </w:p>
    <w:p w:rsidR="00000000" w:rsidRPr="00A85718" w:rsidP="00A85718">
      <w:pPr>
        <w:pStyle w:val="ListBullet2"/>
      </w:pPr>
      <w:r w:rsidRPr="00A85718">
        <w:t>gender</w:t>
      </w:r>
    </w:p>
    <w:p w:rsidR="00000000" w:rsidRPr="00A85718" w:rsidP="00A85718">
      <w:pPr>
        <w:pStyle w:val="ListBullet2"/>
      </w:pPr>
      <w:r w:rsidRPr="00A85718">
        <w:t>personal experiences</w:t>
      </w:r>
    </w:p>
    <w:p w:rsidR="00000000" w:rsidRPr="00A85718" w:rsidP="00A85718">
      <w:pPr>
        <w:pStyle w:val="ListBullet2"/>
      </w:pPr>
      <w:r w:rsidRPr="00A85718">
        <w:t xml:space="preserve">sexuality </w:t>
      </w:r>
    </w:p>
    <w:p w:rsidR="00000000" w:rsidRPr="00A85718" w:rsidP="00A85718">
      <w:pPr>
        <w:pStyle w:val="ListBullet2"/>
      </w:pPr>
      <w:r w:rsidRPr="00A85718">
        <w:t>own relationship</w:t>
      </w:r>
    </w:p>
    <w:p w:rsidR="00000000" w:rsidRPr="00A85718" w:rsidP="00A85718">
      <w:pPr>
        <w:pStyle w:val="ListBullet"/>
      </w:pPr>
      <w:r w:rsidRPr="00A85718">
        <w:t>sources of professional support and professional development.</w:t>
      </w:r>
    </w:p>
    <w:p w:rsidR="00000000" w:rsidRPr="00A85718" w:rsidP="00A85718">
      <w:pPr>
        <w:pStyle w:val="AllowPageBreak"/>
      </w:pPr>
    </w:p>
    <w:p w:rsidR="00000000" w:rsidRPr="00A85718" w:rsidP="00A85718">
      <w:pPr>
        <w:pStyle w:val="Heading1"/>
      </w:pPr>
      <w:bookmarkStart w:id="4" w:name="O_815624"/>
      <w:bookmarkEnd w:id="4"/>
      <w:r w:rsidRPr="00A85718">
        <w:t>Assessment Conditions</w:t>
      </w:r>
    </w:p>
    <w:p w:rsidR="00000000" w:rsidRPr="00A85718" w:rsidP="00DC620D">
      <w:pPr>
        <w:pStyle w:val="BodyText"/>
      </w:pPr>
      <w:r w:rsidRPr="00A85718">
        <w:t>Skills must have been demonstrated in the workplace with the addition of simulations and scenarios where the full range of contexts and situations have not</w:t>
      </w:r>
      <w:r w:rsidRPr="00A85718">
        <w:t xml:space="preserve"> been provided in the workplace. The following conditions must be met for this unit:</w:t>
      </w:r>
    </w:p>
    <w:p w:rsidR="00000000" w:rsidRPr="00A85718" w:rsidP="00A85718">
      <w:pPr>
        <w:pStyle w:val="ListBullet"/>
      </w:pPr>
      <w:r w:rsidRPr="00A85718">
        <w:t xml:space="preserve">use of suitable facilities, equipment and resources, including: </w:t>
      </w:r>
    </w:p>
    <w:p w:rsidR="00000000" w:rsidRPr="00A85718" w:rsidP="00A85718">
      <w:pPr>
        <w:pStyle w:val="ListBullet2"/>
      </w:pPr>
      <w:r w:rsidRPr="00A85718">
        <w:t>case information</w:t>
      </w:r>
    </w:p>
    <w:p w:rsidR="00000000" w:rsidRPr="00A85718" w:rsidP="00A85718">
      <w:pPr>
        <w:pStyle w:val="ListBullet2"/>
      </w:pPr>
      <w:r w:rsidRPr="00A85718">
        <w:t>sources of research</w:t>
      </w:r>
    </w:p>
    <w:p w:rsidR="00000000" w:rsidRPr="00A85718" w:rsidP="00A85718">
      <w:pPr>
        <w:pStyle w:val="ListBullet"/>
      </w:pPr>
      <w:r w:rsidRPr="00A85718">
        <w:t xml:space="preserve">modelling of industry operating conditions, including: </w:t>
      </w:r>
    </w:p>
    <w:p w:rsidR="00000000" w:rsidRPr="00A85718" w:rsidP="00A85718">
      <w:pPr>
        <w:pStyle w:val="ListBullet2"/>
      </w:pPr>
      <w:r w:rsidRPr="00A85718">
        <w:t>scenarios</w:t>
      </w:r>
      <w:r w:rsidRPr="00A85718">
        <w:t xml:space="preserve"> that involve complex interactions with other people.</w:t>
      </w:r>
    </w:p>
    <w:p w:rsidR="00000000" w:rsidRPr="00A85718" w:rsidP="00A85718">
      <w:pPr>
        <w:pStyle w:val="BodyText"/>
      </w:pPr>
    </w:p>
    <w:p w:rsidR="00DC620D" w:rsidP="00DC620D">
      <w:pPr>
        <w:pStyle w:val="BodyText"/>
      </w:pPr>
      <w:r w:rsidRPr="00A85718">
        <w:t>Assessors must satisfy the Standards for Registered Training Organisations (RTOs) 2015/AQTF mandatory competency requirements for assessors.</w:t>
      </w:r>
    </w:p>
    <w:p w:rsidR="00000000" w:rsidRPr="00A85718" w:rsidP="00A85718">
      <w:pPr>
        <w:pStyle w:val="Heading1"/>
      </w:pPr>
      <w:bookmarkStart w:id="5" w:name="O_815627"/>
      <w:bookmarkEnd w:id="5"/>
      <w:r w:rsidRPr="00A85718">
        <w:t>Links</w:t>
      </w:r>
    </w:p>
    <w:p w:rsidR="00000000" w:rsidRPr="00A85718" w:rsidP="00DC620D">
      <w:pPr>
        <w:pStyle w:val="BodyText"/>
      </w:pPr>
      <w:r w:rsidRPr="00A85718">
        <w:t>Companion Vol</w:t>
      </w:r>
      <w:r w:rsidRPr="00A85718">
        <w:t xml:space="preserve">ume implementation guides are found in VETNet - </w:t>
      </w:r>
      <w:r>
        <w:fldChar w:fldCharType="begin"/>
      </w:r>
      <w:r>
        <w:instrText xml:space="preserve"> HYPERLINK "https://vetnet.gov.au/Pages/TrainingDocs.aspx?q=5e0c25cc-3d9d-4b43-80d3-bd22cc4f1e53" </w:instrText>
      </w:r>
      <w:r>
        <w:fldChar w:fldCharType="separate"/>
      </w:r>
      <w:r w:rsidRPr="00C44DAF">
        <w:rPr>
          <w:rStyle w:val="Hyperlink"/>
        </w:rPr>
        <w:t>https://vetnet.gov.au/Pages/TrainingDocs.aspx?q=5e0c25cc-3d9d-4b43-80d3-bd22cc4f1e53</w:t>
      </w:r>
      <w:r>
        <w:fldChar w:fldCharType="end"/>
      </w:r>
    </w:p>
    <w:p w:rsidR="00000000" w:rsidRPr="00A85718" w:rsidP="00A85718"/>
    <w:sectPr w:rsidSect="00A857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18" w:rsidRPr="00DC620D" w:rsidP="00DC6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0D" w:rsidP="00A85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20D" w:rsidP="00A857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C620D" w:rsidP="00A85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718" w:rsidRPr="00DC620D" w:rsidP="00DC6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20D" w:rsidRPr="002D2AF8" w:rsidP="00A85718">
    <w:pPr>
      <w:pStyle w:val="Header"/>
      <w:framePr w:wrap="around"/>
    </w:pPr>
    <w:r>
      <w:fldChar w:fldCharType="begin"/>
    </w:r>
    <w:r>
      <w:instrText xml:space="preserve"> TITLE   \* MERGEFORMAT </w:instrText>
    </w:r>
    <w:r>
      <w:fldChar w:fldCharType="separate"/>
    </w:r>
    <w:r>
      <w:t>Assessment Requirements for CHCPRP007 Work within a clinical supervision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C620D" w:rsidP="00A85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2B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409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DE4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718"/>
    <w:pPr>
      <w:spacing w:before="360" w:after="60"/>
      <w:outlineLvl w:val="0"/>
    </w:pPr>
    <w:rPr>
      <w:sz w:val="32"/>
    </w:rPr>
  </w:style>
  <w:style w:type="paragraph" w:styleId="Heading2">
    <w:name w:val="heading 2"/>
    <w:basedOn w:val="HeadingBase"/>
    <w:next w:val="BodyText"/>
    <w:link w:val="Heading2Char"/>
    <w:qFormat/>
    <w:rsid w:val="00A85718"/>
    <w:pPr>
      <w:keepLines/>
      <w:spacing w:before="240" w:after="120"/>
      <w:outlineLvl w:val="1"/>
    </w:pPr>
    <w:rPr>
      <w:sz w:val="28"/>
      <w:szCs w:val="40"/>
    </w:rPr>
  </w:style>
  <w:style w:type="paragraph" w:styleId="Heading3">
    <w:name w:val="heading 3"/>
    <w:basedOn w:val="HeadingBase"/>
    <w:next w:val="BodyText"/>
    <w:link w:val="Heading3Char"/>
    <w:qFormat/>
    <w:rsid w:val="00A85718"/>
    <w:pPr>
      <w:spacing w:before="180" w:after="120"/>
      <w:outlineLvl w:val="2"/>
    </w:pPr>
    <w:rPr>
      <w:spacing w:val="-10"/>
      <w:kern w:val="32"/>
    </w:rPr>
  </w:style>
  <w:style w:type="paragraph" w:styleId="Heading4">
    <w:name w:val="heading 4"/>
    <w:basedOn w:val="HeadingBase"/>
    <w:next w:val="BodyText"/>
    <w:link w:val="Heading4Char"/>
    <w:qFormat/>
    <w:rsid w:val="00A85718"/>
    <w:pPr>
      <w:spacing w:before="160" w:after="120"/>
      <w:outlineLvl w:val="3"/>
    </w:pPr>
    <w:rPr>
      <w:sz w:val="22"/>
    </w:rPr>
  </w:style>
  <w:style w:type="paragraph" w:styleId="Heading5">
    <w:name w:val="heading 5"/>
    <w:basedOn w:val="HeadingBase"/>
    <w:next w:val="Normal"/>
    <w:link w:val="Heading5Char"/>
    <w:qFormat/>
    <w:rsid w:val="00A85718"/>
    <w:pPr>
      <w:spacing w:before="80"/>
      <w:outlineLvl w:val="4"/>
    </w:pPr>
    <w:rPr>
      <w:color w:val="918585"/>
      <w:sz w:val="20"/>
    </w:rPr>
  </w:style>
  <w:style w:type="paragraph" w:styleId="Heading6">
    <w:name w:val="heading 6"/>
    <w:basedOn w:val="HeadingBase"/>
    <w:next w:val="Normal"/>
    <w:link w:val="Heading6Char"/>
    <w:qFormat/>
    <w:rsid w:val="00A85718"/>
    <w:pPr>
      <w:spacing w:before="60"/>
      <w:outlineLvl w:val="5"/>
    </w:pPr>
    <w:rPr>
      <w:color w:val="918585"/>
      <w:sz w:val="20"/>
    </w:rPr>
  </w:style>
  <w:style w:type="paragraph" w:styleId="Heading7">
    <w:name w:val="heading 7"/>
    <w:basedOn w:val="Normal"/>
    <w:next w:val="Normal"/>
    <w:link w:val="Heading7Char"/>
    <w:qFormat/>
    <w:rsid w:val="00A85718"/>
    <w:pPr>
      <w:ind w:left="720"/>
      <w:outlineLvl w:val="6"/>
    </w:pPr>
    <w:rPr>
      <w:i/>
    </w:rPr>
  </w:style>
  <w:style w:type="paragraph" w:styleId="Heading8">
    <w:name w:val="heading 8"/>
    <w:basedOn w:val="Normal"/>
    <w:next w:val="Normal"/>
    <w:link w:val="Heading8Char"/>
    <w:qFormat/>
    <w:rsid w:val="00A85718"/>
    <w:pPr>
      <w:ind w:left="720"/>
      <w:outlineLvl w:val="7"/>
    </w:pPr>
    <w:rPr>
      <w:i/>
    </w:rPr>
  </w:style>
  <w:style w:type="paragraph" w:styleId="Heading9">
    <w:name w:val="heading 9"/>
    <w:basedOn w:val="Normal"/>
    <w:next w:val="Normal"/>
    <w:link w:val="Heading9Char"/>
    <w:qFormat/>
    <w:rsid w:val="00A85718"/>
    <w:pPr>
      <w:ind w:left="720"/>
      <w:outlineLvl w:val="8"/>
    </w:pPr>
    <w:rPr>
      <w:i/>
    </w:rPr>
  </w:style>
  <w:style w:type="character" w:default="1" w:styleId="DefaultParagraphFont">
    <w:name w:val="Default Paragraph Font"/>
    <w:uiPriority w:val="1"/>
    <w:unhideWhenUsed/>
    <w:rsid w:val="00A85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718"/>
  </w:style>
  <w:style w:type="character" w:customStyle="1" w:styleId="Heading1Char">
    <w:name w:val="Heading 1 Char"/>
    <w:basedOn w:val="DefaultParagraphFont"/>
    <w:link w:val="Heading1"/>
    <w:rsid w:val="00A85718"/>
    <w:rPr>
      <w:rFonts w:ascii="Times New Roman" w:eastAsia="Times New Roman" w:hAnsi="Times New Roman" w:cs="Times New Roman"/>
      <w:b/>
      <w:sz w:val="32"/>
      <w:szCs w:val="20"/>
      <w:lang w:eastAsia="en-US"/>
    </w:rPr>
  </w:style>
  <w:style w:type="paragraph" w:styleId="BodyText">
    <w:name w:val="Body Text"/>
    <w:basedOn w:val="Normal"/>
    <w:link w:val="BodyTextChar"/>
    <w:rsid w:val="00A85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718"/>
    <w:rPr>
      <w:rFonts w:ascii="Times New Roman" w:eastAsia="Times New Roman" w:hAnsi="Times New Roman" w:cs="Times New Roman"/>
      <w:sz w:val="24"/>
      <w:lang w:eastAsia="en-US"/>
    </w:rPr>
  </w:style>
  <w:style w:type="paragraph" w:styleId="ListBullet">
    <w:name w:val="List Bullet"/>
    <w:basedOn w:val="List"/>
    <w:rsid w:val="00A85718"/>
    <w:pPr>
      <w:numPr>
        <w:numId w:val="13"/>
      </w:numPr>
      <w:tabs>
        <w:tab w:val="clear" w:pos="340"/>
      </w:tabs>
      <w:spacing w:before="40" w:after="40"/>
    </w:pPr>
  </w:style>
  <w:style w:type="character" w:customStyle="1" w:styleId="SpecialBold">
    <w:name w:val="Special Bold"/>
    <w:basedOn w:val="DefaultParagraphFont"/>
    <w:rsid w:val="00A85718"/>
    <w:rPr>
      <w:b/>
      <w:spacing w:val="0"/>
    </w:rPr>
  </w:style>
  <w:style w:type="paragraph" w:styleId="ListBullet2">
    <w:name w:val="List Bullet 2"/>
    <w:basedOn w:val="List2"/>
    <w:rsid w:val="00A85718"/>
    <w:pPr>
      <w:numPr>
        <w:numId w:val="14"/>
      </w:numPr>
      <w:tabs>
        <w:tab w:val="clear" w:pos="680"/>
      </w:tabs>
    </w:pPr>
  </w:style>
  <w:style w:type="character" w:styleId="Emphasis">
    <w:name w:val="Emphasis"/>
    <w:basedOn w:val="DefaultParagraphFont"/>
    <w:qFormat/>
    <w:rsid w:val="00A85718"/>
    <w:rPr>
      <w:i/>
    </w:rPr>
  </w:style>
  <w:style w:type="paragraph" w:customStyle="1" w:styleId="SuperHeading">
    <w:name w:val="SuperHeading"/>
    <w:basedOn w:val="Normal"/>
    <w:rsid w:val="00A85718"/>
    <w:pPr>
      <w:spacing w:before="240" w:after="120"/>
      <w:outlineLvl w:val="0"/>
    </w:pPr>
    <w:rPr>
      <w:rFonts w:ascii="Times New Roman" w:hAnsi="Times New Roman"/>
      <w:b/>
      <w:sz w:val="32"/>
    </w:rPr>
  </w:style>
  <w:style w:type="paragraph" w:customStyle="1" w:styleId="AllowPageBreak">
    <w:name w:val="AllowPageBreak"/>
    <w:rsid w:val="00A857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5718"/>
    <w:pPr>
      <w:numPr>
        <w:numId w:val="3"/>
      </w:numPr>
      <w:tabs>
        <w:tab w:val="clear" w:pos="1021"/>
      </w:tabs>
      <w:ind w:left="1037" w:hanging="357"/>
    </w:pPr>
  </w:style>
  <w:style w:type="character" w:customStyle="1" w:styleId="Heading2Char">
    <w:name w:val="Heading 2 Char"/>
    <w:basedOn w:val="DefaultParagraphFont"/>
    <w:link w:val="Heading2"/>
    <w:rsid w:val="00A85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718"/>
    <w:rPr>
      <w:rFonts w:ascii="Courier New" w:eastAsia="Times New Roman" w:hAnsi="Courier New" w:cs="Times New Roman"/>
      <w:i/>
      <w:szCs w:val="20"/>
      <w:lang w:eastAsia="en-US"/>
    </w:rPr>
  </w:style>
  <w:style w:type="paragraph" w:customStyle="1" w:styleId="HeadingBase">
    <w:name w:val="Heading Base"/>
    <w:rsid w:val="00A85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718"/>
    <w:pPr>
      <w:tabs>
        <w:tab w:val="right" w:leader="dot" w:pos="9072"/>
      </w:tabs>
      <w:ind w:left="567"/>
    </w:pPr>
    <w:rPr>
      <w:szCs w:val="22"/>
    </w:rPr>
  </w:style>
  <w:style w:type="paragraph" w:customStyle="1" w:styleId="TOCBase">
    <w:name w:val="TOC Base"/>
    <w:rsid w:val="00A85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718"/>
    <w:pPr>
      <w:tabs>
        <w:tab w:val="right" w:leader="dot" w:pos="9072"/>
      </w:tabs>
      <w:spacing w:before="40" w:after="40"/>
      <w:ind w:left="284"/>
    </w:pPr>
    <w:rPr>
      <w:rFonts w:ascii="Times New Roman" w:hAnsi="Times New Roman"/>
    </w:rPr>
  </w:style>
  <w:style w:type="paragraph" w:styleId="TOC1">
    <w:name w:val="toc 1"/>
    <w:basedOn w:val="TOCBase"/>
    <w:next w:val="Normal"/>
    <w:rsid w:val="00A85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718"/>
    <w:rPr>
      <w:rFonts w:ascii="Times New Roman" w:eastAsia="Times New Roman" w:hAnsi="Times New Roman" w:cs="Times New Roman"/>
      <w:sz w:val="16"/>
      <w:lang w:eastAsia="en-US"/>
    </w:rPr>
  </w:style>
  <w:style w:type="paragraph" w:styleId="Title">
    <w:name w:val="Title"/>
    <w:basedOn w:val="HeadingBase"/>
    <w:link w:val="TitleChar"/>
    <w:qFormat/>
    <w:rsid w:val="00A85718"/>
    <w:pPr>
      <w:spacing w:before="5040"/>
      <w:jc w:val="center"/>
    </w:pPr>
    <w:rPr>
      <w:sz w:val="48"/>
      <w:szCs w:val="72"/>
      <w:lang w:val="en-US"/>
    </w:rPr>
  </w:style>
  <w:style w:type="character" w:customStyle="1" w:styleId="TitleChar">
    <w:name w:val="Title Char"/>
    <w:basedOn w:val="DefaultParagraphFont"/>
    <w:link w:val="Title"/>
    <w:rsid w:val="00A85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718"/>
    <w:pPr>
      <w:tabs>
        <w:tab w:val="left" w:pos="3600"/>
        <w:tab w:val="left" w:pos="3958"/>
      </w:tabs>
    </w:pPr>
  </w:style>
  <w:style w:type="paragraph" w:styleId="List">
    <w:name w:val="List"/>
    <w:basedOn w:val="BodyText"/>
    <w:next w:val="BodyText"/>
    <w:rsid w:val="00A85718"/>
    <w:pPr>
      <w:tabs>
        <w:tab w:val="left" w:pos="340"/>
      </w:tabs>
      <w:spacing w:before="60" w:after="60"/>
      <w:ind w:left="340" w:hanging="340"/>
    </w:pPr>
  </w:style>
  <w:style w:type="paragraph" w:customStyle="1" w:styleId="Note">
    <w:name w:val="Note"/>
    <w:basedOn w:val="BodyText"/>
    <w:rsid w:val="00A85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718"/>
    <w:pPr>
      <w:framePr w:wrap="auto" w:hAnchor="text" w:y="6049"/>
    </w:pPr>
    <w:rPr>
      <w:color w:val="000000"/>
      <w:sz w:val="40"/>
    </w:rPr>
  </w:style>
  <w:style w:type="paragraph" w:customStyle="1" w:styleId="TOCTitle">
    <w:name w:val="TOCTitle"/>
    <w:basedOn w:val="Heading1"/>
    <w:rsid w:val="00A85718"/>
    <w:pPr>
      <w:spacing w:after="240"/>
      <w:jc w:val="center"/>
      <w:outlineLvl w:val="9"/>
    </w:pPr>
    <w:rPr>
      <w:caps/>
    </w:rPr>
  </w:style>
  <w:style w:type="paragraph" w:customStyle="1" w:styleId="Version">
    <w:name w:val="Version"/>
    <w:rsid w:val="00A85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5718"/>
    <w:pPr>
      <w:keepNext w:val="0"/>
      <w:tabs>
        <w:tab w:val="right" w:pos="4176"/>
      </w:tabs>
      <w:ind w:left="198" w:hanging="198"/>
    </w:pPr>
    <w:rPr>
      <w:rFonts w:ascii="Garamond" w:hAnsi="Garamond"/>
    </w:rPr>
  </w:style>
  <w:style w:type="paragraph" w:styleId="IndexHeading">
    <w:name w:val="index heading"/>
    <w:basedOn w:val="Normal"/>
    <w:next w:val="Index1"/>
    <w:semiHidden/>
    <w:rsid w:val="00A85718"/>
    <w:pPr>
      <w:spacing w:before="120" w:after="120"/>
    </w:pPr>
    <w:rPr>
      <w:rFonts w:ascii="Arial" w:hAnsi="Arial"/>
      <w:b/>
      <w:color w:val="918585"/>
      <w:sz w:val="24"/>
    </w:rPr>
  </w:style>
  <w:style w:type="paragraph" w:styleId="Header">
    <w:name w:val="header"/>
    <w:basedOn w:val="Normal"/>
    <w:link w:val="HeaderChar"/>
    <w:rsid w:val="00A85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718"/>
    <w:rPr>
      <w:rFonts w:ascii="Times New Roman" w:eastAsia="Times New Roman" w:hAnsi="Times New Roman" w:cs="Times New Roman"/>
      <w:sz w:val="16"/>
      <w:szCs w:val="20"/>
      <w:lang w:val="en-GB" w:eastAsia="en-US"/>
    </w:rPr>
  </w:style>
  <w:style w:type="paragraph" w:customStyle="1" w:styleId="Chapter">
    <w:name w:val="Chapter"/>
    <w:basedOn w:val="Normal"/>
    <w:rsid w:val="00A85718"/>
    <w:pPr>
      <w:spacing w:before="240"/>
    </w:pPr>
    <w:rPr>
      <w:rFonts w:ascii="Times New Roman" w:hAnsi="Times New Roman"/>
      <w:smallCaps/>
      <w:spacing w:val="80"/>
      <w:sz w:val="28"/>
    </w:rPr>
  </w:style>
  <w:style w:type="paragraph" w:customStyle="1" w:styleId="InChapter">
    <w:name w:val="InChapter"/>
    <w:basedOn w:val="Heading3"/>
    <w:rsid w:val="00A85718"/>
    <w:pPr>
      <w:spacing w:after="240"/>
      <w:outlineLvl w:val="9"/>
    </w:pPr>
    <w:rPr>
      <w:noProof/>
    </w:rPr>
  </w:style>
  <w:style w:type="paragraph" w:styleId="Index2">
    <w:name w:val="index 2"/>
    <w:basedOn w:val="Normal"/>
    <w:next w:val="Normal"/>
    <w:semiHidden/>
    <w:rsid w:val="00A85718"/>
    <w:pPr>
      <w:tabs>
        <w:tab w:val="right" w:pos="4176"/>
      </w:tabs>
      <w:ind w:left="568" w:hanging="284"/>
    </w:pPr>
    <w:rPr>
      <w:rFonts w:ascii="Garamond" w:hAnsi="Garamond"/>
    </w:rPr>
  </w:style>
  <w:style w:type="paragraph" w:customStyle="1" w:styleId="Byline">
    <w:name w:val="Byline"/>
    <w:rsid w:val="00A85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718"/>
    <w:pPr>
      <w:tabs>
        <w:tab w:val="clear" w:pos="3600"/>
        <w:tab w:val="clear" w:pos="3958"/>
      </w:tabs>
      <w:jc w:val="right"/>
    </w:pPr>
  </w:style>
  <w:style w:type="paragraph" w:styleId="Caption">
    <w:name w:val="caption"/>
    <w:basedOn w:val="BodyText"/>
    <w:next w:val="Normal"/>
    <w:qFormat/>
    <w:rsid w:val="00A85718"/>
    <w:pPr>
      <w:framePr w:w="2268" w:hSpace="181" w:vSpace="181" w:wrap="around" w:vAnchor="text" w:hAnchor="page" w:x="1135" w:y="285" w:anchorLock="1"/>
    </w:pPr>
    <w:rPr>
      <w:i/>
    </w:rPr>
  </w:style>
  <w:style w:type="paragraph" w:customStyle="1" w:styleId="MiniTOCTitle">
    <w:name w:val="MiniTOCTitle"/>
    <w:basedOn w:val="Heading4"/>
    <w:rsid w:val="00A85718"/>
    <w:pPr>
      <w:spacing w:before="240"/>
      <w:outlineLvl w:val="9"/>
    </w:pPr>
    <w:rPr>
      <w:noProof/>
      <w:sz w:val="24"/>
    </w:rPr>
  </w:style>
  <w:style w:type="paragraph" w:customStyle="1" w:styleId="MiniTOCItem">
    <w:name w:val="MiniTOCItem"/>
    <w:basedOn w:val="ListBullet"/>
    <w:rsid w:val="00A85718"/>
    <w:pPr>
      <w:numPr>
        <w:numId w:val="0"/>
      </w:numPr>
      <w:tabs>
        <w:tab w:val="right" w:leader="dot" w:pos="6521"/>
      </w:tabs>
      <w:spacing w:before="0" w:after="0"/>
    </w:pPr>
  </w:style>
  <w:style w:type="paragraph" w:customStyle="1" w:styleId="TOFTitle">
    <w:name w:val="TOFTitle"/>
    <w:basedOn w:val="TOCTitle"/>
    <w:rsid w:val="00A85718"/>
  </w:style>
  <w:style w:type="paragraph" w:styleId="TableofFigures">
    <w:name w:val="table of figures"/>
    <w:basedOn w:val="Normal"/>
    <w:next w:val="Normal"/>
    <w:semiHidden/>
    <w:rsid w:val="00A85718"/>
    <w:pPr>
      <w:tabs>
        <w:tab w:val="right" w:leader="dot" w:pos="9072"/>
      </w:tabs>
      <w:ind w:left="970" w:hanging="403"/>
    </w:pPr>
    <w:rPr>
      <w:rFonts w:ascii="Times New Roman" w:hAnsi="Times New Roman"/>
      <w:b/>
    </w:rPr>
  </w:style>
  <w:style w:type="paragraph" w:styleId="ListNumber">
    <w:name w:val="List Number"/>
    <w:basedOn w:val="List"/>
    <w:rsid w:val="00A85718"/>
    <w:pPr>
      <w:numPr>
        <w:numId w:val="16"/>
      </w:numPr>
      <w:tabs>
        <w:tab w:val="clear" w:pos="340"/>
      </w:tabs>
    </w:pPr>
  </w:style>
  <w:style w:type="character" w:customStyle="1" w:styleId="WingdingSymbols">
    <w:name w:val="Wingding Symbols"/>
    <w:rsid w:val="00A85718"/>
    <w:rPr>
      <w:rFonts w:ascii="Wingdings" w:hAnsi="Wingdings"/>
    </w:rPr>
  </w:style>
  <w:style w:type="paragraph" w:customStyle="1" w:styleId="TableHeading">
    <w:name w:val="Table Heading"/>
    <w:basedOn w:val="HeadingBase"/>
    <w:rsid w:val="00A85718"/>
    <w:pPr>
      <w:keepLines/>
      <w:pBdr>
        <w:bottom w:val="single" w:sz="6" w:space="1" w:color="918585"/>
      </w:pBdr>
      <w:spacing w:before="240"/>
    </w:pPr>
  </w:style>
  <w:style w:type="character" w:customStyle="1" w:styleId="HotSpot">
    <w:name w:val="HotSpot"/>
    <w:rsid w:val="00A85718"/>
    <w:rPr>
      <w:color w:val="0033CC"/>
      <w:u w:val="none"/>
    </w:rPr>
  </w:style>
  <w:style w:type="paragraph" w:customStyle="1" w:styleId="BodyTextRight">
    <w:name w:val="Body Text Right"/>
    <w:basedOn w:val="BodyText"/>
    <w:rsid w:val="00A85718"/>
    <w:pPr>
      <w:spacing w:before="0" w:after="0"/>
      <w:jc w:val="right"/>
    </w:pPr>
  </w:style>
  <w:style w:type="paragraph" w:styleId="Index3">
    <w:name w:val="index 3"/>
    <w:basedOn w:val="ListNumber2"/>
    <w:next w:val="Normal"/>
    <w:semiHidden/>
    <w:rsid w:val="00A85718"/>
    <w:pPr>
      <w:numPr>
        <w:numId w:val="0"/>
      </w:numPr>
      <w:tabs>
        <w:tab w:val="right" w:leader="dot" w:pos="4176"/>
      </w:tabs>
    </w:pPr>
  </w:style>
  <w:style w:type="paragraph" w:styleId="ListNumber2">
    <w:name w:val="List Number 2"/>
    <w:basedOn w:val="List2"/>
    <w:rsid w:val="00A85718"/>
    <w:pPr>
      <w:numPr>
        <w:numId w:val="11"/>
      </w:numPr>
      <w:tabs>
        <w:tab w:val="clear" w:pos="1060"/>
      </w:tabs>
    </w:pPr>
  </w:style>
  <w:style w:type="paragraph" w:customStyle="1" w:styleId="MarginNote">
    <w:name w:val="Margin Note"/>
    <w:basedOn w:val="BodyText"/>
    <w:rsid w:val="00A85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718"/>
    <w:rPr>
      <w:sz w:val="32"/>
    </w:rPr>
  </w:style>
  <w:style w:type="paragraph" w:customStyle="1" w:styleId="HeadingProcedure">
    <w:name w:val="Heading Procedure"/>
    <w:basedOn w:val="HeadingBase"/>
    <w:next w:val="Normal"/>
    <w:rsid w:val="00A85718"/>
    <w:pPr>
      <w:tabs>
        <w:tab w:val="left" w:pos="0"/>
      </w:tabs>
      <w:spacing w:before="120" w:after="60"/>
    </w:pPr>
    <w:rPr>
      <w:i/>
      <w:color w:val="918585"/>
      <w:sz w:val="22"/>
    </w:rPr>
  </w:style>
  <w:style w:type="paragraph" w:customStyle="1" w:styleId="TableBodyText">
    <w:name w:val="Table Body Text"/>
    <w:basedOn w:val="BodyText"/>
    <w:rsid w:val="00A85718"/>
    <w:pPr>
      <w:spacing w:before="60" w:after="60"/>
    </w:pPr>
  </w:style>
  <w:style w:type="paragraph" w:styleId="ListContinue">
    <w:name w:val="List Continue"/>
    <w:basedOn w:val="List"/>
    <w:rsid w:val="00A85718"/>
    <w:pPr>
      <w:ind w:firstLine="0"/>
    </w:pPr>
  </w:style>
  <w:style w:type="paragraph" w:customStyle="1" w:styleId="ListNote">
    <w:name w:val="List Note"/>
    <w:basedOn w:val="List"/>
    <w:rsid w:val="00A85718"/>
    <w:pPr>
      <w:pBdr>
        <w:top w:val="single" w:sz="6" w:space="2" w:color="918585"/>
        <w:bottom w:val="single" w:sz="6" w:space="2" w:color="918585"/>
      </w:pBdr>
      <w:tabs>
        <w:tab w:val="left" w:pos="1021"/>
      </w:tabs>
      <w:ind w:firstLine="0"/>
    </w:pPr>
  </w:style>
  <w:style w:type="paragraph" w:customStyle="1" w:styleId="Warning">
    <w:name w:val="Warning"/>
    <w:basedOn w:val="BodyText"/>
    <w:rsid w:val="00A85718"/>
    <w:pPr>
      <w:shd w:val="clear" w:color="auto" w:fill="D9D9D9"/>
      <w:tabs>
        <w:tab w:val="left" w:pos="992"/>
      </w:tabs>
      <w:ind w:left="119" w:right="119"/>
    </w:pPr>
    <w:rPr>
      <w:sz w:val="20"/>
    </w:rPr>
  </w:style>
  <w:style w:type="paragraph" w:customStyle="1" w:styleId="MarginIcons">
    <w:name w:val="Margin Icons"/>
    <w:basedOn w:val="BodyText"/>
    <w:rsid w:val="00A85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718"/>
    <w:rPr>
      <w:rFonts w:ascii="Courier New" w:hAnsi="Courier New"/>
    </w:rPr>
  </w:style>
  <w:style w:type="paragraph" w:customStyle="1" w:styleId="NoteBullet">
    <w:name w:val="Note Bullet"/>
    <w:basedOn w:val="Note"/>
    <w:rsid w:val="00A85718"/>
    <w:pPr>
      <w:tabs>
        <w:tab w:val="clear" w:pos="680"/>
      </w:tabs>
      <w:spacing w:before="60" w:after="60"/>
    </w:pPr>
  </w:style>
  <w:style w:type="paragraph" w:customStyle="1" w:styleId="SubHeading2">
    <w:name w:val="SubHeading2"/>
    <w:basedOn w:val="HeadingBase"/>
    <w:rsid w:val="00A85718"/>
    <w:pPr>
      <w:spacing w:before="240" w:after="60"/>
    </w:pPr>
    <w:rPr>
      <w:sz w:val="20"/>
    </w:rPr>
  </w:style>
  <w:style w:type="paragraph" w:customStyle="1" w:styleId="SubHeading1">
    <w:name w:val="SubHeading1"/>
    <w:basedOn w:val="HeadingBase"/>
    <w:rsid w:val="00A85718"/>
    <w:pPr>
      <w:spacing w:before="240" w:after="60"/>
    </w:pPr>
    <w:rPr>
      <w:color w:val="918585"/>
      <w:sz w:val="22"/>
    </w:rPr>
  </w:style>
  <w:style w:type="paragraph" w:customStyle="1" w:styleId="SideHeading">
    <w:name w:val="Side Heading"/>
    <w:basedOn w:val="HeadingBase"/>
    <w:rsid w:val="00A85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718"/>
    <w:pPr>
      <w:numPr>
        <w:numId w:val="12"/>
      </w:numPr>
    </w:pPr>
  </w:style>
  <w:style w:type="paragraph" w:styleId="PlainText">
    <w:name w:val="Plain Text"/>
    <w:basedOn w:val="Normal"/>
    <w:link w:val="PlainTextChar"/>
    <w:rsid w:val="00A85718"/>
    <w:rPr>
      <w:sz w:val="20"/>
    </w:rPr>
  </w:style>
  <w:style w:type="character" w:customStyle="1" w:styleId="PlainTextChar">
    <w:name w:val="Plain Text Char"/>
    <w:basedOn w:val="DefaultParagraphFont"/>
    <w:link w:val="PlainText"/>
    <w:rsid w:val="00A85718"/>
    <w:rPr>
      <w:rFonts w:ascii="Courier New" w:eastAsia="Times New Roman" w:hAnsi="Courier New" w:cs="Times New Roman"/>
      <w:sz w:val="20"/>
      <w:szCs w:val="20"/>
      <w:lang w:eastAsia="en-US"/>
    </w:rPr>
  </w:style>
  <w:style w:type="character" w:customStyle="1" w:styleId="MenuOption">
    <w:name w:val="Menu Option"/>
    <w:basedOn w:val="DefaultParagraphFont"/>
    <w:rsid w:val="00A85718"/>
    <w:rPr>
      <w:b/>
      <w:smallCaps/>
    </w:rPr>
  </w:style>
  <w:style w:type="paragraph" w:customStyle="1" w:styleId="TableListNumber">
    <w:name w:val="Table List Number"/>
    <w:basedOn w:val="ListNumber"/>
    <w:rsid w:val="00A85718"/>
    <w:pPr>
      <w:numPr>
        <w:numId w:val="0"/>
      </w:numPr>
    </w:pPr>
  </w:style>
  <w:style w:type="paragraph" w:styleId="TOC4">
    <w:name w:val="toc 4"/>
    <w:basedOn w:val="TOCBase"/>
    <w:next w:val="Normal"/>
    <w:semiHidden/>
    <w:rsid w:val="00A85718"/>
    <w:pPr>
      <w:tabs>
        <w:tab w:val="right" w:leader="dot" w:pos="9071"/>
      </w:tabs>
      <w:ind w:left="1701"/>
    </w:pPr>
  </w:style>
  <w:style w:type="paragraph" w:customStyle="1" w:styleId="ListAlpha">
    <w:name w:val="List Alpha"/>
    <w:basedOn w:val="List"/>
    <w:rsid w:val="00A85718"/>
    <w:pPr>
      <w:numPr>
        <w:numId w:val="10"/>
      </w:numPr>
    </w:pPr>
  </w:style>
  <w:style w:type="paragraph" w:customStyle="1" w:styleId="ListAlpha2">
    <w:name w:val="List Alpha 2"/>
    <w:basedOn w:val="List2"/>
    <w:rsid w:val="00A85718"/>
    <w:pPr>
      <w:numPr>
        <w:numId w:val="9"/>
      </w:numPr>
    </w:pPr>
  </w:style>
  <w:style w:type="paragraph" w:styleId="List2">
    <w:name w:val="List 2"/>
    <w:basedOn w:val="BodyText"/>
    <w:rsid w:val="00A85718"/>
    <w:pPr>
      <w:tabs>
        <w:tab w:val="left" w:pos="680"/>
      </w:tabs>
      <w:spacing w:before="60" w:after="60"/>
      <w:ind w:left="680" w:hanging="340"/>
    </w:pPr>
  </w:style>
  <w:style w:type="paragraph" w:styleId="List3">
    <w:name w:val="List 3"/>
    <w:basedOn w:val="BodyText"/>
    <w:rsid w:val="00A85718"/>
    <w:pPr>
      <w:tabs>
        <w:tab w:val="left" w:pos="1021"/>
      </w:tabs>
      <w:spacing w:before="60" w:after="60"/>
      <w:ind w:left="1020" w:hanging="340"/>
    </w:pPr>
  </w:style>
  <w:style w:type="paragraph" w:styleId="List4">
    <w:name w:val="List 4"/>
    <w:basedOn w:val="BodyText"/>
    <w:rsid w:val="00A85718"/>
    <w:pPr>
      <w:tabs>
        <w:tab w:val="left" w:pos="1361"/>
      </w:tabs>
      <w:spacing w:before="60" w:after="60"/>
      <w:ind w:left="1361" w:hanging="340"/>
    </w:pPr>
  </w:style>
  <w:style w:type="paragraph" w:styleId="List5">
    <w:name w:val="List 5"/>
    <w:basedOn w:val="BodyText"/>
    <w:rsid w:val="00A85718"/>
    <w:pPr>
      <w:tabs>
        <w:tab w:val="left" w:pos="1701"/>
      </w:tabs>
      <w:spacing w:before="60" w:after="60"/>
      <w:ind w:left="1701" w:hanging="340"/>
    </w:pPr>
  </w:style>
  <w:style w:type="paragraph" w:styleId="ListBullet4">
    <w:name w:val="List Bullet 4"/>
    <w:basedOn w:val="List4"/>
    <w:rsid w:val="00A85718"/>
    <w:pPr>
      <w:numPr>
        <w:numId w:val="4"/>
      </w:numPr>
      <w:tabs>
        <w:tab w:val="clear" w:pos="1361"/>
      </w:tabs>
    </w:pPr>
  </w:style>
  <w:style w:type="paragraph" w:styleId="ListBullet5">
    <w:name w:val="List Bullet 5"/>
    <w:basedOn w:val="List5"/>
    <w:rsid w:val="00A85718"/>
    <w:pPr>
      <w:numPr>
        <w:numId w:val="5"/>
      </w:numPr>
    </w:pPr>
  </w:style>
  <w:style w:type="paragraph" w:styleId="ListContinue2">
    <w:name w:val="List Continue 2"/>
    <w:basedOn w:val="List2"/>
    <w:rsid w:val="00A85718"/>
    <w:pPr>
      <w:ind w:firstLine="0"/>
    </w:pPr>
  </w:style>
  <w:style w:type="paragraph" w:styleId="ListContinue3">
    <w:name w:val="List Continue 3"/>
    <w:basedOn w:val="List3"/>
    <w:rsid w:val="00A85718"/>
    <w:pPr>
      <w:ind w:left="1021" w:firstLine="0"/>
    </w:pPr>
  </w:style>
  <w:style w:type="paragraph" w:styleId="ListContinue4">
    <w:name w:val="List Continue 4"/>
    <w:basedOn w:val="List4"/>
    <w:rsid w:val="00A85718"/>
    <w:pPr>
      <w:ind w:firstLine="0"/>
    </w:pPr>
  </w:style>
  <w:style w:type="paragraph" w:styleId="ListContinue5">
    <w:name w:val="List Continue 5"/>
    <w:basedOn w:val="List5"/>
    <w:rsid w:val="00A85718"/>
    <w:pPr>
      <w:ind w:firstLine="0"/>
    </w:pPr>
  </w:style>
  <w:style w:type="paragraph" w:styleId="ListNumber3">
    <w:name w:val="List Number 3"/>
    <w:basedOn w:val="List3"/>
    <w:rsid w:val="00A85718"/>
    <w:pPr>
      <w:numPr>
        <w:numId w:val="6"/>
      </w:numPr>
    </w:pPr>
  </w:style>
  <w:style w:type="paragraph" w:styleId="ListNumber4">
    <w:name w:val="List Number 4"/>
    <w:basedOn w:val="List4"/>
    <w:rsid w:val="00A85718"/>
    <w:pPr>
      <w:numPr>
        <w:numId w:val="7"/>
      </w:numPr>
    </w:pPr>
  </w:style>
  <w:style w:type="paragraph" w:styleId="ListNumber5">
    <w:name w:val="List Number 5"/>
    <w:basedOn w:val="List5"/>
    <w:rsid w:val="00A85718"/>
    <w:pPr>
      <w:numPr>
        <w:numId w:val="8"/>
      </w:numPr>
    </w:pPr>
  </w:style>
  <w:style w:type="paragraph" w:styleId="BlockText">
    <w:name w:val="Block Text"/>
    <w:basedOn w:val="Normal"/>
    <w:rsid w:val="00A85718"/>
    <w:pPr>
      <w:spacing w:after="120"/>
      <w:ind w:left="1440" w:right="1440"/>
    </w:pPr>
  </w:style>
  <w:style w:type="character" w:customStyle="1" w:styleId="Subscript">
    <w:name w:val="Subscript"/>
    <w:basedOn w:val="DefaultParagraphFont"/>
    <w:rsid w:val="00A85718"/>
    <w:rPr>
      <w:sz w:val="16"/>
      <w:vertAlign w:val="subscript"/>
    </w:rPr>
  </w:style>
  <w:style w:type="character" w:customStyle="1" w:styleId="Superscript">
    <w:name w:val="Superscript"/>
    <w:basedOn w:val="DefaultParagraphFont"/>
    <w:rsid w:val="00A85718"/>
    <w:rPr>
      <w:sz w:val="16"/>
      <w:vertAlign w:val="superscript"/>
    </w:rPr>
  </w:style>
  <w:style w:type="character" w:customStyle="1" w:styleId="Symbols">
    <w:name w:val="Symbols"/>
    <w:basedOn w:val="DefaultParagraphFont"/>
    <w:rsid w:val="00A85718"/>
    <w:rPr>
      <w:rFonts w:ascii="Symbol" w:hAnsi="Symbol"/>
    </w:rPr>
  </w:style>
  <w:style w:type="character" w:customStyle="1" w:styleId="MenuOptions">
    <w:name w:val="Menu Options"/>
    <w:basedOn w:val="DefaultParagraphFont"/>
    <w:rsid w:val="00A85718"/>
    <w:rPr>
      <w:rFonts w:ascii="Arial Narrow" w:hAnsi="Arial Narrow"/>
      <w:smallCaps/>
    </w:rPr>
  </w:style>
  <w:style w:type="character" w:customStyle="1" w:styleId="Buttons">
    <w:name w:val="Buttons"/>
    <w:basedOn w:val="DefaultParagraphFont"/>
    <w:rsid w:val="00A85718"/>
    <w:rPr>
      <w:b/>
    </w:rPr>
  </w:style>
  <w:style w:type="character" w:customStyle="1" w:styleId="Underlined">
    <w:name w:val="Underlined"/>
    <w:basedOn w:val="DefaultParagraphFont"/>
    <w:rsid w:val="00A85718"/>
    <w:rPr>
      <w:u w:val="single"/>
    </w:rPr>
  </w:style>
  <w:style w:type="paragraph" w:customStyle="1" w:styleId="TableBodyTextRight">
    <w:name w:val="Table Body Text Right"/>
    <w:basedOn w:val="TableBodyText"/>
    <w:rsid w:val="00A85718"/>
    <w:pPr>
      <w:widowControl w:val="0"/>
      <w:autoSpaceDE w:val="0"/>
      <w:autoSpaceDN w:val="0"/>
      <w:adjustRightInd w:val="0"/>
      <w:jc w:val="right"/>
    </w:pPr>
    <w:rPr>
      <w:rFonts w:cs="Arial"/>
      <w:szCs w:val="18"/>
    </w:rPr>
  </w:style>
  <w:style w:type="paragraph" w:customStyle="1" w:styleId="CopyrightText">
    <w:name w:val="Copyright Text"/>
    <w:basedOn w:val="BodyText"/>
    <w:rsid w:val="00A85718"/>
    <w:rPr>
      <w:sz w:val="18"/>
    </w:rPr>
  </w:style>
  <w:style w:type="paragraph" w:customStyle="1" w:styleId="BodySmallRight">
    <w:name w:val="Body Small Right"/>
    <w:basedOn w:val="BodyTextRight"/>
    <w:rsid w:val="00A85718"/>
    <w:rPr>
      <w:sz w:val="18"/>
      <w:szCs w:val="18"/>
    </w:rPr>
  </w:style>
  <w:style w:type="paragraph" w:customStyle="1" w:styleId="MarginEdition">
    <w:name w:val="Margin Edition"/>
    <w:basedOn w:val="MarginNote"/>
    <w:rsid w:val="00A85718"/>
    <w:pPr>
      <w:spacing w:before="0" w:after="0"/>
    </w:pPr>
    <w:rPr>
      <w:rFonts w:ascii="Times New Roman" w:hAnsi="Times New Roman"/>
      <w:color w:val="999999"/>
    </w:rPr>
  </w:style>
  <w:style w:type="paragraph" w:customStyle="1" w:styleId="Spacer">
    <w:name w:val="Spacer"/>
    <w:basedOn w:val="Normal"/>
    <w:rsid w:val="00A85718"/>
    <w:rPr>
      <w:sz w:val="2"/>
      <w:szCs w:val="2"/>
    </w:rPr>
  </w:style>
  <w:style w:type="character" w:customStyle="1" w:styleId="Small">
    <w:name w:val="Small"/>
    <w:basedOn w:val="DefaultParagraphFont"/>
    <w:rsid w:val="00A85718"/>
    <w:rPr>
      <w:sz w:val="16"/>
    </w:rPr>
  </w:style>
  <w:style w:type="paragraph" w:customStyle="1" w:styleId="WideTable">
    <w:name w:val="Wide Table"/>
    <w:basedOn w:val="Normal"/>
    <w:rsid w:val="00A85718"/>
    <w:pPr>
      <w:ind w:left="-1418"/>
    </w:pPr>
    <w:rPr>
      <w:sz w:val="2"/>
      <w:szCs w:val="2"/>
    </w:rPr>
  </w:style>
  <w:style w:type="character" w:styleId="PageNumber">
    <w:name w:val="page number"/>
    <w:basedOn w:val="DefaultParagraphFont"/>
    <w:rsid w:val="00A85718"/>
  </w:style>
  <w:style w:type="paragraph" w:styleId="Quote">
    <w:name w:val="Quote"/>
    <w:basedOn w:val="Heading1"/>
    <w:link w:val="QuoteChar"/>
    <w:qFormat/>
    <w:rsid w:val="00A85718"/>
    <w:rPr>
      <w:b w:val="0"/>
      <w:sz w:val="72"/>
      <w:szCs w:val="72"/>
      <w:lang w:val="en-NZ"/>
    </w:rPr>
  </w:style>
  <w:style w:type="character" w:customStyle="1" w:styleId="QuoteChar">
    <w:name w:val="Quote Char"/>
    <w:basedOn w:val="DefaultParagraphFont"/>
    <w:link w:val="Quote"/>
    <w:rsid w:val="00A85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718"/>
    <w:pPr>
      <w:pageBreakBefore/>
    </w:pPr>
  </w:style>
  <w:style w:type="paragraph" w:customStyle="1" w:styleId="Border">
    <w:name w:val="Border"/>
    <w:basedOn w:val="Normal"/>
    <w:qFormat/>
    <w:rsid w:val="00A85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718"/>
    <w:rPr>
      <w:b/>
      <w:bCs/>
      <w:i/>
      <w:iCs/>
      <w:color w:val="auto"/>
    </w:rPr>
  </w:style>
  <w:style w:type="paragraph" w:styleId="IntenseQuote">
    <w:name w:val="Intense Quote"/>
    <w:basedOn w:val="Normal"/>
    <w:next w:val="Normal"/>
    <w:link w:val="IntenseQuoteChar"/>
    <w:uiPriority w:val="30"/>
    <w:qFormat/>
    <w:rsid w:val="00A85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718"/>
    <w:rPr>
      <w:smallCaps/>
      <w:color w:val="auto"/>
      <w:u w:val="single"/>
    </w:rPr>
  </w:style>
  <w:style w:type="character" w:styleId="IntenseReference">
    <w:name w:val="Intense Reference"/>
    <w:basedOn w:val="DefaultParagraphFont"/>
    <w:uiPriority w:val="32"/>
    <w:qFormat/>
    <w:rsid w:val="00A85718"/>
    <w:rPr>
      <w:b/>
      <w:bCs/>
      <w:smallCaps/>
      <w:color w:val="auto"/>
      <w:spacing w:val="5"/>
      <w:u w:val="single"/>
    </w:rPr>
  </w:style>
  <w:style w:type="paragraph" w:customStyle="1" w:styleId="2ColumnHeading">
    <w:name w:val="2Column Heading"/>
    <w:basedOn w:val="BodyText"/>
    <w:qFormat/>
    <w:rsid w:val="00A85718"/>
    <w:pPr>
      <w:spacing w:after="60"/>
      <w:ind w:left="-2268"/>
    </w:pPr>
    <w:rPr>
      <w:b/>
    </w:rPr>
  </w:style>
  <w:style w:type="paragraph" w:customStyle="1" w:styleId="Heading1TOC">
    <w:name w:val="Heading1 TOC"/>
    <w:basedOn w:val="Normal"/>
    <w:qFormat/>
    <w:rsid w:val="00A85718"/>
    <w:pPr>
      <w:spacing w:before="240" w:after="120"/>
    </w:pPr>
    <w:rPr>
      <w:rFonts w:ascii="Times New Roman" w:hAnsi="Times New Roman"/>
      <w:b/>
      <w:sz w:val="32"/>
    </w:rPr>
  </w:style>
  <w:style w:type="paragraph" w:customStyle="1" w:styleId="Heading2TOC">
    <w:name w:val="Heading2 TOC"/>
    <w:basedOn w:val="Normal"/>
    <w:qFormat/>
    <w:rsid w:val="00A85718"/>
    <w:pPr>
      <w:spacing w:before="240" w:after="60"/>
    </w:pPr>
    <w:rPr>
      <w:rFonts w:ascii="Times New Roman" w:hAnsi="Times New Roman"/>
      <w:b/>
      <w:sz w:val="28"/>
    </w:rPr>
  </w:style>
  <w:style w:type="character" w:customStyle="1" w:styleId="Underline">
    <w:name w:val="Underline"/>
    <w:basedOn w:val="DefaultParagraphFont"/>
    <w:qFormat/>
    <w:rsid w:val="00A85718"/>
    <w:rPr>
      <w:u w:val="single"/>
    </w:rPr>
  </w:style>
  <w:style w:type="character" w:customStyle="1" w:styleId="BoldandItalics">
    <w:name w:val="Bold and Italics"/>
    <w:qFormat/>
    <w:rsid w:val="00A85718"/>
    <w:rPr>
      <w:b/>
      <w:i/>
      <w:u w:val="none"/>
    </w:rPr>
  </w:style>
  <w:style w:type="paragraph" w:styleId="BalloonText">
    <w:name w:val="Balloon Text"/>
    <w:basedOn w:val="Normal"/>
    <w:link w:val="BalloonTextChar"/>
    <w:rsid w:val="00A85718"/>
    <w:rPr>
      <w:rFonts w:ascii="Tahoma" w:hAnsi="Tahoma" w:cs="Tahoma"/>
      <w:sz w:val="16"/>
      <w:szCs w:val="16"/>
    </w:rPr>
  </w:style>
  <w:style w:type="character" w:customStyle="1" w:styleId="BalloonTextChar">
    <w:name w:val="Balloon Text Char"/>
    <w:basedOn w:val="DefaultParagraphFont"/>
    <w:link w:val="BalloonText"/>
    <w:rsid w:val="00A85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718"/>
    <w:rPr>
      <w:b/>
      <w:color w:val="660033"/>
      <w:spacing w:val="0"/>
    </w:rPr>
  </w:style>
  <w:style w:type="paragraph" w:customStyle="1" w:styleId="Nameditemlist">
    <w:name w:val="Named item list"/>
    <w:basedOn w:val="BodyText"/>
    <w:qFormat/>
    <w:rsid w:val="00A85718"/>
    <w:pPr>
      <w:tabs>
        <w:tab w:val="left" w:pos="2835"/>
      </w:tabs>
      <w:ind w:left="2835" w:hanging="2835"/>
    </w:pPr>
  </w:style>
  <w:style w:type="paragraph" w:customStyle="1" w:styleId="BodyTextnopadding">
    <w:name w:val="Body Text no padding"/>
    <w:basedOn w:val="BodyText"/>
    <w:qFormat/>
    <w:rsid w:val="00A85718"/>
    <w:pPr>
      <w:spacing w:before="0" w:after="0"/>
    </w:pPr>
  </w:style>
  <w:style w:type="paragraph" w:customStyle="1" w:styleId="BodyTextBold">
    <w:name w:val="Body Text Bold"/>
    <w:basedOn w:val="BodyText"/>
    <w:qFormat/>
    <w:rsid w:val="00A85718"/>
    <w:rPr>
      <w:b/>
    </w:rPr>
  </w:style>
  <w:style w:type="character" w:styleId="Hyperlink">
    <w:name w:val="Hyperlink"/>
    <w:basedOn w:val="DefaultParagraphFont"/>
    <w:uiPriority w:val="99"/>
    <w:unhideWhenUsed/>
    <w:rsid w:val="00DC6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3691</Characters>
  <Application>Microsoft Office Word</Application>
  <DocSecurity>0</DocSecurity>
  <Lines>99</Lines>
  <Paragraphs>75</Paragraphs>
  <ScaleCrop>false</ScaleCrop>
  <Company>Author-it Software Corporation Ltd.</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CHCPRP007 Work within a clinical supervision framework</dc:title>
  <dc:subject>Approved</dc:subject>
  <dc:creator>SkillsIQ</dc:creator>
  <cp:keywords>Release: 1</cp:keywords>
  <dc:description>Review Date: 12 April 2008</dc:description>
  <cp:lastModifiedBy>HSD_TPCMSd.prod</cp:lastModifiedBy>
  <cp:revision>3</cp:revision>
  <dcterms:created xsi:type="dcterms:W3CDTF">2023-07-01T03:18:00Z</dcterms:created>
  <dcterms:modified xsi:type="dcterms:W3CDTF">2023-07-01T03:18:00Z</dcterms:modified>
</cp:coreProperties>
</file>