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017E" w:rsidP="00D8017E">
      <w:pPr>
        <w:pStyle w:val="Title"/>
      </w:pPr>
      <w:r>
        <w:fldChar w:fldCharType="begin"/>
      </w:r>
      <w:r>
        <w:instrText xml:space="preserve"> TITLE   \* MERGEFORMAT </w:instrText>
      </w:r>
      <w:r>
        <w:fldChar w:fldCharType="separate"/>
      </w:r>
      <w:r>
        <w:t>Assessment Requirements for CHCPRP004 Promote and represent the service</w:t>
      </w:r>
      <w:r>
        <w:fldChar w:fldCharType="end"/>
      </w:r>
    </w:p>
    <w:p w:rsidR="00D8017E" w:rsidP="00D8017E">
      <w:pPr>
        <w:pStyle w:val="Version"/>
        <w:sectPr w:rsidSect="00DE3E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3EC5" w:rsidP="00DE3EC5">
      <w:pPr>
        <w:pStyle w:val="SuperHeading"/>
      </w:pPr>
      <w:r w:rsidRPr="00DE3EC5">
        <w:t>Assessment Requirements for CHCPRP004 Promote and represent the service</w:t>
      </w:r>
    </w:p>
    <w:p w:rsidR="00000000" w:rsidRPr="00DE3EC5" w:rsidP="00DE3EC5">
      <w:pPr>
        <w:pStyle w:val="Heading1"/>
      </w:pPr>
      <w:bookmarkStart w:id="1" w:name="O_654706"/>
      <w:bookmarkEnd w:id="1"/>
      <w:r w:rsidRPr="00DE3EC5">
        <w:t>Modification History</w:t>
      </w:r>
    </w:p>
    <w:tbl>
      <w:tblPr>
        <w:tblW w:w="0" w:type="auto"/>
        <w:tblLayout w:type="fixed"/>
        <w:tblCellMar>
          <w:left w:w="62" w:type="dxa"/>
          <w:right w:w="62" w:type="dxa"/>
        </w:tblCellMar>
        <w:tblLook w:val="0000"/>
      </w:tblPr>
      <w:tblGrid>
        <w:gridCol w:w="2790"/>
        <w:gridCol w:w="6344"/>
      </w:tblGrid>
      <w:tr w:rsidTr="00DE3EC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EC5" w:rsidP="00DE3EC5">
            <w:pPr>
              <w:pStyle w:val="BodyText"/>
            </w:pPr>
            <w:r w:rsidRPr="00DE3EC5">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EC5">
            <w:pPr>
              <w:pStyle w:val="BodyText"/>
              <w:rPr>
                <w:lang w:val="en-NZ"/>
              </w:rPr>
            </w:pPr>
            <w:r w:rsidRPr="00DE3EC5">
              <w:rPr>
                <w:rStyle w:val="SpecialBold"/>
              </w:rPr>
              <w:t>Comments</w:t>
            </w:r>
          </w:p>
        </w:tc>
      </w:tr>
      <w:tr w:rsidTr="00DE3EC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EC5">
            <w:pPr>
              <w:pStyle w:val="BodyText"/>
              <w:rPr>
                <w:lang w:val="en-NZ"/>
              </w:rPr>
            </w:pPr>
            <w:r w:rsidRPr="00DE3EC5">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EC5" w:rsidP="00DE3EC5">
            <w:pPr>
              <w:pStyle w:val="BodyText"/>
            </w:pPr>
            <w:r w:rsidRPr="00DE3EC5">
              <w:t xml:space="preserve">This version was released in </w:t>
            </w:r>
            <w:r w:rsidRPr="00DE3EC5">
              <w:rPr>
                <w:rStyle w:val="Emphasis"/>
              </w:rPr>
              <w:t>CHC Community Services Training Package release 2.0</w:t>
            </w:r>
            <w:r w:rsidRPr="00DE3EC5">
              <w:t xml:space="preserve"> and meets the requiremen</w:t>
            </w:r>
            <w:r w:rsidRPr="00DE3EC5">
              <w:t>ts of the 2012 Standards for Training Packages.</w:t>
            </w:r>
          </w:p>
          <w:p w:rsidR="00000000" w:rsidRPr="00DE3EC5" w:rsidP="00DE3EC5">
            <w:pPr>
              <w:pStyle w:val="BodyText"/>
            </w:pPr>
            <w:r w:rsidRPr="00DE3EC5">
              <w:t>Significant changes to the elements and performance criteria. New evidence requirements for assessment, including volume and frequency. Significant change to knowledge evidence.</w:t>
            </w:r>
          </w:p>
        </w:tc>
      </w:tr>
    </w:tbl>
    <w:p w:rsidR="00000000" w:rsidRPr="00DE3EC5" w:rsidP="00DE3EC5">
      <w:pPr>
        <w:pStyle w:val="BodyText"/>
      </w:pPr>
    </w:p>
    <w:p w:rsidR="00000000" w:rsidRPr="00DE3EC5" w:rsidP="00DE3EC5">
      <w:pPr>
        <w:pStyle w:val="AllowPageBreak"/>
      </w:pPr>
    </w:p>
    <w:p w:rsidR="00000000" w:rsidRPr="00DE3EC5" w:rsidP="00DE3EC5">
      <w:pPr>
        <w:pStyle w:val="Heading1"/>
      </w:pPr>
      <w:bookmarkStart w:id="2" w:name="O_654707"/>
      <w:bookmarkEnd w:id="2"/>
      <w:r w:rsidRPr="00DE3EC5">
        <w:t>Performance</w:t>
      </w:r>
      <w:r w:rsidRPr="00DE3EC5">
        <w:t xml:space="preserve"> Evidence</w:t>
      </w:r>
    </w:p>
    <w:p w:rsidR="00000000" w:rsidRPr="00DE3EC5" w:rsidP="00D8017E">
      <w:pPr>
        <w:pStyle w:val="BodyText"/>
      </w:pPr>
      <w:r w:rsidRPr="00DE3EC5">
        <w:t>The candidate must show evidence of the ability to complete tasks outlined in elements and performance criteria of this unit, manage tasks and manage contingencies in the context of the job role. There must be evidence that the candidate has:</w:t>
      </w:r>
    </w:p>
    <w:p w:rsidR="00000000" w:rsidRPr="00DE3EC5" w:rsidP="00DE3EC5">
      <w:pPr>
        <w:pStyle w:val="ListBullet"/>
      </w:pPr>
      <w:r w:rsidRPr="00DE3EC5">
        <w:t>re</w:t>
      </w:r>
      <w:r w:rsidRPr="00DE3EC5">
        <w:t>presented at least 1 community sector organisation and its philosophies, purpose and policies to the community through a range of methods, including at least 1 of each of the following:</w:t>
      </w:r>
    </w:p>
    <w:p w:rsidR="00000000" w:rsidRPr="00DE3EC5" w:rsidP="00DE3EC5">
      <w:pPr>
        <w:pStyle w:val="ListBullet2"/>
      </w:pPr>
      <w:r w:rsidRPr="00DE3EC5">
        <w:t xml:space="preserve">written materials, publications or fact sheets </w:t>
      </w:r>
    </w:p>
    <w:p w:rsidR="00000000" w:rsidRPr="00DE3EC5" w:rsidP="00DE3EC5">
      <w:pPr>
        <w:pStyle w:val="ListBullet2"/>
      </w:pPr>
      <w:r w:rsidRPr="00DE3EC5">
        <w:t>forums, workshops or presentations</w:t>
      </w:r>
    </w:p>
    <w:p w:rsidR="00000000" w:rsidRPr="00DE3EC5" w:rsidP="00DE3EC5">
      <w:pPr>
        <w:pStyle w:val="ListBullet"/>
      </w:pPr>
      <w:r w:rsidRPr="00DE3EC5">
        <w:t>developed strategies to address at least 2 examples of negative publicity or perception</w:t>
      </w:r>
    </w:p>
    <w:p w:rsidR="00000000" w:rsidRPr="00DE3EC5" w:rsidP="00DE3EC5">
      <w:pPr>
        <w:pStyle w:val="AllowPageBreak"/>
      </w:pPr>
    </w:p>
    <w:p w:rsidR="00000000" w:rsidRPr="00DE3EC5" w:rsidP="00DE3EC5">
      <w:pPr>
        <w:pStyle w:val="Heading1"/>
      </w:pPr>
      <w:bookmarkStart w:id="3" w:name="O_654708"/>
      <w:bookmarkEnd w:id="3"/>
      <w:r w:rsidRPr="00DE3EC5">
        <w:t>Knowledge Evidence</w:t>
      </w:r>
    </w:p>
    <w:p w:rsidR="00000000" w:rsidRPr="00DE3EC5" w:rsidP="00D8017E">
      <w:pPr>
        <w:pStyle w:val="BodyText"/>
      </w:pPr>
      <w:r w:rsidRPr="00DE3EC5">
        <w:t>The candidate must be able to demonstrate essential knowledge required to effectively do the tas</w:t>
      </w:r>
      <w:r w:rsidRPr="00DE3EC5">
        <w:t>k outlined in elements and performance criteria of this unit, manage the task and manage contingencies in the context of the work role. This includes knowledge of:</w:t>
      </w:r>
    </w:p>
    <w:p w:rsidR="00000000" w:rsidRPr="00DE3EC5" w:rsidP="00DE3EC5">
      <w:pPr>
        <w:pStyle w:val="ListBullet"/>
      </w:pPr>
      <w:r w:rsidRPr="00DE3EC5">
        <w:t>legal and ethical considerations for service promotion and representation, including:</w:t>
      </w:r>
    </w:p>
    <w:p w:rsidR="00000000" w:rsidRPr="00DE3EC5" w:rsidP="00DE3EC5">
      <w:pPr>
        <w:pStyle w:val="ListBullet2"/>
      </w:pPr>
      <w:r w:rsidRPr="00DE3EC5">
        <w:t>copy</w:t>
      </w:r>
      <w:r w:rsidRPr="00DE3EC5">
        <w:t>right and intellectual property</w:t>
      </w:r>
    </w:p>
    <w:p w:rsidR="00000000" w:rsidRPr="00DE3EC5" w:rsidP="00DE3EC5">
      <w:pPr>
        <w:pStyle w:val="ListBullet2"/>
      </w:pPr>
      <w:r w:rsidRPr="00DE3EC5">
        <w:t>privacy, confidentiality and disclosure</w:t>
      </w:r>
    </w:p>
    <w:p w:rsidR="00000000" w:rsidRPr="00DE3EC5" w:rsidP="00DE3EC5">
      <w:pPr>
        <w:pStyle w:val="ListBullet"/>
      </w:pPr>
      <w:r w:rsidRPr="00DE3EC5">
        <w:t>promotion and representation:</w:t>
      </w:r>
    </w:p>
    <w:p w:rsidR="00000000" w:rsidRPr="00DE3EC5" w:rsidP="00DE3EC5">
      <w:pPr>
        <w:pStyle w:val="ListBullet2"/>
      </w:pPr>
      <w:r w:rsidRPr="00DE3EC5">
        <w:t>similarities and differences</w:t>
      </w:r>
    </w:p>
    <w:p w:rsidR="00000000" w:rsidRPr="00DE3EC5" w:rsidP="00DE3EC5">
      <w:pPr>
        <w:pStyle w:val="ListBullet2"/>
      </w:pPr>
      <w:r w:rsidRPr="00DE3EC5">
        <w:t>when and how each are used</w:t>
      </w:r>
    </w:p>
    <w:p w:rsidR="00000000" w:rsidRPr="00DE3EC5" w:rsidP="00DE3EC5">
      <w:pPr>
        <w:pStyle w:val="ListBullet2"/>
      </w:pPr>
      <w:r w:rsidRPr="00DE3EC5">
        <w:t>key stakeholders involved</w:t>
      </w:r>
    </w:p>
    <w:p w:rsidR="00000000" w:rsidRPr="00DE3EC5" w:rsidP="00DE3EC5">
      <w:pPr>
        <w:pStyle w:val="ListBullet"/>
      </w:pPr>
      <w:r w:rsidRPr="00DE3EC5">
        <w:t>professional networks in the area of work</w:t>
      </w:r>
    </w:p>
    <w:p w:rsidR="00000000" w:rsidRPr="00DE3EC5" w:rsidP="00DE3EC5">
      <w:pPr>
        <w:pStyle w:val="ListBullet"/>
      </w:pPr>
      <w:r w:rsidRPr="00DE3EC5">
        <w:t>industry structure and inte</w:t>
      </w:r>
      <w:r w:rsidRPr="00DE3EC5">
        <w:t>rrelationships between different organisations, both public and private</w:t>
      </w:r>
    </w:p>
    <w:p w:rsidR="00000000" w:rsidRPr="00DE3EC5" w:rsidP="00DE3EC5">
      <w:pPr>
        <w:pStyle w:val="ListBullet"/>
      </w:pPr>
      <w:r w:rsidRPr="00DE3EC5">
        <w:t>current issues, concerns and debates relevant to the area of work</w:t>
      </w:r>
    </w:p>
    <w:p w:rsidR="00000000" w:rsidRPr="00DE3EC5" w:rsidP="00DE3EC5">
      <w:pPr>
        <w:pStyle w:val="ListBullet"/>
      </w:pPr>
      <w:r w:rsidRPr="00DE3EC5">
        <w:t>key aspects of planning for community promotion and engagement:</w:t>
      </w:r>
    </w:p>
    <w:p w:rsidR="00000000" w:rsidRPr="00DE3EC5" w:rsidP="00DE3EC5">
      <w:pPr>
        <w:pStyle w:val="ListBullet2"/>
      </w:pPr>
      <w:r w:rsidRPr="00DE3EC5">
        <w:t>setting objectives</w:t>
      </w:r>
    </w:p>
    <w:p w:rsidR="00000000" w:rsidRPr="00DE3EC5" w:rsidP="00DE3EC5">
      <w:pPr>
        <w:pStyle w:val="ListBullet2"/>
      </w:pPr>
      <w:r w:rsidRPr="00DE3EC5">
        <w:t>profiling the community/stakeholders</w:t>
      </w:r>
    </w:p>
    <w:p w:rsidR="00000000" w:rsidRPr="00DE3EC5" w:rsidP="00DE3EC5">
      <w:pPr>
        <w:pStyle w:val="ListBullet2"/>
      </w:pPr>
      <w:r w:rsidRPr="00DE3EC5">
        <w:t>identifying potential partnerships</w:t>
      </w:r>
    </w:p>
    <w:p w:rsidR="00000000" w:rsidRPr="00DE3EC5" w:rsidP="00DE3EC5">
      <w:pPr>
        <w:pStyle w:val="ListBullet2"/>
      </w:pPr>
      <w:r w:rsidRPr="00DE3EC5">
        <w:t>developing consultation and communication strategies:</w:t>
      </w:r>
    </w:p>
    <w:p w:rsidR="00000000" w:rsidRPr="00DE3EC5" w:rsidP="00DE3EC5">
      <w:pPr>
        <w:pStyle w:val="ListBullet3"/>
      </w:pPr>
      <w:r w:rsidRPr="00DE3EC5">
        <w:t>styles and types of communication and their suitability for different situations</w:t>
      </w:r>
    </w:p>
    <w:p w:rsidR="00000000" w:rsidRPr="00DE3EC5" w:rsidP="00DE3EC5">
      <w:pPr>
        <w:pStyle w:val="ListBullet3"/>
      </w:pPr>
      <w:r w:rsidRPr="00DE3EC5">
        <w:t xml:space="preserve">different types of media </w:t>
      </w:r>
    </w:p>
    <w:p w:rsidR="00000000" w:rsidRPr="00DE3EC5" w:rsidP="00DE3EC5">
      <w:pPr>
        <w:pStyle w:val="ListBullet3"/>
      </w:pPr>
      <w:r w:rsidRPr="00DE3EC5">
        <w:t xml:space="preserve">different levels </w:t>
      </w:r>
      <w:r w:rsidRPr="00DE3EC5">
        <w:t>of community involvement</w:t>
      </w:r>
    </w:p>
    <w:p w:rsidR="00000000" w:rsidRPr="00DE3EC5" w:rsidP="00DE3EC5">
      <w:pPr>
        <w:pStyle w:val="ListBullet"/>
      </w:pPr>
      <w:r w:rsidRPr="00DE3EC5">
        <w:t>strategies for representation of the service</w:t>
      </w:r>
    </w:p>
    <w:p w:rsidR="00000000" w:rsidRPr="00DE3EC5" w:rsidP="00DE3EC5">
      <w:pPr>
        <w:pStyle w:val="ListBullet"/>
      </w:pPr>
      <w:r w:rsidRPr="00DE3EC5">
        <w:t>techniques and considerations for developing written information resources</w:t>
      </w:r>
    </w:p>
    <w:p w:rsidR="00000000" w:rsidRPr="00DE3EC5" w:rsidP="00DE3EC5">
      <w:pPr>
        <w:pStyle w:val="ListBullet"/>
      </w:pPr>
      <w:r w:rsidRPr="00DE3EC5">
        <w:t>fundamental principles of public relations and issues management</w:t>
      </w:r>
    </w:p>
    <w:p w:rsidR="00000000" w:rsidRPr="00DE3EC5" w:rsidP="00DE3EC5">
      <w:pPr>
        <w:pStyle w:val="AllowPageBreak"/>
      </w:pPr>
    </w:p>
    <w:p w:rsidR="00000000" w:rsidRPr="00DE3EC5" w:rsidP="00DE3EC5">
      <w:pPr>
        <w:pStyle w:val="Heading1"/>
      </w:pPr>
      <w:bookmarkStart w:id="4" w:name="O_654709"/>
      <w:bookmarkEnd w:id="4"/>
      <w:r w:rsidRPr="00DE3EC5">
        <w:t>Assessment Conditions</w:t>
      </w:r>
    </w:p>
    <w:p w:rsidR="00000000" w:rsidRPr="00DE3EC5" w:rsidP="00D8017E">
      <w:pPr>
        <w:pStyle w:val="BodyText"/>
      </w:pPr>
      <w:r w:rsidRPr="00DE3EC5">
        <w:t>Skills</w:t>
      </w:r>
      <w:r w:rsidRPr="00DE3EC5">
        <w:t xml:space="preserve"> must have been demonstrated in the workplace or in a simulated environment that reflects workplace conditions. The following conditions must be met for this unit: </w:t>
      </w:r>
    </w:p>
    <w:p w:rsidR="00000000" w:rsidRPr="00DE3EC5" w:rsidP="00DE3EC5">
      <w:pPr>
        <w:pStyle w:val="ListBullet"/>
      </w:pPr>
      <w:r w:rsidRPr="00DE3EC5">
        <w:t>use of suitable facilities, equipment and resources, including organisation information as</w:t>
      </w:r>
      <w:r w:rsidRPr="00DE3EC5">
        <w:t xml:space="preserve"> basis for activities</w:t>
      </w:r>
    </w:p>
    <w:p w:rsidR="00000000" w:rsidRPr="00DE3EC5" w:rsidP="00DE3EC5">
      <w:pPr>
        <w:pStyle w:val="ListBullet"/>
      </w:pPr>
      <w:r w:rsidRPr="00DE3EC5">
        <w:t>modelling of industry operating conditions, including presence of situations that allow interactions with individuals and organisations</w:t>
      </w:r>
    </w:p>
    <w:p w:rsidR="00000000" w:rsidRPr="00DE3EC5" w:rsidP="00DE3EC5">
      <w:pPr>
        <w:pStyle w:val="BodyText"/>
      </w:pPr>
    </w:p>
    <w:p w:rsidR="00000000" w:rsidRPr="00DE3EC5" w:rsidP="00D8017E">
      <w:pPr>
        <w:pStyle w:val="BodyText"/>
      </w:pPr>
      <w:r w:rsidRPr="00DE3EC5">
        <w:t>Assessors must satisfy the Standards for Registered Training Organisations (RTOs) 2015/AQTF manda</w:t>
      </w:r>
      <w:r w:rsidRPr="00DE3EC5">
        <w:t>tory competency requirements for assessors.</w:t>
      </w:r>
    </w:p>
    <w:p w:rsidR="00000000" w:rsidRPr="00DE3EC5" w:rsidP="00DE3EC5">
      <w:pPr>
        <w:pStyle w:val="Heading1"/>
      </w:pPr>
      <w:bookmarkStart w:id="5" w:name="O_654712"/>
      <w:bookmarkEnd w:id="5"/>
      <w:r w:rsidRPr="00DE3EC5">
        <w:t>Links</w:t>
      </w:r>
    </w:p>
    <w:p w:rsidR="00000000" w:rsidRPr="00DE3EC5" w:rsidP="00D8017E">
      <w:pPr>
        <w:pStyle w:val="BodyText"/>
      </w:pPr>
      <w:r w:rsidRPr="00DE3EC5">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6D6658">
        <w:rPr>
          <w:rStyle w:val="Hyperlink"/>
        </w:rPr>
        <w:t>https://vetnet.gov.au/Pages/TrainingDocs.aspx?q=5e0c25cc-3d9d-4b43-80d3-bd22cc4f1e53</w:t>
      </w:r>
      <w:r>
        <w:fldChar w:fldCharType="end"/>
      </w:r>
    </w:p>
    <w:p w:rsidR="00000000" w:rsidRPr="00DE3EC5" w:rsidP="00DE3EC5"/>
    <w:sectPr w:rsidSect="00DE3EC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E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EC5" w:rsidRPr="00D8017E" w:rsidP="00D801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E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17E" w:rsidP="00DE3E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8017E" w:rsidP="00DE3EC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D8017E" w:rsidP="00DE3E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E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1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3EC5" w:rsidRPr="00D8017E" w:rsidP="00D801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E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17E" w:rsidRPr="002D2AF8" w:rsidP="00DE3EC5">
    <w:pPr>
      <w:pStyle w:val="Header"/>
      <w:framePr w:wrap="around"/>
    </w:pPr>
    <w:r>
      <w:fldChar w:fldCharType="begin"/>
    </w:r>
    <w:r>
      <w:instrText xml:space="preserve"> TITLE   \* MERGEFORMAT </w:instrText>
    </w:r>
    <w:r>
      <w:fldChar w:fldCharType="separate"/>
    </w:r>
    <w:r>
      <w:t>Assessment Requirements for CHCPRP004 Promote and represent the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D8017E" w:rsidP="00DE3E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124B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0275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FC03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3E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3EC5"/>
    <w:pPr>
      <w:spacing w:before="360" w:after="60"/>
      <w:outlineLvl w:val="0"/>
    </w:pPr>
    <w:rPr>
      <w:sz w:val="32"/>
    </w:rPr>
  </w:style>
  <w:style w:type="paragraph" w:styleId="Heading2">
    <w:name w:val="heading 2"/>
    <w:basedOn w:val="HeadingBase"/>
    <w:next w:val="BodyText"/>
    <w:link w:val="Heading2Char"/>
    <w:qFormat/>
    <w:rsid w:val="00DE3EC5"/>
    <w:pPr>
      <w:keepLines/>
      <w:spacing w:before="240" w:after="120"/>
      <w:outlineLvl w:val="1"/>
    </w:pPr>
    <w:rPr>
      <w:sz w:val="28"/>
      <w:szCs w:val="40"/>
    </w:rPr>
  </w:style>
  <w:style w:type="paragraph" w:styleId="Heading3">
    <w:name w:val="heading 3"/>
    <w:basedOn w:val="HeadingBase"/>
    <w:next w:val="BodyText"/>
    <w:link w:val="Heading3Char"/>
    <w:qFormat/>
    <w:rsid w:val="00DE3EC5"/>
    <w:pPr>
      <w:spacing w:before="180" w:after="120"/>
      <w:outlineLvl w:val="2"/>
    </w:pPr>
    <w:rPr>
      <w:spacing w:val="-10"/>
      <w:kern w:val="32"/>
    </w:rPr>
  </w:style>
  <w:style w:type="paragraph" w:styleId="Heading4">
    <w:name w:val="heading 4"/>
    <w:basedOn w:val="HeadingBase"/>
    <w:next w:val="BodyText"/>
    <w:link w:val="Heading4Char"/>
    <w:qFormat/>
    <w:rsid w:val="00DE3EC5"/>
    <w:pPr>
      <w:spacing w:before="160" w:after="120"/>
      <w:outlineLvl w:val="3"/>
    </w:pPr>
    <w:rPr>
      <w:sz w:val="22"/>
    </w:rPr>
  </w:style>
  <w:style w:type="paragraph" w:styleId="Heading5">
    <w:name w:val="heading 5"/>
    <w:basedOn w:val="HeadingBase"/>
    <w:next w:val="Normal"/>
    <w:link w:val="Heading5Char"/>
    <w:qFormat/>
    <w:rsid w:val="00DE3EC5"/>
    <w:pPr>
      <w:spacing w:before="80"/>
      <w:outlineLvl w:val="4"/>
    </w:pPr>
    <w:rPr>
      <w:color w:val="918585"/>
      <w:sz w:val="20"/>
    </w:rPr>
  </w:style>
  <w:style w:type="paragraph" w:styleId="Heading6">
    <w:name w:val="heading 6"/>
    <w:basedOn w:val="HeadingBase"/>
    <w:next w:val="Normal"/>
    <w:link w:val="Heading6Char"/>
    <w:qFormat/>
    <w:rsid w:val="00DE3EC5"/>
    <w:pPr>
      <w:spacing w:before="60"/>
      <w:outlineLvl w:val="5"/>
    </w:pPr>
    <w:rPr>
      <w:color w:val="918585"/>
      <w:sz w:val="20"/>
    </w:rPr>
  </w:style>
  <w:style w:type="paragraph" w:styleId="Heading7">
    <w:name w:val="heading 7"/>
    <w:basedOn w:val="Normal"/>
    <w:next w:val="Normal"/>
    <w:link w:val="Heading7Char"/>
    <w:qFormat/>
    <w:rsid w:val="00DE3EC5"/>
    <w:pPr>
      <w:ind w:left="720"/>
      <w:outlineLvl w:val="6"/>
    </w:pPr>
    <w:rPr>
      <w:i/>
    </w:rPr>
  </w:style>
  <w:style w:type="paragraph" w:styleId="Heading8">
    <w:name w:val="heading 8"/>
    <w:basedOn w:val="Normal"/>
    <w:next w:val="Normal"/>
    <w:link w:val="Heading8Char"/>
    <w:qFormat/>
    <w:rsid w:val="00DE3EC5"/>
    <w:pPr>
      <w:ind w:left="720"/>
      <w:outlineLvl w:val="7"/>
    </w:pPr>
    <w:rPr>
      <w:i/>
    </w:rPr>
  </w:style>
  <w:style w:type="paragraph" w:styleId="Heading9">
    <w:name w:val="heading 9"/>
    <w:basedOn w:val="Normal"/>
    <w:next w:val="Normal"/>
    <w:link w:val="Heading9Char"/>
    <w:qFormat/>
    <w:rsid w:val="00DE3EC5"/>
    <w:pPr>
      <w:ind w:left="720"/>
      <w:outlineLvl w:val="8"/>
    </w:pPr>
    <w:rPr>
      <w:i/>
    </w:rPr>
  </w:style>
  <w:style w:type="character" w:default="1" w:styleId="DefaultParagraphFont">
    <w:name w:val="Default Paragraph Font"/>
    <w:uiPriority w:val="1"/>
    <w:unhideWhenUsed/>
    <w:rsid w:val="00DE3E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3EC5"/>
  </w:style>
  <w:style w:type="character" w:customStyle="1" w:styleId="Heading1Char">
    <w:name w:val="Heading 1 Char"/>
    <w:basedOn w:val="DefaultParagraphFont"/>
    <w:link w:val="Heading1"/>
    <w:rsid w:val="00DE3EC5"/>
    <w:rPr>
      <w:rFonts w:ascii="Times New Roman" w:eastAsia="Times New Roman" w:hAnsi="Times New Roman" w:cs="Times New Roman"/>
      <w:b/>
      <w:sz w:val="32"/>
      <w:szCs w:val="20"/>
      <w:lang w:eastAsia="en-US"/>
    </w:rPr>
  </w:style>
  <w:style w:type="paragraph" w:styleId="BodyText">
    <w:name w:val="Body Text"/>
    <w:basedOn w:val="Normal"/>
    <w:link w:val="BodyTextChar"/>
    <w:rsid w:val="00DE3E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3EC5"/>
    <w:rPr>
      <w:rFonts w:ascii="Times New Roman" w:eastAsia="Times New Roman" w:hAnsi="Times New Roman" w:cs="Times New Roman"/>
      <w:sz w:val="24"/>
      <w:lang w:eastAsia="en-US"/>
    </w:rPr>
  </w:style>
  <w:style w:type="paragraph" w:styleId="ListBullet">
    <w:name w:val="List Bullet"/>
    <w:basedOn w:val="List"/>
    <w:rsid w:val="00DE3EC5"/>
    <w:pPr>
      <w:numPr>
        <w:numId w:val="13"/>
      </w:numPr>
      <w:tabs>
        <w:tab w:val="clear" w:pos="340"/>
      </w:tabs>
      <w:spacing w:before="40" w:after="40"/>
    </w:pPr>
  </w:style>
  <w:style w:type="character" w:customStyle="1" w:styleId="SpecialBold">
    <w:name w:val="Special Bold"/>
    <w:basedOn w:val="DefaultParagraphFont"/>
    <w:rsid w:val="00DE3EC5"/>
    <w:rPr>
      <w:b/>
      <w:spacing w:val="0"/>
    </w:rPr>
  </w:style>
  <w:style w:type="paragraph" w:styleId="ListBullet2">
    <w:name w:val="List Bullet 2"/>
    <w:basedOn w:val="List2"/>
    <w:rsid w:val="00DE3EC5"/>
    <w:pPr>
      <w:numPr>
        <w:numId w:val="14"/>
      </w:numPr>
      <w:tabs>
        <w:tab w:val="clear" w:pos="680"/>
      </w:tabs>
    </w:pPr>
  </w:style>
  <w:style w:type="character" w:styleId="Emphasis">
    <w:name w:val="Emphasis"/>
    <w:basedOn w:val="DefaultParagraphFont"/>
    <w:qFormat/>
    <w:rsid w:val="00DE3EC5"/>
    <w:rPr>
      <w:i/>
    </w:rPr>
  </w:style>
  <w:style w:type="paragraph" w:customStyle="1" w:styleId="SuperHeading">
    <w:name w:val="SuperHeading"/>
    <w:basedOn w:val="Normal"/>
    <w:rsid w:val="00DE3EC5"/>
    <w:pPr>
      <w:spacing w:before="240" w:after="120"/>
      <w:outlineLvl w:val="0"/>
    </w:pPr>
    <w:rPr>
      <w:rFonts w:ascii="Times New Roman" w:hAnsi="Times New Roman"/>
      <w:b/>
      <w:sz w:val="32"/>
    </w:rPr>
  </w:style>
  <w:style w:type="paragraph" w:customStyle="1" w:styleId="AllowPageBreak">
    <w:name w:val="AllowPageBreak"/>
    <w:rsid w:val="00DE3EC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E3EC5"/>
    <w:pPr>
      <w:numPr>
        <w:numId w:val="3"/>
      </w:numPr>
      <w:tabs>
        <w:tab w:val="clear" w:pos="1021"/>
      </w:tabs>
      <w:ind w:left="1037" w:hanging="357"/>
    </w:pPr>
  </w:style>
  <w:style w:type="character" w:customStyle="1" w:styleId="Heading2Char">
    <w:name w:val="Heading 2 Char"/>
    <w:basedOn w:val="DefaultParagraphFont"/>
    <w:link w:val="Heading2"/>
    <w:rsid w:val="00DE3E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3E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3E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3E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3E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3E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3E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3EC5"/>
    <w:rPr>
      <w:rFonts w:ascii="Courier New" w:eastAsia="Times New Roman" w:hAnsi="Courier New" w:cs="Times New Roman"/>
      <w:i/>
      <w:szCs w:val="20"/>
      <w:lang w:eastAsia="en-US"/>
    </w:rPr>
  </w:style>
  <w:style w:type="paragraph" w:customStyle="1" w:styleId="HeadingBase">
    <w:name w:val="Heading Base"/>
    <w:rsid w:val="00DE3E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3EC5"/>
    <w:pPr>
      <w:tabs>
        <w:tab w:val="right" w:leader="dot" w:pos="9072"/>
      </w:tabs>
      <w:ind w:left="567"/>
    </w:pPr>
    <w:rPr>
      <w:szCs w:val="22"/>
    </w:rPr>
  </w:style>
  <w:style w:type="paragraph" w:customStyle="1" w:styleId="TOCBase">
    <w:name w:val="TOC Base"/>
    <w:rsid w:val="00DE3E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3EC5"/>
    <w:pPr>
      <w:tabs>
        <w:tab w:val="right" w:leader="dot" w:pos="9072"/>
      </w:tabs>
      <w:spacing w:before="40" w:after="40"/>
      <w:ind w:left="284"/>
    </w:pPr>
    <w:rPr>
      <w:rFonts w:ascii="Times New Roman" w:hAnsi="Times New Roman"/>
    </w:rPr>
  </w:style>
  <w:style w:type="paragraph" w:styleId="TOC1">
    <w:name w:val="toc 1"/>
    <w:basedOn w:val="TOCBase"/>
    <w:next w:val="Normal"/>
    <w:rsid w:val="00DE3E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3E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3EC5"/>
    <w:rPr>
      <w:rFonts w:ascii="Times New Roman" w:eastAsia="Times New Roman" w:hAnsi="Times New Roman" w:cs="Times New Roman"/>
      <w:sz w:val="16"/>
      <w:lang w:eastAsia="en-US"/>
    </w:rPr>
  </w:style>
  <w:style w:type="paragraph" w:styleId="Title">
    <w:name w:val="Title"/>
    <w:basedOn w:val="HeadingBase"/>
    <w:link w:val="TitleChar"/>
    <w:qFormat/>
    <w:rsid w:val="00DE3EC5"/>
    <w:pPr>
      <w:spacing w:before="5040"/>
      <w:jc w:val="center"/>
    </w:pPr>
    <w:rPr>
      <w:sz w:val="48"/>
      <w:szCs w:val="72"/>
      <w:lang w:val="en-US"/>
    </w:rPr>
  </w:style>
  <w:style w:type="character" w:customStyle="1" w:styleId="TitleChar">
    <w:name w:val="Title Char"/>
    <w:basedOn w:val="DefaultParagraphFont"/>
    <w:link w:val="Title"/>
    <w:rsid w:val="00DE3E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3EC5"/>
    <w:pPr>
      <w:tabs>
        <w:tab w:val="left" w:pos="3600"/>
        <w:tab w:val="left" w:pos="3958"/>
      </w:tabs>
    </w:pPr>
  </w:style>
  <w:style w:type="paragraph" w:styleId="List">
    <w:name w:val="List"/>
    <w:basedOn w:val="BodyText"/>
    <w:next w:val="BodyText"/>
    <w:rsid w:val="00DE3EC5"/>
    <w:pPr>
      <w:tabs>
        <w:tab w:val="left" w:pos="340"/>
      </w:tabs>
      <w:spacing w:before="60" w:after="60"/>
      <w:ind w:left="340" w:hanging="340"/>
    </w:pPr>
  </w:style>
  <w:style w:type="paragraph" w:customStyle="1" w:styleId="Note">
    <w:name w:val="Note"/>
    <w:basedOn w:val="BodyText"/>
    <w:rsid w:val="00DE3E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3EC5"/>
    <w:pPr>
      <w:framePr w:wrap="auto" w:hAnchor="text" w:y="6049"/>
    </w:pPr>
    <w:rPr>
      <w:color w:val="000000"/>
      <w:sz w:val="40"/>
    </w:rPr>
  </w:style>
  <w:style w:type="paragraph" w:customStyle="1" w:styleId="TOCTitle">
    <w:name w:val="TOCTitle"/>
    <w:basedOn w:val="Heading1"/>
    <w:rsid w:val="00DE3EC5"/>
    <w:pPr>
      <w:spacing w:after="240"/>
      <w:jc w:val="center"/>
      <w:outlineLvl w:val="9"/>
    </w:pPr>
    <w:rPr>
      <w:caps/>
    </w:rPr>
  </w:style>
  <w:style w:type="paragraph" w:customStyle="1" w:styleId="Version">
    <w:name w:val="Version"/>
    <w:rsid w:val="00DE3E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3EC5"/>
    <w:pPr>
      <w:keepNext w:val="0"/>
      <w:tabs>
        <w:tab w:val="right" w:pos="4176"/>
      </w:tabs>
      <w:ind w:left="198" w:hanging="198"/>
    </w:pPr>
    <w:rPr>
      <w:rFonts w:ascii="Garamond" w:hAnsi="Garamond"/>
    </w:rPr>
  </w:style>
  <w:style w:type="paragraph" w:styleId="IndexHeading">
    <w:name w:val="index heading"/>
    <w:basedOn w:val="Normal"/>
    <w:next w:val="Index1"/>
    <w:semiHidden/>
    <w:rsid w:val="00DE3EC5"/>
    <w:pPr>
      <w:spacing w:before="120" w:after="120"/>
    </w:pPr>
    <w:rPr>
      <w:rFonts w:ascii="Arial" w:hAnsi="Arial"/>
      <w:b/>
      <w:color w:val="918585"/>
      <w:sz w:val="24"/>
    </w:rPr>
  </w:style>
  <w:style w:type="paragraph" w:styleId="Header">
    <w:name w:val="header"/>
    <w:basedOn w:val="Normal"/>
    <w:link w:val="HeaderChar"/>
    <w:rsid w:val="00DE3E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3EC5"/>
    <w:rPr>
      <w:rFonts w:ascii="Times New Roman" w:eastAsia="Times New Roman" w:hAnsi="Times New Roman" w:cs="Times New Roman"/>
      <w:sz w:val="16"/>
      <w:szCs w:val="20"/>
      <w:lang w:val="en-GB" w:eastAsia="en-US"/>
    </w:rPr>
  </w:style>
  <w:style w:type="paragraph" w:customStyle="1" w:styleId="Chapter">
    <w:name w:val="Chapter"/>
    <w:basedOn w:val="Normal"/>
    <w:rsid w:val="00DE3EC5"/>
    <w:pPr>
      <w:spacing w:before="240"/>
    </w:pPr>
    <w:rPr>
      <w:rFonts w:ascii="Times New Roman" w:hAnsi="Times New Roman"/>
      <w:smallCaps/>
      <w:spacing w:val="80"/>
      <w:sz w:val="28"/>
    </w:rPr>
  </w:style>
  <w:style w:type="paragraph" w:customStyle="1" w:styleId="InChapter">
    <w:name w:val="InChapter"/>
    <w:basedOn w:val="Heading3"/>
    <w:rsid w:val="00DE3EC5"/>
    <w:pPr>
      <w:spacing w:after="240"/>
      <w:outlineLvl w:val="9"/>
    </w:pPr>
    <w:rPr>
      <w:noProof/>
    </w:rPr>
  </w:style>
  <w:style w:type="paragraph" w:styleId="Index2">
    <w:name w:val="index 2"/>
    <w:basedOn w:val="Normal"/>
    <w:next w:val="Normal"/>
    <w:semiHidden/>
    <w:rsid w:val="00DE3EC5"/>
    <w:pPr>
      <w:tabs>
        <w:tab w:val="right" w:pos="4176"/>
      </w:tabs>
      <w:ind w:left="568" w:hanging="284"/>
    </w:pPr>
    <w:rPr>
      <w:rFonts w:ascii="Garamond" w:hAnsi="Garamond"/>
    </w:rPr>
  </w:style>
  <w:style w:type="paragraph" w:customStyle="1" w:styleId="Byline">
    <w:name w:val="Byline"/>
    <w:rsid w:val="00DE3E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3EC5"/>
    <w:pPr>
      <w:tabs>
        <w:tab w:val="clear" w:pos="3600"/>
        <w:tab w:val="clear" w:pos="3958"/>
      </w:tabs>
      <w:jc w:val="right"/>
    </w:pPr>
  </w:style>
  <w:style w:type="paragraph" w:styleId="Caption">
    <w:name w:val="caption"/>
    <w:basedOn w:val="BodyText"/>
    <w:next w:val="Normal"/>
    <w:qFormat/>
    <w:rsid w:val="00DE3EC5"/>
    <w:pPr>
      <w:framePr w:w="2268" w:hSpace="181" w:vSpace="181" w:wrap="around" w:vAnchor="text" w:hAnchor="page" w:x="1135" w:y="285" w:anchorLock="1"/>
    </w:pPr>
    <w:rPr>
      <w:i/>
    </w:rPr>
  </w:style>
  <w:style w:type="paragraph" w:customStyle="1" w:styleId="MiniTOCTitle">
    <w:name w:val="MiniTOCTitle"/>
    <w:basedOn w:val="Heading4"/>
    <w:rsid w:val="00DE3EC5"/>
    <w:pPr>
      <w:spacing w:before="240"/>
      <w:outlineLvl w:val="9"/>
    </w:pPr>
    <w:rPr>
      <w:noProof/>
      <w:sz w:val="24"/>
    </w:rPr>
  </w:style>
  <w:style w:type="paragraph" w:customStyle="1" w:styleId="MiniTOCItem">
    <w:name w:val="MiniTOCItem"/>
    <w:basedOn w:val="ListBullet"/>
    <w:rsid w:val="00DE3EC5"/>
    <w:pPr>
      <w:numPr>
        <w:numId w:val="0"/>
      </w:numPr>
      <w:tabs>
        <w:tab w:val="right" w:leader="dot" w:pos="6521"/>
      </w:tabs>
      <w:spacing w:before="0" w:after="0"/>
    </w:pPr>
  </w:style>
  <w:style w:type="paragraph" w:customStyle="1" w:styleId="TOFTitle">
    <w:name w:val="TOFTitle"/>
    <w:basedOn w:val="TOCTitle"/>
    <w:rsid w:val="00DE3EC5"/>
  </w:style>
  <w:style w:type="paragraph" w:styleId="TableofFigures">
    <w:name w:val="table of figures"/>
    <w:basedOn w:val="Normal"/>
    <w:next w:val="Normal"/>
    <w:semiHidden/>
    <w:rsid w:val="00DE3EC5"/>
    <w:pPr>
      <w:tabs>
        <w:tab w:val="right" w:leader="dot" w:pos="9072"/>
      </w:tabs>
      <w:ind w:left="970" w:hanging="403"/>
    </w:pPr>
    <w:rPr>
      <w:rFonts w:ascii="Times New Roman" w:hAnsi="Times New Roman"/>
      <w:b/>
    </w:rPr>
  </w:style>
  <w:style w:type="paragraph" w:styleId="ListNumber">
    <w:name w:val="List Number"/>
    <w:basedOn w:val="List"/>
    <w:rsid w:val="00DE3EC5"/>
    <w:pPr>
      <w:numPr>
        <w:numId w:val="16"/>
      </w:numPr>
      <w:tabs>
        <w:tab w:val="clear" w:pos="340"/>
      </w:tabs>
    </w:pPr>
  </w:style>
  <w:style w:type="character" w:customStyle="1" w:styleId="WingdingSymbols">
    <w:name w:val="Wingding Symbols"/>
    <w:rsid w:val="00DE3EC5"/>
    <w:rPr>
      <w:rFonts w:ascii="Wingdings" w:hAnsi="Wingdings"/>
    </w:rPr>
  </w:style>
  <w:style w:type="paragraph" w:customStyle="1" w:styleId="TableHeading">
    <w:name w:val="Table Heading"/>
    <w:basedOn w:val="HeadingBase"/>
    <w:rsid w:val="00DE3EC5"/>
    <w:pPr>
      <w:keepLines/>
      <w:pBdr>
        <w:bottom w:val="single" w:sz="6" w:space="1" w:color="918585"/>
      </w:pBdr>
      <w:spacing w:before="240"/>
    </w:pPr>
  </w:style>
  <w:style w:type="character" w:customStyle="1" w:styleId="HotSpot">
    <w:name w:val="HotSpot"/>
    <w:rsid w:val="00DE3EC5"/>
    <w:rPr>
      <w:color w:val="0033CC"/>
      <w:u w:val="none"/>
    </w:rPr>
  </w:style>
  <w:style w:type="paragraph" w:customStyle="1" w:styleId="BodyTextRight">
    <w:name w:val="Body Text Right"/>
    <w:basedOn w:val="BodyText"/>
    <w:rsid w:val="00DE3EC5"/>
    <w:pPr>
      <w:spacing w:before="0" w:after="0"/>
      <w:jc w:val="right"/>
    </w:pPr>
  </w:style>
  <w:style w:type="paragraph" w:styleId="Index3">
    <w:name w:val="index 3"/>
    <w:basedOn w:val="ListNumber2"/>
    <w:next w:val="Normal"/>
    <w:semiHidden/>
    <w:rsid w:val="00DE3EC5"/>
    <w:pPr>
      <w:numPr>
        <w:numId w:val="0"/>
      </w:numPr>
      <w:tabs>
        <w:tab w:val="right" w:leader="dot" w:pos="4176"/>
      </w:tabs>
    </w:pPr>
  </w:style>
  <w:style w:type="paragraph" w:styleId="ListNumber2">
    <w:name w:val="List Number 2"/>
    <w:basedOn w:val="List2"/>
    <w:rsid w:val="00DE3EC5"/>
    <w:pPr>
      <w:numPr>
        <w:numId w:val="11"/>
      </w:numPr>
      <w:tabs>
        <w:tab w:val="clear" w:pos="1060"/>
      </w:tabs>
    </w:pPr>
  </w:style>
  <w:style w:type="paragraph" w:customStyle="1" w:styleId="MarginNote">
    <w:name w:val="Margin Note"/>
    <w:basedOn w:val="BodyText"/>
    <w:rsid w:val="00DE3E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3E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3E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3EC5"/>
    <w:rPr>
      <w:sz w:val="32"/>
    </w:rPr>
  </w:style>
  <w:style w:type="paragraph" w:customStyle="1" w:styleId="HeadingProcedure">
    <w:name w:val="Heading Procedure"/>
    <w:basedOn w:val="HeadingBase"/>
    <w:next w:val="Normal"/>
    <w:rsid w:val="00DE3EC5"/>
    <w:pPr>
      <w:tabs>
        <w:tab w:val="left" w:pos="0"/>
      </w:tabs>
      <w:spacing w:before="120" w:after="60"/>
    </w:pPr>
    <w:rPr>
      <w:i/>
      <w:color w:val="918585"/>
      <w:sz w:val="22"/>
    </w:rPr>
  </w:style>
  <w:style w:type="paragraph" w:customStyle="1" w:styleId="TableBodyText">
    <w:name w:val="Table Body Text"/>
    <w:basedOn w:val="BodyText"/>
    <w:rsid w:val="00DE3EC5"/>
    <w:pPr>
      <w:spacing w:before="60" w:after="60"/>
    </w:pPr>
  </w:style>
  <w:style w:type="paragraph" w:styleId="ListContinue">
    <w:name w:val="List Continue"/>
    <w:basedOn w:val="List"/>
    <w:rsid w:val="00DE3EC5"/>
    <w:pPr>
      <w:ind w:firstLine="0"/>
    </w:pPr>
  </w:style>
  <w:style w:type="paragraph" w:customStyle="1" w:styleId="ListNote">
    <w:name w:val="List Note"/>
    <w:basedOn w:val="List"/>
    <w:rsid w:val="00DE3EC5"/>
    <w:pPr>
      <w:pBdr>
        <w:top w:val="single" w:sz="6" w:space="2" w:color="918585"/>
        <w:bottom w:val="single" w:sz="6" w:space="2" w:color="918585"/>
      </w:pBdr>
      <w:tabs>
        <w:tab w:val="left" w:pos="1021"/>
      </w:tabs>
      <w:ind w:firstLine="0"/>
    </w:pPr>
  </w:style>
  <w:style w:type="paragraph" w:customStyle="1" w:styleId="Warning">
    <w:name w:val="Warning"/>
    <w:basedOn w:val="BodyText"/>
    <w:rsid w:val="00DE3EC5"/>
    <w:pPr>
      <w:shd w:val="clear" w:color="auto" w:fill="D9D9D9"/>
      <w:tabs>
        <w:tab w:val="left" w:pos="992"/>
      </w:tabs>
      <w:ind w:left="119" w:right="119"/>
    </w:pPr>
    <w:rPr>
      <w:sz w:val="20"/>
    </w:rPr>
  </w:style>
  <w:style w:type="paragraph" w:customStyle="1" w:styleId="MarginIcons">
    <w:name w:val="Margin Icons"/>
    <w:basedOn w:val="BodyText"/>
    <w:rsid w:val="00DE3E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3EC5"/>
    <w:rPr>
      <w:rFonts w:ascii="Courier New" w:hAnsi="Courier New"/>
    </w:rPr>
  </w:style>
  <w:style w:type="paragraph" w:customStyle="1" w:styleId="NoteBullet">
    <w:name w:val="Note Bullet"/>
    <w:basedOn w:val="Note"/>
    <w:rsid w:val="00DE3EC5"/>
    <w:pPr>
      <w:tabs>
        <w:tab w:val="clear" w:pos="680"/>
      </w:tabs>
      <w:spacing w:before="60" w:after="60"/>
    </w:pPr>
  </w:style>
  <w:style w:type="paragraph" w:customStyle="1" w:styleId="SubHeading2">
    <w:name w:val="SubHeading2"/>
    <w:basedOn w:val="HeadingBase"/>
    <w:rsid w:val="00DE3EC5"/>
    <w:pPr>
      <w:spacing w:before="240" w:after="60"/>
    </w:pPr>
    <w:rPr>
      <w:sz w:val="20"/>
    </w:rPr>
  </w:style>
  <w:style w:type="paragraph" w:customStyle="1" w:styleId="SubHeading1">
    <w:name w:val="SubHeading1"/>
    <w:basedOn w:val="HeadingBase"/>
    <w:rsid w:val="00DE3EC5"/>
    <w:pPr>
      <w:spacing w:before="240" w:after="60"/>
    </w:pPr>
    <w:rPr>
      <w:color w:val="918585"/>
      <w:sz w:val="22"/>
    </w:rPr>
  </w:style>
  <w:style w:type="paragraph" w:customStyle="1" w:styleId="SideHeading">
    <w:name w:val="Side Heading"/>
    <w:basedOn w:val="HeadingBase"/>
    <w:rsid w:val="00DE3E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3EC5"/>
    <w:pPr>
      <w:numPr>
        <w:numId w:val="12"/>
      </w:numPr>
    </w:pPr>
  </w:style>
  <w:style w:type="paragraph" w:styleId="PlainText">
    <w:name w:val="Plain Text"/>
    <w:basedOn w:val="Normal"/>
    <w:link w:val="PlainTextChar"/>
    <w:rsid w:val="00DE3EC5"/>
    <w:rPr>
      <w:sz w:val="20"/>
    </w:rPr>
  </w:style>
  <w:style w:type="character" w:customStyle="1" w:styleId="PlainTextChar">
    <w:name w:val="Plain Text Char"/>
    <w:basedOn w:val="DefaultParagraphFont"/>
    <w:link w:val="PlainText"/>
    <w:rsid w:val="00DE3EC5"/>
    <w:rPr>
      <w:rFonts w:ascii="Courier New" w:eastAsia="Times New Roman" w:hAnsi="Courier New" w:cs="Times New Roman"/>
      <w:sz w:val="20"/>
      <w:szCs w:val="20"/>
      <w:lang w:eastAsia="en-US"/>
    </w:rPr>
  </w:style>
  <w:style w:type="character" w:customStyle="1" w:styleId="MenuOption">
    <w:name w:val="Menu Option"/>
    <w:basedOn w:val="DefaultParagraphFont"/>
    <w:rsid w:val="00DE3EC5"/>
    <w:rPr>
      <w:b/>
      <w:smallCaps/>
    </w:rPr>
  </w:style>
  <w:style w:type="paragraph" w:customStyle="1" w:styleId="TableListNumber">
    <w:name w:val="Table List Number"/>
    <w:basedOn w:val="ListNumber"/>
    <w:rsid w:val="00DE3EC5"/>
    <w:pPr>
      <w:numPr>
        <w:numId w:val="0"/>
      </w:numPr>
    </w:pPr>
  </w:style>
  <w:style w:type="paragraph" w:styleId="TOC4">
    <w:name w:val="toc 4"/>
    <w:basedOn w:val="TOCBase"/>
    <w:next w:val="Normal"/>
    <w:semiHidden/>
    <w:rsid w:val="00DE3EC5"/>
    <w:pPr>
      <w:tabs>
        <w:tab w:val="right" w:leader="dot" w:pos="9071"/>
      </w:tabs>
      <w:ind w:left="1701"/>
    </w:pPr>
  </w:style>
  <w:style w:type="paragraph" w:customStyle="1" w:styleId="ListAlpha">
    <w:name w:val="List Alpha"/>
    <w:basedOn w:val="List"/>
    <w:rsid w:val="00DE3EC5"/>
    <w:pPr>
      <w:numPr>
        <w:numId w:val="10"/>
      </w:numPr>
    </w:pPr>
  </w:style>
  <w:style w:type="paragraph" w:customStyle="1" w:styleId="ListAlpha2">
    <w:name w:val="List Alpha 2"/>
    <w:basedOn w:val="List2"/>
    <w:rsid w:val="00DE3EC5"/>
    <w:pPr>
      <w:numPr>
        <w:numId w:val="9"/>
      </w:numPr>
    </w:pPr>
  </w:style>
  <w:style w:type="paragraph" w:styleId="List2">
    <w:name w:val="List 2"/>
    <w:basedOn w:val="BodyText"/>
    <w:rsid w:val="00DE3EC5"/>
    <w:pPr>
      <w:tabs>
        <w:tab w:val="left" w:pos="680"/>
      </w:tabs>
      <w:spacing w:before="60" w:after="60"/>
      <w:ind w:left="680" w:hanging="340"/>
    </w:pPr>
  </w:style>
  <w:style w:type="paragraph" w:styleId="List3">
    <w:name w:val="List 3"/>
    <w:basedOn w:val="BodyText"/>
    <w:rsid w:val="00DE3EC5"/>
    <w:pPr>
      <w:tabs>
        <w:tab w:val="left" w:pos="1021"/>
      </w:tabs>
      <w:spacing w:before="60" w:after="60"/>
      <w:ind w:left="1020" w:hanging="340"/>
    </w:pPr>
  </w:style>
  <w:style w:type="paragraph" w:styleId="List4">
    <w:name w:val="List 4"/>
    <w:basedOn w:val="BodyText"/>
    <w:rsid w:val="00DE3EC5"/>
    <w:pPr>
      <w:tabs>
        <w:tab w:val="left" w:pos="1361"/>
      </w:tabs>
      <w:spacing w:before="60" w:after="60"/>
      <w:ind w:left="1361" w:hanging="340"/>
    </w:pPr>
  </w:style>
  <w:style w:type="paragraph" w:styleId="List5">
    <w:name w:val="List 5"/>
    <w:basedOn w:val="BodyText"/>
    <w:rsid w:val="00DE3EC5"/>
    <w:pPr>
      <w:tabs>
        <w:tab w:val="left" w:pos="1701"/>
      </w:tabs>
      <w:spacing w:before="60" w:after="60"/>
      <w:ind w:left="1701" w:hanging="340"/>
    </w:pPr>
  </w:style>
  <w:style w:type="paragraph" w:styleId="ListBullet4">
    <w:name w:val="List Bullet 4"/>
    <w:basedOn w:val="List4"/>
    <w:rsid w:val="00DE3EC5"/>
    <w:pPr>
      <w:numPr>
        <w:numId w:val="4"/>
      </w:numPr>
      <w:tabs>
        <w:tab w:val="clear" w:pos="1361"/>
      </w:tabs>
    </w:pPr>
  </w:style>
  <w:style w:type="paragraph" w:styleId="ListBullet5">
    <w:name w:val="List Bullet 5"/>
    <w:basedOn w:val="List5"/>
    <w:rsid w:val="00DE3EC5"/>
    <w:pPr>
      <w:numPr>
        <w:numId w:val="5"/>
      </w:numPr>
    </w:pPr>
  </w:style>
  <w:style w:type="paragraph" w:styleId="ListContinue2">
    <w:name w:val="List Continue 2"/>
    <w:basedOn w:val="List2"/>
    <w:rsid w:val="00DE3EC5"/>
    <w:pPr>
      <w:ind w:firstLine="0"/>
    </w:pPr>
  </w:style>
  <w:style w:type="paragraph" w:styleId="ListContinue3">
    <w:name w:val="List Continue 3"/>
    <w:basedOn w:val="List3"/>
    <w:rsid w:val="00DE3EC5"/>
    <w:pPr>
      <w:ind w:left="1021" w:firstLine="0"/>
    </w:pPr>
  </w:style>
  <w:style w:type="paragraph" w:styleId="ListContinue4">
    <w:name w:val="List Continue 4"/>
    <w:basedOn w:val="List4"/>
    <w:rsid w:val="00DE3EC5"/>
    <w:pPr>
      <w:ind w:firstLine="0"/>
    </w:pPr>
  </w:style>
  <w:style w:type="paragraph" w:styleId="ListContinue5">
    <w:name w:val="List Continue 5"/>
    <w:basedOn w:val="List5"/>
    <w:rsid w:val="00DE3EC5"/>
    <w:pPr>
      <w:ind w:firstLine="0"/>
    </w:pPr>
  </w:style>
  <w:style w:type="paragraph" w:styleId="ListNumber3">
    <w:name w:val="List Number 3"/>
    <w:basedOn w:val="List3"/>
    <w:rsid w:val="00DE3EC5"/>
    <w:pPr>
      <w:numPr>
        <w:numId w:val="6"/>
      </w:numPr>
    </w:pPr>
  </w:style>
  <w:style w:type="paragraph" w:styleId="ListNumber4">
    <w:name w:val="List Number 4"/>
    <w:basedOn w:val="List4"/>
    <w:rsid w:val="00DE3EC5"/>
    <w:pPr>
      <w:numPr>
        <w:numId w:val="7"/>
      </w:numPr>
    </w:pPr>
  </w:style>
  <w:style w:type="paragraph" w:styleId="ListNumber5">
    <w:name w:val="List Number 5"/>
    <w:basedOn w:val="List5"/>
    <w:rsid w:val="00DE3EC5"/>
    <w:pPr>
      <w:numPr>
        <w:numId w:val="8"/>
      </w:numPr>
    </w:pPr>
  </w:style>
  <w:style w:type="paragraph" w:styleId="BlockText">
    <w:name w:val="Block Text"/>
    <w:basedOn w:val="Normal"/>
    <w:rsid w:val="00DE3EC5"/>
    <w:pPr>
      <w:spacing w:after="120"/>
      <w:ind w:left="1440" w:right="1440"/>
    </w:pPr>
  </w:style>
  <w:style w:type="character" w:customStyle="1" w:styleId="Subscript">
    <w:name w:val="Subscript"/>
    <w:basedOn w:val="DefaultParagraphFont"/>
    <w:rsid w:val="00DE3EC5"/>
    <w:rPr>
      <w:sz w:val="16"/>
      <w:vertAlign w:val="subscript"/>
    </w:rPr>
  </w:style>
  <w:style w:type="character" w:customStyle="1" w:styleId="Superscript">
    <w:name w:val="Superscript"/>
    <w:basedOn w:val="DefaultParagraphFont"/>
    <w:rsid w:val="00DE3EC5"/>
    <w:rPr>
      <w:sz w:val="16"/>
      <w:vertAlign w:val="superscript"/>
    </w:rPr>
  </w:style>
  <w:style w:type="character" w:customStyle="1" w:styleId="Symbols">
    <w:name w:val="Symbols"/>
    <w:basedOn w:val="DefaultParagraphFont"/>
    <w:rsid w:val="00DE3EC5"/>
    <w:rPr>
      <w:rFonts w:ascii="Symbol" w:hAnsi="Symbol"/>
    </w:rPr>
  </w:style>
  <w:style w:type="character" w:customStyle="1" w:styleId="MenuOptions">
    <w:name w:val="Menu Options"/>
    <w:basedOn w:val="DefaultParagraphFont"/>
    <w:rsid w:val="00DE3EC5"/>
    <w:rPr>
      <w:rFonts w:ascii="Arial Narrow" w:hAnsi="Arial Narrow"/>
      <w:smallCaps/>
    </w:rPr>
  </w:style>
  <w:style w:type="character" w:customStyle="1" w:styleId="Buttons">
    <w:name w:val="Buttons"/>
    <w:basedOn w:val="DefaultParagraphFont"/>
    <w:rsid w:val="00DE3EC5"/>
    <w:rPr>
      <w:b/>
    </w:rPr>
  </w:style>
  <w:style w:type="character" w:customStyle="1" w:styleId="Underlined">
    <w:name w:val="Underlined"/>
    <w:basedOn w:val="DefaultParagraphFont"/>
    <w:rsid w:val="00DE3EC5"/>
    <w:rPr>
      <w:u w:val="single"/>
    </w:rPr>
  </w:style>
  <w:style w:type="paragraph" w:customStyle="1" w:styleId="TableBodyTextRight">
    <w:name w:val="Table Body Text Right"/>
    <w:basedOn w:val="TableBodyText"/>
    <w:rsid w:val="00DE3EC5"/>
    <w:pPr>
      <w:widowControl w:val="0"/>
      <w:autoSpaceDE w:val="0"/>
      <w:autoSpaceDN w:val="0"/>
      <w:adjustRightInd w:val="0"/>
      <w:jc w:val="right"/>
    </w:pPr>
    <w:rPr>
      <w:rFonts w:cs="Arial"/>
      <w:szCs w:val="18"/>
    </w:rPr>
  </w:style>
  <w:style w:type="paragraph" w:customStyle="1" w:styleId="CopyrightText">
    <w:name w:val="Copyright Text"/>
    <w:basedOn w:val="BodyText"/>
    <w:rsid w:val="00DE3EC5"/>
    <w:rPr>
      <w:sz w:val="18"/>
    </w:rPr>
  </w:style>
  <w:style w:type="paragraph" w:customStyle="1" w:styleId="BodySmallRight">
    <w:name w:val="Body Small Right"/>
    <w:basedOn w:val="BodyTextRight"/>
    <w:rsid w:val="00DE3EC5"/>
    <w:rPr>
      <w:sz w:val="18"/>
      <w:szCs w:val="18"/>
    </w:rPr>
  </w:style>
  <w:style w:type="paragraph" w:customStyle="1" w:styleId="MarginEdition">
    <w:name w:val="Margin Edition"/>
    <w:basedOn w:val="MarginNote"/>
    <w:rsid w:val="00DE3EC5"/>
    <w:pPr>
      <w:spacing w:before="0" w:after="0"/>
    </w:pPr>
    <w:rPr>
      <w:rFonts w:ascii="Times New Roman" w:hAnsi="Times New Roman"/>
      <w:color w:val="999999"/>
    </w:rPr>
  </w:style>
  <w:style w:type="paragraph" w:customStyle="1" w:styleId="Spacer">
    <w:name w:val="Spacer"/>
    <w:basedOn w:val="Normal"/>
    <w:rsid w:val="00DE3EC5"/>
    <w:rPr>
      <w:sz w:val="2"/>
      <w:szCs w:val="2"/>
    </w:rPr>
  </w:style>
  <w:style w:type="character" w:customStyle="1" w:styleId="Small">
    <w:name w:val="Small"/>
    <w:basedOn w:val="DefaultParagraphFont"/>
    <w:rsid w:val="00DE3EC5"/>
    <w:rPr>
      <w:sz w:val="16"/>
    </w:rPr>
  </w:style>
  <w:style w:type="paragraph" w:customStyle="1" w:styleId="WideTable">
    <w:name w:val="Wide Table"/>
    <w:basedOn w:val="Normal"/>
    <w:rsid w:val="00DE3EC5"/>
    <w:pPr>
      <w:ind w:left="-1418"/>
    </w:pPr>
    <w:rPr>
      <w:sz w:val="2"/>
      <w:szCs w:val="2"/>
    </w:rPr>
  </w:style>
  <w:style w:type="character" w:styleId="PageNumber">
    <w:name w:val="page number"/>
    <w:basedOn w:val="DefaultParagraphFont"/>
    <w:rsid w:val="00DE3EC5"/>
  </w:style>
  <w:style w:type="paragraph" w:styleId="Quote">
    <w:name w:val="Quote"/>
    <w:basedOn w:val="Heading1"/>
    <w:link w:val="QuoteChar"/>
    <w:qFormat/>
    <w:rsid w:val="00DE3EC5"/>
    <w:rPr>
      <w:b w:val="0"/>
      <w:sz w:val="72"/>
      <w:szCs w:val="72"/>
      <w:lang w:val="en-NZ"/>
    </w:rPr>
  </w:style>
  <w:style w:type="character" w:customStyle="1" w:styleId="QuoteChar">
    <w:name w:val="Quote Char"/>
    <w:basedOn w:val="DefaultParagraphFont"/>
    <w:link w:val="Quote"/>
    <w:rsid w:val="00DE3E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3EC5"/>
    <w:pPr>
      <w:pageBreakBefore/>
    </w:pPr>
  </w:style>
  <w:style w:type="paragraph" w:customStyle="1" w:styleId="Border">
    <w:name w:val="Border"/>
    <w:basedOn w:val="Normal"/>
    <w:qFormat/>
    <w:rsid w:val="00DE3E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3EC5"/>
    <w:rPr>
      <w:b/>
      <w:bCs/>
      <w:i/>
      <w:iCs/>
      <w:color w:val="auto"/>
    </w:rPr>
  </w:style>
  <w:style w:type="paragraph" w:styleId="IntenseQuote">
    <w:name w:val="Intense Quote"/>
    <w:basedOn w:val="Normal"/>
    <w:next w:val="Normal"/>
    <w:link w:val="IntenseQuoteChar"/>
    <w:uiPriority w:val="30"/>
    <w:qFormat/>
    <w:rsid w:val="00DE3E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3E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3EC5"/>
    <w:rPr>
      <w:smallCaps/>
      <w:color w:val="auto"/>
      <w:u w:val="single"/>
    </w:rPr>
  </w:style>
  <w:style w:type="character" w:styleId="IntenseReference">
    <w:name w:val="Intense Reference"/>
    <w:basedOn w:val="DefaultParagraphFont"/>
    <w:uiPriority w:val="32"/>
    <w:qFormat/>
    <w:rsid w:val="00DE3EC5"/>
    <w:rPr>
      <w:b/>
      <w:bCs/>
      <w:smallCaps/>
      <w:color w:val="auto"/>
      <w:spacing w:val="5"/>
      <w:u w:val="single"/>
    </w:rPr>
  </w:style>
  <w:style w:type="paragraph" w:customStyle="1" w:styleId="2ColumnHeading">
    <w:name w:val="2Column Heading"/>
    <w:basedOn w:val="BodyText"/>
    <w:qFormat/>
    <w:rsid w:val="00DE3EC5"/>
    <w:pPr>
      <w:spacing w:after="60"/>
      <w:ind w:left="-2268"/>
    </w:pPr>
    <w:rPr>
      <w:b/>
    </w:rPr>
  </w:style>
  <w:style w:type="paragraph" w:customStyle="1" w:styleId="Heading1TOC">
    <w:name w:val="Heading1 TOC"/>
    <w:basedOn w:val="Normal"/>
    <w:qFormat/>
    <w:rsid w:val="00DE3EC5"/>
    <w:pPr>
      <w:spacing w:before="240" w:after="120"/>
    </w:pPr>
    <w:rPr>
      <w:rFonts w:ascii="Times New Roman" w:hAnsi="Times New Roman"/>
      <w:b/>
      <w:sz w:val="32"/>
    </w:rPr>
  </w:style>
  <w:style w:type="paragraph" w:customStyle="1" w:styleId="Heading2TOC">
    <w:name w:val="Heading2 TOC"/>
    <w:basedOn w:val="Normal"/>
    <w:qFormat/>
    <w:rsid w:val="00DE3EC5"/>
    <w:pPr>
      <w:spacing w:before="240" w:after="60"/>
    </w:pPr>
    <w:rPr>
      <w:rFonts w:ascii="Times New Roman" w:hAnsi="Times New Roman"/>
      <w:b/>
      <w:sz w:val="28"/>
    </w:rPr>
  </w:style>
  <w:style w:type="character" w:customStyle="1" w:styleId="Underline">
    <w:name w:val="Underline"/>
    <w:basedOn w:val="DefaultParagraphFont"/>
    <w:qFormat/>
    <w:rsid w:val="00DE3EC5"/>
    <w:rPr>
      <w:u w:val="single"/>
    </w:rPr>
  </w:style>
  <w:style w:type="character" w:customStyle="1" w:styleId="BoldandItalics">
    <w:name w:val="Bold and Italics"/>
    <w:qFormat/>
    <w:rsid w:val="00DE3EC5"/>
    <w:rPr>
      <w:b/>
      <w:i/>
      <w:u w:val="none"/>
    </w:rPr>
  </w:style>
  <w:style w:type="paragraph" w:styleId="BalloonText">
    <w:name w:val="Balloon Text"/>
    <w:basedOn w:val="Normal"/>
    <w:link w:val="BalloonTextChar"/>
    <w:rsid w:val="00DE3EC5"/>
    <w:rPr>
      <w:rFonts w:ascii="Tahoma" w:hAnsi="Tahoma" w:cs="Tahoma"/>
      <w:sz w:val="16"/>
      <w:szCs w:val="16"/>
    </w:rPr>
  </w:style>
  <w:style w:type="character" w:customStyle="1" w:styleId="BalloonTextChar">
    <w:name w:val="Balloon Text Char"/>
    <w:basedOn w:val="DefaultParagraphFont"/>
    <w:link w:val="BalloonText"/>
    <w:rsid w:val="00DE3E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3E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3E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3EC5"/>
    <w:rPr>
      <w:b/>
      <w:color w:val="660033"/>
      <w:spacing w:val="0"/>
    </w:rPr>
  </w:style>
  <w:style w:type="paragraph" w:customStyle="1" w:styleId="Nameditemlist">
    <w:name w:val="Named item list"/>
    <w:basedOn w:val="BodyText"/>
    <w:qFormat/>
    <w:rsid w:val="00DE3EC5"/>
    <w:pPr>
      <w:tabs>
        <w:tab w:val="left" w:pos="2835"/>
      </w:tabs>
      <w:ind w:left="2835" w:hanging="2835"/>
    </w:pPr>
  </w:style>
  <w:style w:type="paragraph" w:customStyle="1" w:styleId="BodyTextnopadding">
    <w:name w:val="Body Text no padding"/>
    <w:basedOn w:val="BodyText"/>
    <w:qFormat/>
    <w:rsid w:val="00DE3EC5"/>
    <w:pPr>
      <w:spacing w:before="0" w:after="0"/>
    </w:pPr>
  </w:style>
  <w:style w:type="paragraph" w:customStyle="1" w:styleId="BodyTextBold">
    <w:name w:val="Body Text Bold"/>
    <w:basedOn w:val="BodyText"/>
    <w:qFormat/>
    <w:rsid w:val="00DE3EC5"/>
    <w:rPr>
      <w:b/>
    </w:rPr>
  </w:style>
  <w:style w:type="character" w:styleId="Hyperlink">
    <w:name w:val="Hyperlink"/>
    <w:basedOn w:val="DefaultParagraphFont"/>
    <w:uiPriority w:val="99"/>
    <w:unhideWhenUsed/>
    <w:rsid w:val="00D801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440</Words>
  <Characters>2932</Characters>
  <Application>Microsoft Office Word</Application>
  <DocSecurity>0</DocSecurity>
  <Lines>75</Lines>
  <Paragraphs>53</Paragraphs>
  <ScaleCrop>false</ScaleCrop>
  <Company>Author-it Software Corporation Ltd.</Company>
  <LinksUpToDate>false</LinksUpToDate>
  <CharactersWithSpaces>3319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CHCPRP004 Promote and represent the service</dc:title>
  <dc:subject>Approved</dc:subject>
  <dc:creator>SkillsIQ</dc:creator>
  <cp:keywords>Release: 1</cp:keywords>
  <dc:description>Review Date: 12 April 2008</dc:description>
  <cp:lastModifiedBy>HSD_TPCMSd.prod</cp:lastModifiedBy>
  <cp:revision>3</cp:revision>
  <dcterms:created xsi:type="dcterms:W3CDTF">2023-07-01T03:21:00Z</dcterms:created>
  <dcterms:modified xsi:type="dcterms:W3CDTF">2023-07-01T03:21:00Z</dcterms:modified>
</cp:coreProperties>
</file>