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A6E" w:rsidP="00465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CHCPRP002 Collaborate in professional practice</w:t>
      </w:r>
      <w:r>
        <w:fldChar w:fldCharType="end"/>
      </w:r>
    </w:p>
    <w:p w:rsidR="00465A6E" w:rsidP="00465A6E">
      <w:pPr>
        <w:pStyle w:val="Version"/>
        <w:sectPr w:rsidSect="005A7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057" w:rsidP="005A7057">
      <w:pPr>
        <w:pStyle w:val="SuperHeading"/>
      </w:pPr>
      <w:r w:rsidRPr="005A7057">
        <w:t>CHCPRP002 Collaborate in professional practice</w:t>
      </w:r>
    </w:p>
    <w:p w:rsidR="00000000" w:rsidRPr="005A7057" w:rsidP="005A7057">
      <w:pPr>
        <w:pStyle w:val="Heading1"/>
      </w:pPr>
      <w:bookmarkStart w:id="1" w:name="O_744411"/>
      <w:bookmarkEnd w:id="1"/>
      <w:r w:rsidRPr="005A7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A7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rPr>
                <w:rStyle w:val="SpecialBold"/>
              </w:rPr>
              <w:t>Comments</w:t>
            </w:r>
          </w:p>
        </w:tc>
      </w:tr>
      <w:tr w:rsidTr="005A7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t xml:space="preserve">This version was released in </w:t>
            </w:r>
            <w:r w:rsidRPr="005A7057">
              <w:rPr>
                <w:rStyle w:val="Emphasis"/>
              </w:rPr>
              <w:t>CHC Community Services Training Package release 2.0</w:t>
            </w:r>
            <w:r w:rsidRPr="005A7057">
              <w:t xml:space="preserve"> and meets the requirements of the 2012 Standards for Training Packages.</w:t>
            </w:r>
          </w:p>
          <w:p w:rsidR="00000000" w:rsidRPr="005A7057" w:rsidP="005A7057">
            <w:pPr>
              <w:pStyle w:val="BodyText"/>
            </w:pPr>
            <w:r w:rsidRPr="005A7057">
              <w:t>New unit.</w:t>
            </w:r>
          </w:p>
        </w:tc>
      </w:tr>
    </w:tbl>
    <w:p w:rsidR="00000000" w:rsidRPr="005A7057" w:rsidP="005A7057">
      <w:pPr>
        <w:pStyle w:val="BodyText"/>
      </w:pPr>
    </w:p>
    <w:p w:rsidR="00000000" w:rsidRPr="005A7057" w:rsidP="005A7057">
      <w:pPr>
        <w:pStyle w:val="AllowPageBreak"/>
      </w:pPr>
    </w:p>
    <w:p w:rsidR="00000000" w:rsidRPr="005A7057" w:rsidP="005A7057">
      <w:pPr>
        <w:pStyle w:val="Heading1"/>
      </w:pPr>
      <w:bookmarkStart w:id="2" w:name="O_744412"/>
      <w:bookmarkEnd w:id="2"/>
      <w:r w:rsidRPr="005A7057">
        <w:t>Application</w:t>
      </w:r>
    </w:p>
    <w:p w:rsidR="00000000" w:rsidRPr="005A7057" w:rsidP="00465A6E">
      <w:pPr>
        <w:pStyle w:val="BodyText"/>
      </w:pPr>
      <w:r w:rsidRPr="005A7057">
        <w:t xml:space="preserve">This </w:t>
      </w:r>
      <w:r w:rsidRPr="005A7057">
        <w:t>unit describes the skills and knowledge required to establish, implement and evaluate collaborative practice.</w:t>
      </w:r>
    </w:p>
    <w:p w:rsidR="00000000" w:rsidRPr="005A7057" w:rsidP="00465A6E">
      <w:pPr>
        <w:pStyle w:val="BodyText"/>
      </w:pPr>
      <w:r w:rsidRPr="005A7057">
        <w:t xml:space="preserve">This unit applies to health and community service practitioners who may collaborate on the delivery of services to individual clients, groups of </w:t>
      </w:r>
      <w:r w:rsidRPr="005A7057">
        <w:t>clients, communities or sub-populations. They may work individually with shared clients, together with individual clients or work on projects or programs that address the needs of groups or sub-populations. Work is self-directed.</w:t>
      </w:r>
    </w:p>
    <w:p w:rsidR="00000000" w:rsidRPr="00465A6E" w:rsidP="00465A6E">
      <w:pPr>
        <w:pStyle w:val="BodyText"/>
        <w:rPr>
          <w:i/>
        </w:rPr>
      </w:pPr>
      <w:r w:rsidRPr="00465A6E">
        <w:rPr>
          <w:rStyle w:val="Emphasis"/>
        </w:rPr>
        <w:t>The skills in this unit m</w:t>
      </w:r>
      <w:r w:rsidRPr="00465A6E">
        <w:rPr>
          <w:rStyle w:val="Emphasis"/>
        </w:rPr>
        <w:t>ust be applied in accordance with Commonwealth and State/Territory legislation, Australian/New Zealand standards and industry codes of practice.</w:t>
      </w:r>
    </w:p>
    <w:p w:rsidR="00000000" w:rsidRPr="005A7057" w:rsidP="005A7057">
      <w:pPr>
        <w:pStyle w:val="Heading1"/>
      </w:pPr>
      <w:bookmarkStart w:id="3" w:name="O_744416"/>
      <w:bookmarkEnd w:id="3"/>
      <w:r w:rsidRPr="005A70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rPr>
                <w:rStyle w:val="SpecialBold"/>
              </w:rPr>
              <w:t>PERFORMANCE CRITERIA</w:t>
            </w: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>1. Incorporate collaboration into own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t>1.1 Establish and maintain sustainable relationships based on mutual re</w:t>
            </w:r>
            <w:r w:rsidRPr="005A7057">
              <w:t>spect and trust</w:t>
            </w:r>
          </w:p>
          <w:p w:rsidR="00000000" w:rsidRPr="005A7057" w:rsidP="005A7057">
            <w:pPr>
              <w:pStyle w:val="BodyText"/>
            </w:pPr>
            <w:r w:rsidRPr="005A7057">
              <w:t>1.2 Cultivate collaborative communities and partnerships based on the potential benefits for clients, self and others</w:t>
            </w:r>
          </w:p>
          <w:p w:rsidR="00000000" w:rsidRPr="005A7057" w:rsidP="005A7057">
            <w:pPr>
              <w:pStyle w:val="BodyText"/>
            </w:pPr>
            <w:r w:rsidRPr="005A7057">
              <w:t>1.3 Reflect on the blocker</w:t>
            </w:r>
            <w:r w:rsidRPr="005A7057">
              <w:rPr>
                <w:rStyle w:val="SpecialBold"/>
              </w:rPr>
              <w:t>s</w:t>
            </w:r>
            <w:r w:rsidRPr="005A7057">
              <w:rPr>
                <w:rStyle w:val="BoldandItalics"/>
              </w:rPr>
              <w:t xml:space="preserve"> </w:t>
            </w:r>
            <w:r w:rsidRPr="005A7057">
              <w:t>to effective collaboration and adopt personal philosophies and behaviours in response</w:t>
            </w:r>
          </w:p>
          <w:p w:rsidR="00000000" w:rsidRPr="005A7057" w:rsidP="005A7057">
            <w:pPr>
              <w:pStyle w:val="BodyText"/>
            </w:pPr>
            <w:r w:rsidRPr="005A7057">
              <w:t>1.4 Sour</w:t>
            </w:r>
            <w:r w:rsidRPr="005A7057">
              <w:t>ce, review and use information sources that support collaboration</w:t>
            </w:r>
          </w:p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 xml:space="preserve">1.5 Identify and pursue opportunities for collaboration </w:t>
            </w: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 xml:space="preserve">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 xml:space="preserve">2. Establish collaborative approaches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t>2.1 Establish shared understandings of objectives and parameters</w:t>
            </w:r>
          </w:p>
          <w:p w:rsidR="00000000" w:rsidRPr="005A7057" w:rsidP="005A7057">
            <w:pPr>
              <w:pStyle w:val="BodyText"/>
            </w:pPr>
            <w:r w:rsidRPr="005A7057">
              <w:t>2</w:t>
            </w:r>
            <w:r w:rsidRPr="005A7057">
              <w:t xml:space="preserve">.2 Agree on ways of working that acknowledge the different contributions of those involved and the need for an holistic approach </w:t>
            </w:r>
          </w:p>
          <w:p w:rsidR="00000000" w:rsidRPr="005A7057" w:rsidP="005A7057">
            <w:pPr>
              <w:pStyle w:val="BodyText"/>
            </w:pPr>
            <w:r w:rsidRPr="005A7057">
              <w:t>2.3 Acknowledge and integrate ethical approaches to information sharing and privacy</w:t>
            </w:r>
          </w:p>
          <w:p w:rsidR="00000000" w:rsidRPr="005A7057" w:rsidP="005A7057">
            <w:pPr>
              <w:pStyle w:val="BodyText"/>
            </w:pPr>
            <w:r w:rsidRPr="005A7057">
              <w:t>2.4 Identify and respond to professional a</w:t>
            </w:r>
            <w:r w:rsidRPr="005A7057">
              <w:t xml:space="preserve">nd practical considerations including intellectual property issues </w:t>
            </w:r>
          </w:p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 xml:space="preserve">2.5 Organise, allocate and document tasks and activities in a cost-effective and equitable manner with clear, agreed outcomes </w:t>
            </w: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>3. Implement collaborative approaches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t>3.1 Promote the con</w:t>
            </w:r>
            <w:r w:rsidRPr="005A7057">
              <w:t xml:space="preserve">fidence and support of others by demonstrating a high standard of personal engagement and professionalism </w:t>
            </w:r>
          </w:p>
          <w:p w:rsidR="00000000" w:rsidRPr="005A7057" w:rsidP="005A7057">
            <w:pPr>
              <w:pStyle w:val="BodyText"/>
            </w:pPr>
            <w:r w:rsidRPr="005A7057">
              <w:t xml:space="preserve">3.2 Contribute and share own professional expertise </w:t>
            </w:r>
          </w:p>
          <w:p w:rsidR="00000000" w:rsidRPr="005A7057" w:rsidP="005A7057">
            <w:pPr>
              <w:pStyle w:val="BodyText"/>
            </w:pPr>
            <w:r w:rsidRPr="005A7057">
              <w:t>3.3 Identify and act on opportunities to extend own expertise and learn from others as work prog</w:t>
            </w:r>
            <w:r w:rsidRPr="005A7057">
              <w:t>resses</w:t>
            </w:r>
          </w:p>
          <w:p w:rsidR="00000000" w:rsidRPr="005A7057" w:rsidP="005A7057">
            <w:pPr>
              <w:pStyle w:val="BodyText"/>
            </w:pPr>
            <w:r w:rsidRPr="005A7057">
              <w:t xml:space="preserve">3.4 Challenge, test and share ideas in a supportive way </w:t>
            </w:r>
          </w:p>
          <w:p w:rsidR="00000000" w:rsidRPr="005A7057" w:rsidP="005A7057">
            <w:pPr>
              <w:pStyle w:val="BodyText"/>
            </w:pPr>
            <w:r w:rsidRPr="005A7057">
              <w:t>3.5 Embrace and reflect on challenges and complexities and take responsibility for finding solutions</w:t>
            </w:r>
          </w:p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>3.6 Honour own commitments and take responsibility for outcomes</w:t>
            </w: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>4. Evaluate collaboration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t xml:space="preserve">4.1 Engage in an open process of review and evaluation with others </w:t>
            </w:r>
          </w:p>
          <w:p w:rsidR="00000000" w:rsidRPr="005A7057" w:rsidP="005A7057">
            <w:pPr>
              <w:pStyle w:val="BodyText"/>
            </w:pPr>
            <w:r w:rsidRPr="005A7057">
              <w:t>4.2 Reflect on own level of participation, relationships with others, and personal behaviour</w:t>
            </w:r>
          </w:p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t>4.3 Identify and seek opportunities to refine and expand own expertis</w:t>
            </w:r>
            <w:r w:rsidRPr="005A7057">
              <w:t>e</w:t>
            </w:r>
          </w:p>
        </w:tc>
      </w:tr>
      <w:tr w:rsidTr="0046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</w:p>
        </w:tc>
      </w:tr>
    </w:tbl>
    <w:p w:rsidR="00000000" w:rsidRPr="005A7057" w:rsidP="005A7057">
      <w:pPr>
        <w:pStyle w:val="BodyText"/>
      </w:pPr>
    </w:p>
    <w:p w:rsidR="00000000" w:rsidRPr="005A7057" w:rsidP="005A7057">
      <w:pPr>
        <w:pStyle w:val="AllowPageBreak"/>
      </w:pPr>
    </w:p>
    <w:p w:rsidR="00000000" w:rsidRPr="005A7057" w:rsidP="005A7057">
      <w:pPr>
        <w:pStyle w:val="Heading1"/>
      </w:pPr>
      <w:bookmarkStart w:id="4" w:name="O_744417"/>
      <w:bookmarkEnd w:id="4"/>
      <w:r w:rsidRPr="005A70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A7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57">
            <w:pPr>
              <w:pStyle w:val="BodyText"/>
              <w:rPr>
                <w:lang w:val="en-NZ"/>
              </w:rPr>
            </w:pPr>
            <w:r w:rsidRPr="005A705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A7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57" w:rsidP="005A7057">
            <w:pPr>
              <w:pStyle w:val="BodyText"/>
            </w:pPr>
            <w:r w:rsidRPr="005A7057">
              <w:t>Foundation skills essential to performance are explicit in the performan</w:t>
            </w:r>
            <w:r w:rsidRPr="005A7057">
              <w:t>ce criteria of this unit of competency.</w:t>
            </w:r>
          </w:p>
        </w:tc>
      </w:tr>
    </w:tbl>
    <w:p w:rsidR="00000000" w:rsidRPr="005A7057" w:rsidP="005A7057">
      <w:pPr>
        <w:pStyle w:val="BodyText"/>
      </w:pPr>
    </w:p>
    <w:p w:rsidR="00000000" w:rsidRPr="005A7057" w:rsidP="005A7057">
      <w:pPr>
        <w:pStyle w:val="AllowPageBreak"/>
      </w:pPr>
    </w:p>
    <w:p w:rsidR="00000000" w:rsidRPr="005A7057" w:rsidP="005A7057">
      <w:pPr>
        <w:pStyle w:val="Heading1"/>
      </w:pPr>
      <w:bookmarkStart w:id="5" w:name="O_744419"/>
      <w:bookmarkEnd w:id="5"/>
      <w:r w:rsidRPr="005A7057">
        <w:t>Unit Mapping Information</w:t>
      </w:r>
    </w:p>
    <w:p w:rsidR="00000000" w:rsidRPr="005A7057" w:rsidP="00465A6E">
      <w:pPr>
        <w:pStyle w:val="BodyText"/>
      </w:pPr>
      <w:r w:rsidRPr="005A7057">
        <w:t>No equivalent unit.</w:t>
      </w:r>
    </w:p>
    <w:p w:rsidR="00000000" w:rsidRPr="005A7057" w:rsidP="005A7057">
      <w:pPr>
        <w:pStyle w:val="Heading1"/>
      </w:pPr>
      <w:bookmarkStart w:id="6" w:name="O_744426"/>
      <w:bookmarkEnd w:id="6"/>
      <w:r w:rsidRPr="005A7057">
        <w:t>Links</w:t>
      </w:r>
    </w:p>
    <w:p w:rsidR="00000000" w:rsidRPr="005A7057" w:rsidP="00465A6E">
      <w:pPr>
        <w:pStyle w:val="BodyText"/>
      </w:pPr>
      <w:r w:rsidRPr="005A7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324C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A7057" w:rsidP="005A7057"/>
    <w:sectPr w:rsidSect="005A7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57" w:rsidRPr="00465A6E" w:rsidP="00465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A6E" w:rsidP="005A7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A6E" w:rsidP="005A7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A6E" w:rsidP="005A7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057" w:rsidRPr="00465A6E" w:rsidP="00465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A6E" w:rsidRPr="002D2AF8" w:rsidP="005A7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CHCPRP002 Collaborate in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65A6E" w:rsidP="005A7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057"/>
  </w:style>
  <w:style w:type="character" w:customStyle="1" w:styleId="Heading1Char">
    <w:name w:val="Heading 1 Char"/>
    <w:basedOn w:val="DefaultParagraphFont"/>
    <w:link w:val="Heading1"/>
    <w:rsid w:val="005A7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0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7057"/>
    <w:rPr>
      <w:b/>
      <w:spacing w:val="0"/>
    </w:rPr>
  </w:style>
  <w:style w:type="character" w:styleId="Emphasis">
    <w:name w:val="Emphasis"/>
    <w:basedOn w:val="DefaultParagraphFont"/>
    <w:qFormat/>
    <w:rsid w:val="005A7057"/>
    <w:rPr>
      <w:i/>
    </w:rPr>
  </w:style>
  <w:style w:type="paragraph" w:customStyle="1" w:styleId="SuperHeading">
    <w:name w:val="SuperHeading"/>
    <w:basedOn w:val="Normal"/>
    <w:rsid w:val="005A7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A70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7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0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0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7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0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057"/>
  </w:style>
  <w:style w:type="paragraph" w:styleId="TableofFigures">
    <w:name w:val="table of figures"/>
    <w:basedOn w:val="Normal"/>
    <w:next w:val="Normal"/>
    <w:semiHidden/>
    <w:rsid w:val="005A7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0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7057"/>
    <w:rPr>
      <w:rFonts w:ascii="Wingdings" w:hAnsi="Wingdings"/>
    </w:rPr>
  </w:style>
  <w:style w:type="paragraph" w:customStyle="1" w:styleId="TableHeading">
    <w:name w:val="Table Heading"/>
    <w:basedOn w:val="HeadingBase"/>
    <w:rsid w:val="005A7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057"/>
    <w:rPr>
      <w:color w:val="0033CC"/>
      <w:u w:val="none"/>
    </w:rPr>
  </w:style>
  <w:style w:type="paragraph" w:customStyle="1" w:styleId="BodyTextRight">
    <w:name w:val="Body Text Right"/>
    <w:basedOn w:val="BodyText"/>
    <w:rsid w:val="005A7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0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057"/>
    <w:rPr>
      <w:sz w:val="32"/>
    </w:rPr>
  </w:style>
  <w:style w:type="paragraph" w:customStyle="1" w:styleId="HeadingProcedure">
    <w:name w:val="Heading Procedure"/>
    <w:basedOn w:val="HeadingBase"/>
    <w:next w:val="Normal"/>
    <w:rsid w:val="005A7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057"/>
    <w:pPr>
      <w:spacing w:before="60" w:after="60"/>
    </w:pPr>
  </w:style>
  <w:style w:type="paragraph" w:styleId="ListContinue">
    <w:name w:val="List Continue"/>
    <w:basedOn w:val="List"/>
    <w:rsid w:val="005A7057"/>
    <w:pPr>
      <w:ind w:firstLine="0"/>
    </w:pPr>
  </w:style>
  <w:style w:type="paragraph" w:customStyle="1" w:styleId="ListNote">
    <w:name w:val="List Note"/>
    <w:basedOn w:val="List"/>
    <w:rsid w:val="005A7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057"/>
    <w:rPr>
      <w:rFonts w:ascii="Courier New" w:hAnsi="Courier New"/>
    </w:rPr>
  </w:style>
  <w:style w:type="paragraph" w:customStyle="1" w:styleId="NoteBullet">
    <w:name w:val="Note Bullet"/>
    <w:basedOn w:val="Note"/>
    <w:rsid w:val="005A7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0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7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057"/>
    <w:rPr>
      <w:b/>
      <w:smallCaps/>
    </w:rPr>
  </w:style>
  <w:style w:type="paragraph" w:customStyle="1" w:styleId="TableListNumber">
    <w:name w:val="Table List Number"/>
    <w:basedOn w:val="ListNumber"/>
    <w:rsid w:val="005A7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057"/>
    <w:pPr>
      <w:numPr>
        <w:numId w:val="7"/>
      </w:numPr>
    </w:pPr>
  </w:style>
  <w:style w:type="paragraph" w:customStyle="1" w:styleId="ListAlpha2">
    <w:name w:val="List Alpha 2"/>
    <w:basedOn w:val="List2"/>
    <w:rsid w:val="005A7057"/>
    <w:pPr>
      <w:numPr>
        <w:numId w:val="6"/>
      </w:numPr>
    </w:pPr>
  </w:style>
  <w:style w:type="paragraph" w:styleId="List2">
    <w:name w:val="List 2"/>
    <w:basedOn w:val="BodyText"/>
    <w:rsid w:val="005A7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0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0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7057"/>
    <w:pPr>
      <w:numPr>
        <w:numId w:val="2"/>
      </w:numPr>
    </w:pPr>
  </w:style>
  <w:style w:type="paragraph" w:styleId="ListContinue2">
    <w:name w:val="List Continue 2"/>
    <w:basedOn w:val="List2"/>
    <w:rsid w:val="005A7057"/>
    <w:pPr>
      <w:ind w:firstLine="0"/>
    </w:pPr>
  </w:style>
  <w:style w:type="paragraph" w:styleId="ListContinue3">
    <w:name w:val="List Continue 3"/>
    <w:basedOn w:val="List3"/>
    <w:rsid w:val="005A7057"/>
    <w:pPr>
      <w:ind w:left="1021" w:firstLine="0"/>
    </w:pPr>
  </w:style>
  <w:style w:type="paragraph" w:styleId="ListContinue4">
    <w:name w:val="List Continue 4"/>
    <w:basedOn w:val="List4"/>
    <w:rsid w:val="005A7057"/>
    <w:pPr>
      <w:ind w:firstLine="0"/>
    </w:pPr>
  </w:style>
  <w:style w:type="paragraph" w:styleId="ListContinue5">
    <w:name w:val="List Continue 5"/>
    <w:basedOn w:val="List5"/>
    <w:rsid w:val="005A7057"/>
    <w:pPr>
      <w:ind w:firstLine="0"/>
    </w:pPr>
  </w:style>
  <w:style w:type="paragraph" w:styleId="ListNumber3">
    <w:name w:val="List Number 3"/>
    <w:basedOn w:val="List3"/>
    <w:rsid w:val="005A7057"/>
    <w:pPr>
      <w:numPr>
        <w:numId w:val="3"/>
      </w:numPr>
    </w:pPr>
  </w:style>
  <w:style w:type="paragraph" w:styleId="ListNumber4">
    <w:name w:val="List Number 4"/>
    <w:basedOn w:val="List4"/>
    <w:rsid w:val="005A7057"/>
    <w:pPr>
      <w:numPr>
        <w:numId w:val="4"/>
      </w:numPr>
    </w:pPr>
  </w:style>
  <w:style w:type="paragraph" w:styleId="ListNumber5">
    <w:name w:val="List Number 5"/>
    <w:basedOn w:val="List5"/>
    <w:rsid w:val="005A7057"/>
    <w:pPr>
      <w:numPr>
        <w:numId w:val="5"/>
      </w:numPr>
    </w:pPr>
  </w:style>
  <w:style w:type="paragraph" w:styleId="BlockText">
    <w:name w:val="Block Text"/>
    <w:basedOn w:val="Normal"/>
    <w:rsid w:val="005A7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057"/>
    <w:rPr>
      <w:sz w:val="16"/>
      <w:vertAlign w:val="superscript"/>
    </w:rPr>
  </w:style>
  <w:style w:type="character" w:customStyle="1" w:styleId="Symbols">
    <w:name w:val="Symbols"/>
    <w:basedOn w:val="DefaultParagraphFont"/>
    <w:rsid w:val="005A7057"/>
    <w:rPr>
      <w:rFonts w:ascii="Symbol" w:hAnsi="Symbol"/>
    </w:rPr>
  </w:style>
  <w:style w:type="character" w:customStyle="1" w:styleId="MenuOptions">
    <w:name w:val="Menu Options"/>
    <w:basedOn w:val="DefaultParagraphFont"/>
    <w:rsid w:val="005A7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057"/>
    <w:rPr>
      <w:b/>
    </w:rPr>
  </w:style>
  <w:style w:type="character" w:customStyle="1" w:styleId="Underlined">
    <w:name w:val="Underlined"/>
    <w:basedOn w:val="DefaultParagraphFont"/>
    <w:rsid w:val="005A7057"/>
    <w:rPr>
      <w:u w:val="single"/>
    </w:rPr>
  </w:style>
  <w:style w:type="paragraph" w:customStyle="1" w:styleId="TableBodyTextRight">
    <w:name w:val="Table Body Text Right"/>
    <w:basedOn w:val="TableBodyText"/>
    <w:rsid w:val="005A7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057"/>
    <w:rPr>
      <w:sz w:val="18"/>
    </w:rPr>
  </w:style>
  <w:style w:type="paragraph" w:customStyle="1" w:styleId="BodySmallRight">
    <w:name w:val="Body Small Right"/>
    <w:basedOn w:val="BodyTextRight"/>
    <w:rsid w:val="005A7057"/>
    <w:rPr>
      <w:sz w:val="18"/>
      <w:szCs w:val="18"/>
    </w:rPr>
  </w:style>
  <w:style w:type="paragraph" w:customStyle="1" w:styleId="MarginEdition">
    <w:name w:val="Margin Edition"/>
    <w:basedOn w:val="MarginNote"/>
    <w:rsid w:val="005A7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057"/>
    <w:rPr>
      <w:sz w:val="2"/>
      <w:szCs w:val="2"/>
    </w:rPr>
  </w:style>
  <w:style w:type="character" w:customStyle="1" w:styleId="Small">
    <w:name w:val="Small"/>
    <w:basedOn w:val="DefaultParagraphFont"/>
    <w:rsid w:val="005A7057"/>
    <w:rPr>
      <w:sz w:val="16"/>
    </w:rPr>
  </w:style>
  <w:style w:type="paragraph" w:customStyle="1" w:styleId="WideTable">
    <w:name w:val="Wide Table"/>
    <w:basedOn w:val="Normal"/>
    <w:rsid w:val="005A7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057"/>
  </w:style>
  <w:style w:type="paragraph" w:styleId="Quote">
    <w:name w:val="Quote"/>
    <w:basedOn w:val="Heading1"/>
    <w:link w:val="QuoteChar"/>
    <w:qFormat/>
    <w:rsid w:val="005A7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057"/>
    <w:pPr>
      <w:pageBreakBefore/>
    </w:pPr>
  </w:style>
  <w:style w:type="paragraph" w:customStyle="1" w:styleId="Border">
    <w:name w:val="Border"/>
    <w:basedOn w:val="Normal"/>
    <w:qFormat/>
    <w:rsid w:val="005A7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057"/>
    <w:rPr>
      <w:u w:val="single"/>
    </w:rPr>
  </w:style>
  <w:style w:type="paragraph" w:styleId="BalloonText">
    <w:name w:val="Balloon Text"/>
    <w:basedOn w:val="Normal"/>
    <w:link w:val="BalloonTextChar"/>
    <w:rsid w:val="005A7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057"/>
    <w:pPr>
      <w:spacing w:before="0" w:after="0"/>
    </w:pPr>
  </w:style>
  <w:style w:type="paragraph" w:customStyle="1" w:styleId="BodyTextBold">
    <w:name w:val="Body Text Bold"/>
    <w:basedOn w:val="BodyText"/>
    <w:qFormat/>
    <w:rsid w:val="005A7057"/>
    <w:rPr>
      <w:b/>
    </w:rPr>
  </w:style>
  <w:style w:type="character" w:styleId="Hyperlink">
    <w:name w:val="Hyperlink"/>
    <w:basedOn w:val="DefaultParagraphFont"/>
    <w:uiPriority w:val="99"/>
    <w:unhideWhenUsed/>
    <w:rsid w:val="00465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3208</Characters>
  <Application>Microsoft Office Word</Application>
  <DocSecurity>0</DocSecurity>
  <Lines>114</Lines>
  <Paragraphs>57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CHCPRP002 Collaborate in professional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