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F42" w:rsidP="00835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CHCPOL001 Contribute to the review and development of policies</w:t>
      </w:r>
      <w:r>
        <w:fldChar w:fldCharType="end"/>
      </w:r>
    </w:p>
    <w:p w:rsidR="00835F42" w:rsidP="00835F42">
      <w:pPr>
        <w:pStyle w:val="Version"/>
        <w:sectPr w:rsidSect="00EC3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EDC" w:rsidP="00EC3EDC">
      <w:pPr>
        <w:pStyle w:val="SuperHeading"/>
      </w:pPr>
      <w:r w:rsidRPr="00EC3EDC">
        <w:t>CHCPOL001 Contribute to the review and development of policies</w:t>
      </w:r>
    </w:p>
    <w:p w:rsidR="00000000" w:rsidRPr="00EC3EDC" w:rsidP="00EC3EDC">
      <w:pPr>
        <w:pStyle w:val="Heading1"/>
      </w:pPr>
      <w:bookmarkStart w:id="1" w:name="O_654544"/>
      <w:bookmarkEnd w:id="1"/>
      <w:r w:rsidRPr="00EC3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rPr>
                <w:rStyle w:val="SpecialBold"/>
              </w:rPr>
              <w:t>Comments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t xml:space="preserve">This version was released in </w:t>
            </w:r>
            <w:r w:rsidRPr="00EC3EDC">
              <w:rPr>
                <w:rStyle w:val="Emphasis"/>
              </w:rPr>
              <w:t>CHC Community Services Training Package release 2.0</w:t>
            </w:r>
            <w:r w:rsidRPr="00EC3EDC">
              <w:t xml:space="preserve"> and meets the requirements of the 2012 Standards for Training Packages.</w:t>
            </w:r>
          </w:p>
          <w:p w:rsidR="00000000" w:rsidRPr="00EC3EDC" w:rsidP="00EC3EDC">
            <w:pPr>
              <w:pStyle w:val="BodyText"/>
            </w:pPr>
            <w:r w:rsidRPr="00EC3EDC">
              <w:t>Merged CHCPOL402C/CHCPOL301B. Significant changes to the elements and performance criteria. New evidence requirements for assessment, including volume and frequency. Significant chang</w:t>
            </w:r>
            <w:r w:rsidRPr="00EC3EDC">
              <w:t>e to knowledge evidence.</w:t>
            </w:r>
          </w:p>
        </w:tc>
      </w:tr>
    </w:tbl>
    <w:p w:rsidR="00000000" w:rsidRPr="00EC3EDC" w:rsidP="00EC3EDC">
      <w:pPr>
        <w:pStyle w:val="BodyText"/>
      </w:pPr>
    </w:p>
    <w:p w:rsidR="00000000" w:rsidRPr="00EC3EDC" w:rsidP="00EC3EDC">
      <w:pPr>
        <w:pStyle w:val="AllowPageBreak"/>
      </w:pPr>
    </w:p>
    <w:p w:rsidR="00000000" w:rsidRPr="00EC3EDC" w:rsidP="00EC3EDC">
      <w:pPr>
        <w:pStyle w:val="Heading1"/>
      </w:pPr>
      <w:bookmarkStart w:id="2" w:name="O_654545"/>
      <w:bookmarkEnd w:id="2"/>
      <w:r w:rsidRPr="00EC3EDC">
        <w:t>Application</w:t>
      </w:r>
    </w:p>
    <w:p w:rsidR="00000000" w:rsidRPr="00EC3EDC" w:rsidP="00835F42">
      <w:pPr>
        <w:pStyle w:val="BodyText"/>
      </w:pPr>
      <w:r w:rsidRPr="00EC3EDC">
        <w:t>This unit describes the skills and knowledge required to review existing policies, consult with stakeholders on potential changes and write reports to inform policy development.</w:t>
      </w:r>
    </w:p>
    <w:p w:rsidR="00000000" w:rsidRPr="00EC3EDC" w:rsidP="00835F42">
      <w:pPr>
        <w:pStyle w:val="BodyText"/>
      </w:pPr>
      <w:r w:rsidRPr="00EC3EDC">
        <w:t xml:space="preserve">This unit applies to </w:t>
      </w:r>
      <w:r w:rsidRPr="00EC3EDC">
        <w:t>workers who interact with clients and external stakeholders and have input to the development of organisation policies and procedures under broad guidance from others.</w:t>
      </w:r>
    </w:p>
    <w:p w:rsidR="00000000" w:rsidRPr="00835F42" w:rsidP="00835F42">
      <w:pPr>
        <w:pStyle w:val="BodyText"/>
        <w:rPr>
          <w:i/>
        </w:rPr>
      </w:pPr>
      <w:r w:rsidRPr="00835F42">
        <w:rPr>
          <w:rStyle w:val="Emphasis"/>
        </w:rPr>
        <w:t>The skills in this unit must be applied in accordance with Commonwealth and State/Terri</w:t>
      </w:r>
      <w:r w:rsidRPr="00835F42">
        <w:rPr>
          <w:rStyle w:val="Emphasis"/>
        </w:rPr>
        <w:t>tory legislation, Australian/New Zealand standards and industry codes of practice.\</w:t>
      </w:r>
    </w:p>
    <w:p w:rsidR="00000000" w:rsidRPr="00EC3EDC" w:rsidP="00EC3EDC">
      <w:pPr>
        <w:pStyle w:val="Heading1"/>
      </w:pPr>
      <w:bookmarkStart w:id="3" w:name="O_654549"/>
      <w:bookmarkEnd w:id="3"/>
      <w:r w:rsidRPr="00EC3E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49"/>
      </w:tblGrid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rPr>
                <w:rStyle w:val="SpecialBold"/>
              </w:rPr>
              <w:t>ELEMENT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rPr>
                <w:rStyle w:val="SpecialBold"/>
              </w:rPr>
              <w:t>PERFORMANCE CRITERIA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rPr>
                <w:rStyle w:val="Emphasis"/>
              </w:rPr>
              <w:t>Elements define the essential outcomes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1. Review existing policies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t>1.1 Identify organisation policies and assess them for relevance, currency and effectiveness in current work</w:t>
            </w:r>
          </w:p>
          <w:p w:rsidR="00000000" w:rsidRPr="00EC3EDC" w:rsidP="00EC3EDC">
            <w:pPr>
              <w:pStyle w:val="BodyText"/>
            </w:pPr>
            <w:r w:rsidRPr="00EC3EDC">
              <w:t>1.2 Identify and eva</w:t>
            </w:r>
            <w:r w:rsidRPr="00EC3EDC">
              <w:t xml:space="preserve">luate the impact of the broader policy context </w:t>
            </w:r>
          </w:p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 xml:space="preserve">1.3 Establish key stakeholders to be consulted about potential policy changes 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2. Consult with others regarding change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t>2.1 Plan consultation methods relevant to the client group and organisation</w:t>
            </w:r>
          </w:p>
          <w:p w:rsidR="00000000" w:rsidRPr="00EC3EDC" w:rsidP="00EC3EDC">
            <w:pPr>
              <w:pStyle w:val="BodyText"/>
            </w:pPr>
            <w:r w:rsidRPr="00EC3EDC">
              <w:t>2.2 Devel</w:t>
            </w:r>
            <w:r w:rsidRPr="00EC3EDC">
              <w:t xml:space="preserve">op clear documentation to support the consultation process </w:t>
            </w:r>
          </w:p>
          <w:p w:rsidR="00000000" w:rsidRPr="00EC3EDC" w:rsidP="00EC3EDC">
            <w:pPr>
              <w:pStyle w:val="BodyText"/>
            </w:pPr>
            <w:r w:rsidRPr="00EC3EDC">
              <w:t>2.3 Explain policy information to clients and other stakeholders, involving translation services according to need</w:t>
            </w:r>
          </w:p>
          <w:p w:rsidR="00000000" w:rsidRPr="00EC3EDC" w:rsidP="00EC3EDC">
            <w:pPr>
              <w:pStyle w:val="BodyText"/>
            </w:pPr>
            <w:r w:rsidRPr="00EC3EDC">
              <w:t>2.4 Consult with clients and other stakeholders about impact of policy and potential changes</w:t>
            </w:r>
          </w:p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2.5 Promote informed policy debate enabling exchange of views and information between clients and other stakeholders</w:t>
            </w:r>
            <w:r w:rsidRPr="00EC3EDC">
              <w:tab/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3. Contribute to policy advice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t>3.1 Collat</w:t>
            </w:r>
            <w:r w:rsidRPr="00EC3EDC">
              <w:t>e and analyse findings of research and consultation processes</w:t>
            </w:r>
          </w:p>
          <w:p w:rsidR="00000000" w:rsidRPr="00EC3EDC" w:rsidP="00EC3EDC">
            <w:pPr>
              <w:pStyle w:val="BodyText"/>
            </w:pPr>
            <w:r w:rsidRPr="00EC3EDC">
              <w:t xml:space="preserve">3.2 Evaluate factors impacting on quality or outcomes of research or consultation and incorporate in reports </w:t>
            </w:r>
          </w:p>
          <w:p w:rsidR="00000000" w:rsidRPr="00EC3EDC" w:rsidP="00EC3EDC">
            <w:pPr>
              <w:pStyle w:val="BodyText"/>
            </w:pPr>
            <w:r w:rsidRPr="00EC3EDC">
              <w:t>3.3 Draft reports using language and format appropriate to audience, purpose and con</w:t>
            </w:r>
            <w:r w:rsidRPr="00EC3EDC">
              <w:t>text</w:t>
            </w:r>
          </w:p>
          <w:p w:rsidR="00000000" w:rsidRPr="00EC3EDC" w:rsidP="00EC3EDC">
            <w:pPr>
              <w:pStyle w:val="BodyText"/>
            </w:pPr>
            <w:r w:rsidRPr="00EC3EDC">
              <w:t xml:space="preserve">3.4 Incorporate reasoned argument and substantiated evidence into report </w:t>
            </w:r>
          </w:p>
          <w:p w:rsidR="00000000" w:rsidRPr="00EC3EDC" w:rsidP="00EC3EDC">
            <w:pPr>
              <w:pStyle w:val="BodyText"/>
            </w:pPr>
            <w:r w:rsidRPr="00EC3EDC">
              <w:t>3.5 Provide draft report to stakeholders and decision makers for consideration</w:t>
            </w:r>
          </w:p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t>3.6 Present report in line with organisation standards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</w:p>
        </w:tc>
      </w:tr>
    </w:tbl>
    <w:p w:rsidR="00000000" w:rsidRPr="00EC3EDC" w:rsidP="00EC3EDC">
      <w:pPr>
        <w:pStyle w:val="BodyText"/>
      </w:pPr>
    </w:p>
    <w:p w:rsidR="00000000" w:rsidRPr="00EC3EDC" w:rsidP="00EC3EDC">
      <w:pPr>
        <w:pStyle w:val="AllowPageBreak"/>
      </w:pPr>
    </w:p>
    <w:p w:rsidR="00000000" w:rsidRPr="00EC3EDC" w:rsidP="00EC3EDC">
      <w:pPr>
        <w:pStyle w:val="Heading1"/>
      </w:pPr>
      <w:bookmarkStart w:id="4" w:name="O_654550"/>
      <w:bookmarkEnd w:id="4"/>
      <w:r w:rsidRPr="00EC3E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DC">
            <w:pPr>
              <w:pStyle w:val="BodyText"/>
              <w:rPr>
                <w:lang w:val="en-NZ"/>
              </w:rPr>
            </w:pPr>
            <w:r w:rsidRPr="00EC3EDC">
              <w:rPr>
                <w:rStyle w:val="Emphasis"/>
              </w:rPr>
              <w:t>The</w:t>
            </w:r>
            <w:r w:rsidRPr="00EC3EDC">
              <w:rPr>
                <w:rStyle w:val="Emphasis"/>
              </w:rPr>
              <w:t xml:space="preserve"> Foundation Skills describe those required skills (language, literacy, numeracy and employment skills) that are essential to performance.</w:t>
            </w:r>
          </w:p>
        </w:tc>
      </w:tr>
      <w:tr w:rsidTr="00EC3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DC" w:rsidP="00EC3EDC">
            <w:pPr>
              <w:pStyle w:val="BodyText"/>
            </w:pPr>
            <w:r w:rsidRPr="00EC3EDC">
              <w:t xml:space="preserve">Foundation skills essential to performance are explicit in the performance criteria of this </w:t>
            </w:r>
            <w:r w:rsidRPr="00EC3EDC">
              <w:t>unit of competency.</w:t>
            </w:r>
          </w:p>
        </w:tc>
      </w:tr>
    </w:tbl>
    <w:p w:rsidR="00000000" w:rsidRPr="00EC3EDC" w:rsidP="00EC3EDC">
      <w:pPr>
        <w:pStyle w:val="BodyText"/>
      </w:pPr>
    </w:p>
    <w:p w:rsidR="00000000" w:rsidRPr="00EC3EDC" w:rsidP="00EC3EDC">
      <w:pPr>
        <w:pStyle w:val="AllowPageBreak"/>
      </w:pPr>
    </w:p>
    <w:p w:rsidR="00000000" w:rsidRPr="00EC3EDC" w:rsidP="00EC3EDC">
      <w:pPr>
        <w:pStyle w:val="Heading1"/>
      </w:pPr>
      <w:bookmarkStart w:id="5" w:name="O_654552"/>
      <w:bookmarkEnd w:id="5"/>
      <w:r w:rsidRPr="00EC3EDC">
        <w:t>Unit Mapping Information</w:t>
      </w:r>
    </w:p>
    <w:p w:rsidR="00000000" w:rsidRPr="00EC3EDC" w:rsidP="00835F42">
      <w:pPr>
        <w:pStyle w:val="BodyText"/>
      </w:pPr>
      <w:r w:rsidRPr="00EC3EDC">
        <w:t>No equivalent unit.</w:t>
      </w:r>
    </w:p>
    <w:p w:rsidR="00000000" w:rsidRPr="00EC3EDC" w:rsidP="00EC3EDC">
      <w:pPr>
        <w:pStyle w:val="Heading1"/>
      </w:pPr>
      <w:bookmarkStart w:id="6" w:name="O_654559"/>
      <w:bookmarkEnd w:id="6"/>
      <w:r w:rsidRPr="00EC3EDC">
        <w:t>Links</w:t>
      </w:r>
    </w:p>
    <w:p w:rsidR="00000000" w:rsidRPr="00EC3EDC" w:rsidP="00835F42">
      <w:pPr>
        <w:pStyle w:val="BodyText"/>
      </w:pPr>
      <w:r w:rsidRPr="00EC3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08B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3EDC" w:rsidP="00EC3EDC"/>
    <w:sectPr w:rsidSect="00EC3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DC" w:rsidRPr="00835F42" w:rsidP="00835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2" w:rsidP="00EC3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F42" w:rsidP="00EC3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5F42" w:rsidP="00EC3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EDC" w:rsidRPr="00835F42" w:rsidP="00835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42" w:rsidRPr="002D2AF8" w:rsidP="00EC3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CHCPOL001 Contribute to the review and development of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35F42" w:rsidP="00EC3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EDC"/>
  </w:style>
  <w:style w:type="character" w:customStyle="1" w:styleId="Heading1Char">
    <w:name w:val="Heading 1 Char"/>
    <w:basedOn w:val="DefaultParagraphFont"/>
    <w:link w:val="Heading1"/>
    <w:rsid w:val="00EC3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E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3EDC"/>
    <w:rPr>
      <w:b/>
      <w:spacing w:val="0"/>
    </w:rPr>
  </w:style>
  <w:style w:type="character" w:styleId="Emphasis">
    <w:name w:val="Emphasis"/>
    <w:basedOn w:val="DefaultParagraphFont"/>
    <w:qFormat/>
    <w:rsid w:val="00EC3EDC"/>
    <w:rPr>
      <w:i/>
    </w:rPr>
  </w:style>
  <w:style w:type="paragraph" w:customStyle="1" w:styleId="SuperHeading">
    <w:name w:val="SuperHeading"/>
    <w:basedOn w:val="Normal"/>
    <w:rsid w:val="00EC3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E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3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E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EDC"/>
  </w:style>
  <w:style w:type="paragraph" w:styleId="TableofFigures">
    <w:name w:val="table of figures"/>
    <w:basedOn w:val="Normal"/>
    <w:next w:val="Normal"/>
    <w:semiHidden/>
    <w:rsid w:val="00EC3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E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3EDC"/>
    <w:rPr>
      <w:rFonts w:ascii="Wingdings" w:hAnsi="Wingdings"/>
    </w:rPr>
  </w:style>
  <w:style w:type="paragraph" w:customStyle="1" w:styleId="TableHeading">
    <w:name w:val="Table Heading"/>
    <w:basedOn w:val="HeadingBase"/>
    <w:rsid w:val="00EC3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EDC"/>
    <w:rPr>
      <w:color w:val="0033CC"/>
      <w:u w:val="none"/>
    </w:rPr>
  </w:style>
  <w:style w:type="paragraph" w:customStyle="1" w:styleId="BodyTextRight">
    <w:name w:val="Body Text Right"/>
    <w:basedOn w:val="BodyText"/>
    <w:rsid w:val="00EC3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E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EDC"/>
    <w:rPr>
      <w:sz w:val="32"/>
    </w:rPr>
  </w:style>
  <w:style w:type="paragraph" w:customStyle="1" w:styleId="HeadingProcedure">
    <w:name w:val="Heading Procedure"/>
    <w:basedOn w:val="HeadingBase"/>
    <w:next w:val="Normal"/>
    <w:rsid w:val="00EC3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EDC"/>
    <w:pPr>
      <w:spacing w:before="60" w:after="60"/>
    </w:pPr>
  </w:style>
  <w:style w:type="paragraph" w:styleId="ListContinue">
    <w:name w:val="List Continue"/>
    <w:basedOn w:val="List"/>
    <w:rsid w:val="00EC3EDC"/>
    <w:pPr>
      <w:ind w:firstLine="0"/>
    </w:pPr>
  </w:style>
  <w:style w:type="paragraph" w:customStyle="1" w:styleId="ListNote">
    <w:name w:val="List Note"/>
    <w:basedOn w:val="List"/>
    <w:rsid w:val="00EC3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EDC"/>
    <w:rPr>
      <w:rFonts w:ascii="Courier New" w:hAnsi="Courier New"/>
    </w:rPr>
  </w:style>
  <w:style w:type="paragraph" w:customStyle="1" w:styleId="NoteBullet">
    <w:name w:val="Note Bullet"/>
    <w:basedOn w:val="Note"/>
    <w:rsid w:val="00EC3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E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3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EDC"/>
    <w:rPr>
      <w:b/>
      <w:smallCaps/>
    </w:rPr>
  </w:style>
  <w:style w:type="paragraph" w:customStyle="1" w:styleId="TableListNumber">
    <w:name w:val="Table List Number"/>
    <w:basedOn w:val="ListNumber"/>
    <w:rsid w:val="00EC3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EDC"/>
    <w:pPr>
      <w:numPr>
        <w:numId w:val="7"/>
      </w:numPr>
    </w:pPr>
  </w:style>
  <w:style w:type="paragraph" w:customStyle="1" w:styleId="ListAlpha2">
    <w:name w:val="List Alpha 2"/>
    <w:basedOn w:val="List2"/>
    <w:rsid w:val="00EC3EDC"/>
    <w:pPr>
      <w:numPr>
        <w:numId w:val="6"/>
      </w:numPr>
    </w:pPr>
  </w:style>
  <w:style w:type="paragraph" w:styleId="List2">
    <w:name w:val="List 2"/>
    <w:basedOn w:val="BodyText"/>
    <w:rsid w:val="00EC3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E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E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3EDC"/>
    <w:pPr>
      <w:numPr>
        <w:numId w:val="2"/>
      </w:numPr>
    </w:pPr>
  </w:style>
  <w:style w:type="paragraph" w:styleId="ListContinue2">
    <w:name w:val="List Continue 2"/>
    <w:basedOn w:val="List2"/>
    <w:rsid w:val="00EC3EDC"/>
    <w:pPr>
      <w:ind w:firstLine="0"/>
    </w:pPr>
  </w:style>
  <w:style w:type="paragraph" w:styleId="ListContinue3">
    <w:name w:val="List Continue 3"/>
    <w:basedOn w:val="List3"/>
    <w:rsid w:val="00EC3EDC"/>
    <w:pPr>
      <w:ind w:left="1021" w:firstLine="0"/>
    </w:pPr>
  </w:style>
  <w:style w:type="paragraph" w:styleId="ListContinue4">
    <w:name w:val="List Continue 4"/>
    <w:basedOn w:val="List4"/>
    <w:rsid w:val="00EC3EDC"/>
    <w:pPr>
      <w:ind w:firstLine="0"/>
    </w:pPr>
  </w:style>
  <w:style w:type="paragraph" w:styleId="ListContinue5">
    <w:name w:val="List Continue 5"/>
    <w:basedOn w:val="List5"/>
    <w:rsid w:val="00EC3EDC"/>
    <w:pPr>
      <w:ind w:firstLine="0"/>
    </w:pPr>
  </w:style>
  <w:style w:type="paragraph" w:styleId="ListNumber3">
    <w:name w:val="List Number 3"/>
    <w:basedOn w:val="List3"/>
    <w:rsid w:val="00EC3EDC"/>
    <w:pPr>
      <w:numPr>
        <w:numId w:val="3"/>
      </w:numPr>
    </w:pPr>
  </w:style>
  <w:style w:type="paragraph" w:styleId="ListNumber4">
    <w:name w:val="List Number 4"/>
    <w:basedOn w:val="List4"/>
    <w:rsid w:val="00EC3EDC"/>
    <w:pPr>
      <w:numPr>
        <w:numId w:val="4"/>
      </w:numPr>
    </w:pPr>
  </w:style>
  <w:style w:type="paragraph" w:styleId="ListNumber5">
    <w:name w:val="List Number 5"/>
    <w:basedOn w:val="List5"/>
    <w:rsid w:val="00EC3EDC"/>
    <w:pPr>
      <w:numPr>
        <w:numId w:val="5"/>
      </w:numPr>
    </w:pPr>
  </w:style>
  <w:style w:type="paragraph" w:styleId="BlockText">
    <w:name w:val="Block Text"/>
    <w:basedOn w:val="Normal"/>
    <w:rsid w:val="00EC3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EDC"/>
    <w:rPr>
      <w:sz w:val="16"/>
      <w:vertAlign w:val="superscript"/>
    </w:rPr>
  </w:style>
  <w:style w:type="character" w:customStyle="1" w:styleId="Symbols">
    <w:name w:val="Symbols"/>
    <w:basedOn w:val="DefaultParagraphFont"/>
    <w:rsid w:val="00EC3EDC"/>
    <w:rPr>
      <w:rFonts w:ascii="Symbol" w:hAnsi="Symbol"/>
    </w:rPr>
  </w:style>
  <w:style w:type="character" w:customStyle="1" w:styleId="MenuOptions">
    <w:name w:val="Menu Options"/>
    <w:basedOn w:val="DefaultParagraphFont"/>
    <w:rsid w:val="00EC3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EDC"/>
    <w:rPr>
      <w:b/>
    </w:rPr>
  </w:style>
  <w:style w:type="character" w:customStyle="1" w:styleId="Underlined">
    <w:name w:val="Underlined"/>
    <w:basedOn w:val="DefaultParagraphFont"/>
    <w:rsid w:val="00EC3EDC"/>
    <w:rPr>
      <w:u w:val="single"/>
    </w:rPr>
  </w:style>
  <w:style w:type="paragraph" w:customStyle="1" w:styleId="TableBodyTextRight">
    <w:name w:val="Table Body Text Right"/>
    <w:basedOn w:val="TableBodyText"/>
    <w:rsid w:val="00EC3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EDC"/>
    <w:rPr>
      <w:sz w:val="18"/>
    </w:rPr>
  </w:style>
  <w:style w:type="paragraph" w:customStyle="1" w:styleId="BodySmallRight">
    <w:name w:val="Body Small Right"/>
    <w:basedOn w:val="BodyTextRight"/>
    <w:rsid w:val="00EC3EDC"/>
    <w:rPr>
      <w:sz w:val="18"/>
      <w:szCs w:val="18"/>
    </w:rPr>
  </w:style>
  <w:style w:type="paragraph" w:customStyle="1" w:styleId="MarginEdition">
    <w:name w:val="Margin Edition"/>
    <w:basedOn w:val="MarginNote"/>
    <w:rsid w:val="00EC3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EDC"/>
    <w:rPr>
      <w:sz w:val="2"/>
      <w:szCs w:val="2"/>
    </w:rPr>
  </w:style>
  <w:style w:type="character" w:customStyle="1" w:styleId="Small">
    <w:name w:val="Small"/>
    <w:basedOn w:val="DefaultParagraphFont"/>
    <w:rsid w:val="00EC3EDC"/>
    <w:rPr>
      <w:sz w:val="16"/>
    </w:rPr>
  </w:style>
  <w:style w:type="paragraph" w:customStyle="1" w:styleId="WideTable">
    <w:name w:val="Wide Table"/>
    <w:basedOn w:val="Normal"/>
    <w:rsid w:val="00EC3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EDC"/>
  </w:style>
  <w:style w:type="paragraph" w:styleId="Quote">
    <w:name w:val="Quote"/>
    <w:basedOn w:val="Heading1"/>
    <w:link w:val="QuoteChar"/>
    <w:qFormat/>
    <w:rsid w:val="00EC3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EDC"/>
    <w:pPr>
      <w:pageBreakBefore/>
    </w:pPr>
  </w:style>
  <w:style w:type="paragraph" w:customStyle="1" w:styleId="Border">
    <w:name w:val="Border"/>
    <w:basedOn w:val="Normal"/>
    <w:qFormat/>
    <w:rsid w:val="00EC3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EDC"/>
    <w:rPr>
      <w:u w:val="single"/>
    </w:rPr>
  </w:style>
  <w:style w:type="character" w:customStyle="1" w:styleId="BoldandItalics">
    <w:name w:val="Bold and Italics"/>
    <w:qFormat/>
    <w:rsid w:val="00EC3EDC"/>
    <w:rPr>
      <w:b/>
      <w:i/>
      <w:u w:val="none"/>
    </w:rPr>
  </w:style>
  <w:style w:type="paragraph" w:styleId="BalloonText">
    <w:name w:val="Balloon Text"/>
    <w:basedOn w:val="Normal"/>
    <w:link w:val="BalloonTextChar"/>
    <w:rsid w:val="00EC3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EDC"/>
    <w:pPr>
      <w:spacing w:before="0" w:after="0"/>
    </w:pPr>
  </w:style>
  <w:style w:type="paragraph" w:customStyle="1" w:styleId="BodyTextBold">
    <w:name w:val="Body Text Bold"/>
    <w:basedOn w:val="BodyText"/>
    <w:qFormat/>
    <w:rsid w:val="00EC3EDC"/>
    <w:rPr>
      <w:b/>
    </w:rPr>
  </w:style>
  <w:style w:type="character" w:styleId="Hyperlink">
    <w:name w:val="Hyperlink"/>
    <w:basedOn w:val="DefaultParagraphFont"/>
    <w:uiPriority w:val="99"/>
    <w:unhideWhenUsed/>
    <w:rsid w:val="00835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2826</Characters>
  <Application>Microsoft Office Word</Application>
  <DocSecurity>0</DocSecurity>
  <Lines>100</Lines>
  <Paragraphs>50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CHCPOL001 Contribute to the review and development of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