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7AC" w:rsidP="00A647AC">
      <w:pPr>
        <w:pStyle w:val="Title"/>
      </w:pPr>
      <w:r>
        <w:fldChar w:fldCharType="begin"/>
      </w:r>
      <w:r>
        <w:instrText xml:space="preserve"> TITLE   \* MERGEFORMAT </w:instrText>
      </w:r>
      <w:r>
        <w:fldChar w:fldCharType="separate"/>
      </w:r>
      <w:r>
        <w:t>Assessment Requirements for CHCPOL001 Contribute to the review and development of policies</w:t>
      </w:r>
      <w:r>
        <w:fldChar w:fldCharType="end"/>
      </w:r>
    </w:p>
    <w:p w:rsidR="00A647AC" w:rsidP="00A647AC">
      <w:pPr>
        <w:pStyle w:val="Version"/>
        <w:sectPr w:rsidSect="00A748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4858" w:rsidP="00A74858">
      <w:pPr>
        <w:pStyle w:val="SuperHeading"/>
      </w:pPr>
      <w:r w:rsidRPr="00A74858">
        <w:t>Assessment Requirements for CHCPOL001 Contribute to the review and development of policies</w:t>
      </w:r>
    </w:p>
    <w:p w:rsidR="00000000" w:rsidRPr="00A74858" w:rsidP="00A74858">
      <w:pPr>
        <w:pStyle w:val="Heading1"/>
      </w:pPr>
      <w:bookmarkStart w:id="1" w:name="O_654554"/>
      <w:bookmarkEnd w:id="1"/>
      <w:r w:rsidRPr="00A74858">
        <w:t>Modification History</w:t>
      </w:r>
    </w:p>
    <w:tbl>
      <w:tblPr>
        <w:tblW w:w="0" w:type="auto"/>
        <w:tblLayout w:type="fixed"/>
        <w:tblCellMar>
          <w:left w:w="62" w:type="dxa"/>
          <w:right w:w="62" w:type="dxa"/>
        </w:tblCellMar>
        <w:tblLook w:val="0000"/>
      </w:tblPr>
      <w:tblGrid>
        <w:gridCol w:w="2790"/>
        <w:gridCol w:w="6344"/>
      </w:tblGrid>
      <w:tr w:rsidTr="00A7485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858" w:rsidP="00A74858">
            <w:pPr>
              <w:pStyle w:val="BodyText"/>
            </w:pPr>
            <w:r w:rsidRPr="00A7485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858">
            <w:pPr>
              <w:pStyle w:val="BodyText"/>
              <w:rPr>
                <w:lang w:val="en-NZ"/>
              </w:rPr>
            </w:pPr>
            <w:r w:rsidRPr="00A74858">
              <w:rPr>
                <w:rStyle w:val="SpecialBold"/>
              </w:rPr>
              <w:t>Comments</w:t>
            </w:r>
          </w:p>
        </w:tc>
      </w:tr>
      <w:tr w:rsidTr="00A7485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858">
            <w:pPr>
              <w:pStyle w:val="BodyText"/>
              <w:rPr>
                <w:lang w:val="en-NZ"/>
              </w:rPr>
            </w:pPr>
            <w:r w:rsidRPr="00A7485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858" w:rsidP="00A74858">
            <w:pPr>
              <w:pStyle w:val="BodyText"/>
            </w:pPr>
            <w:r w:rsidRPr="00A74858">
              <w:t xml:space="preserve">This version was released in </w:t>
            </w:r>
            <w:r w:rsidRPr="00A74858">
              <w:rPr>
                <w:rStyle w:val="Emphasis"/>
              </w:rPr>
              <w:t>CHC Community Services Training Package release 2.0</w:t>
            </w:r>
            <w:r w:rsidRPr="00A74858">
              <w:t xml:space="preserve"> and meets the requirements of the 2012 Standards for Training Packages.</w:t>
            </w:r>
          </w:p>
          <w:p w:rsidR="00000000" w:rsidRPr="00A74858" w:rsidP="00A74858">
            <w:pPr>
              <w:pStyle w:val="BodyText"/>
            </w:pPr>
            <w:r w:rsidRPr="00A74858">
              <w:t>Merged CHCPOL402C/CHCPOL301B. Significant changes to the elements and performance criteria. New evidence requirements for assessment, including volume and frequency. Significant chang</w:t>
            </w:r>
            <w:r w:rsidRPr="00A74858">
              <w:t>e to knowledge evidence.</w:t>
            </w:r>
          </w:p>
        </w:tc>
      </w:tr>
    </w:tbl>
    <w:p w:rsidR="00000000" w:rsidRPr="00A74858" w:rsidP="00A74858">
      <w:pPr>
        <w:pStyle w:val="BodyText"/>
      </w:pPr>
    </w:p>
    <w:p w:rsidR="00000000" w:rsidRPr="00A74858" w:rsidP="00A74858">
      <w:pPr>
        <w:pStyle w:val="AllowPageBreak"/>
      </w:pPr>
    </w:p>
    <w:p w:rsidR="00000000" w:rsidRPr="00A74858" w:rsidP="00A74858">
      <w:pPr>
        <w:pStyle w:val="Heading1"/>
      </w:pPr>
      <w:bookmarkStart w:id="2" w:name="O_654555"/>
      <w:bookmarkEnd w:id="2"/>
      <w:r w:rsidRPr="00A74858">
        <w:t>Performance Evidence</w:t>
      </w:r>
    </w:p>
    <w:p w:rsidR="00000000" w:rsidRPr="00A74858" w:rsidP="00A647AC">
      <w:pPr>
        <w:pStyle w:val="BodyText"/>
      </w:pPr>
      <w:r w:rsidRPr="00A74858">
        <w:t>The candidate must show evidence of the ability to complete tasks outlined in elements and performance criteria of this unit, manage tasks and manage contingencies in the context of the job r</w:t>
      </w:r>
      <w:r w:rsidRPr="00A74858">
        <w:t>ole. There must be evidence that the candidate has:</w:t>
      </w:r>
    </w:p>
    <w:p w:rsidR="00000000" w:rsidRPr="00A74858" w:rsidP="00A74858">
      <w:pPr>
        <w:pStyle w:val="ListBullet"/>
      </w:pPr>
      <w:r w:rsidRPr="00A74858">
        <w:t>contributed to the review and development of policies for at least 1 organisation, taking account of:</w:t>
      </w:r>
    </w:p>
    <w:p w:rsidR="00000000" w:rsidRPr="00A74858" w:rsidP="00A74858">
      <w:pPr>
        <w:pStyle w:val="ListBullet2"/>
      </w:pPr>
      <w:r w:rsidRPr="00A74858">
        <w:t>broader industry or government policy context</w:t>
      </w:r>
    </w:p>
    <w:p w:rsidR="00000000" w:rsidRPr="00A74858" w:rsidP="00A74858">
      <w:pPr>
        <w:pStyle w:val="ListBullet2"/>
      </w:pPr>
      <w:r w:rsidRPr="00A74858">
        <w:t>legislative and regulatory impacts</w:t>
      </w:r>
    </w:p>
    <w:p w:rsidR="00000000" w:rsidRPr="00A74858" w:rsidP="00A74858">
      <w:pPr>
        <w:pStyle w:val="ListBullet"/>
      </w:pPr>
      <w:r w:rsidRPr="00A74858">
        <w:t xml:space="preserve">engaged in consultation with at least 3 different clients and/or external stakeholders </w:t>
      </w:r>
    </w:p>
    <w:p w:rsidR="00000000" w:rsidRPr="00A74858" w:rsidP="00A74858">
      <w:pPr>
        <w:pStyle w:val="ListBullet"/>
      </w:pPr>
      <w:r w:rsidRPr="00A74858">
        <w:t>prepared at least 1 report documenting findings and recommendations for the development or revision of policies and procedures</w:t>
      </w:r>
    </w:p>
    <w:p w:rsidR="00000000" w:rsidRPr="00A74858" w:rsidP="00A74858">
      <w:pPr>
        <w:pStyle w:val="AllowPageBreak"/>
      </w:pPr>
    </w:p>
    <w:p w:rsidR="00000000" w:rsidRPr="00A74858" w:rsidP="00A74858">
      <w:pPr>
        <w:pStyle w:val="Heading1"/>
      </w:pPr>
      <w:bookmarkStart w:id="3" w:name="O_654556"/>
      <w:bookmarkEnd w:id="3"/>
      <w:r w:rsidRPr="00A74858">
        <w:t>Knowledge Evidence</w:t>
      </w:r>
    </w:p>
    <w:p w:rsidR="00000000" w:rsidRPr="00A74858" w:rsidP="00A647AC">
      <w:pPr>
        <w:pStyle w:val="BodyText"/>
      </w:pPr>
      <w:r w:rsidRPr="00A74858">
        <w:t>The c</w:t>
      </w:r>
      <w:r w:rsidRPr="00A74858">
        <w:t>andidate must be able to demonstrate essential knowledge required to effectively complete tasks outlined in elements and performance criteria of this unit, manage the task and manage contingencies in the context of the work role. This includes knowledge of</w:t>
      </w:r>
      <w:r w:rsidRPr="00A74858">
        <w:t>:</w:t>
      </w:r>
    </w:p>
    <w:p w:rsidR="00000000" w:rsidRPr="00A74858" w:rsidP="00A74858">
      <w:pPr>
        <w:pStyle w:val="ListBullet"/>
      </w:pPr>
      <w:r w:rsidRPr="00A74858">
        <w:t>legal and ethical context (international, national, state/territory, local) for policy review and development in the sector of work:</w:t>
      </w:r>
    </w:p>
    <w:p w:rsidR="00000000" w:rsidRPr="00A74858" w:rsidP="00A74858">
      <w:pPr>
        <w:pStyle w:val="ListBullet2"/>
      </w:pPr>
      <w:r w:rsidRPr="00A74858">
        <w:t>codes of practice</w:t>
      </w:r>
    </w:p>
    <w:p w:rsidR="00000000" w:rsidRPr="00A74858" w:rsidP="00A74858">
      <w:pPr>
        <w:pStyle w:val="ListBullet2"/>
      </w:pPr>
      <w:r w:rsidRPr="00A74858">
        <w:t xml:space="preserve">duty of care </w:t>
      </w:r>
    </w:p>
    <w:p w:rsidR="00000000" w:rsidRPr="00A74858" w:rsidP="00A74858">
      <w:pPr>
        <w:pStyle w:val="ListBullet2"/>
      </w:pPr>
      <w:r w:rsidRPr="00A74858">
        <w:t xml:space="preserve">human rights </w:t>
      </w:r>
    </w:p>
    <w:p w:rsidR="00000000" w:rsidRPr="00A74858" w:rsidP="00A74858">
      <w:pPr>
        <w:pStyle w:val="ListBullet2"/>
      </w:pPr>
      <w:r w:rsidRPr="00A74858">
        <w:t>privacy, confidentiality and disclosure</w:t>
      </w:r>
    </w:p>
    <w:p w:rsidR="00000000" w:rsidRPr="00A74858" w:rsidP="00A74858">
      <w:pPr>
        <w:pStyle w:val="ListBullet2"/>
      </w:pPr>
      <w:r w:rsidRPr="00A74858">
        <w:t xml:space="preserve">policy frameworks </w:t>
      </w:r>
    </w:p>
    <w:p w:rsidR="00000000" w:rsidRPr="00A74858" w:rsidP="00A74858">
      <w:pPr>
        <w:pStyle w:val="ListBullet2"/>
      </w:pPr>
      <w:r w:rsidRPr="00A74858">
        <w:t>rights and res</w:t>
      </w:r>
      <w:r w:rsidRPr="00A74858">
        <w:t>ponsibilities of workers, employers and clients</w:t>
      </w:r>
    </w:p>
    <w:p w:rsidR="00000000" w:rsidRPr="00A74858" w:rsidP="00A74858">
      <w:pPr>
        <w:pStyle w:val="ListBullet2"/>
      </w:pPr>
      <w:r w:rsidRPr="00A74858">
        <w:t>work health and safety</w:t>
      </w:r>
    </w:p>
    <w:p w:rsidR="00000000" w:rsidRPr="00A74858" w:rsidP="00A74858">
      <w:pPr>
        <w:pStyle w:val="ListBullet"/>
      </w:pPr>
      <w:r w:rsidRPr="00A74858">
        <w:t>current industry developments and context for policy development</w:t>
      </w:r>
    </w:p>
    <w:p w:rsidR="00000000" w:rsidRPr="00A74858" w:rsidP="00A74858">
      <w:pPr>
        <w:pStyle w:val="ListBullet"/>
      </w:pPr>
      <w:r w:rsidRPr="00A74858">
        <w:t>individual organisation policies impacting on the worker, the organisation and its target groups</w:t>
      </w:r>
    </w:p>
    <w:p w:rsidR="00000000" w:rsidRPr="00A74858" w:rsidP="00A74858">
      <w:pPr>
        <w:pStyle w:val="ListBullet"/>
      </w:pPr>
      <w:r w:rsidRPr="00A74858">
        <w:t>ways to assess the effectiveness of current policies</w:t>
      </w:r>
    </w:p>
    <w:p w:rsidR="00000000" w:rsidRPr="00A74858" w:rsidP="00A74858">
      <w:pPr>
        <w:pStyle w:val="ListBullet"/>
      </w:pPr>
      <w:r w:rsidRPr="00A74858">
        <w:t>basic research methodologies and tools:</w:t>
      </w:r>
    </w:p>
    <w:p w:rsidR="00000000" w:rsidRPr="00A74858" w:rsidP="00A74858">
      <w:pPr>
        <w:pStyle w:val="ListBullet2"/>
      </w:pPr>
      <w:r w:rsidRPr="00A74858">
        <w:t xml:space="preserve">desk-based </w:t>
      </w:r>
    </w:p>
    <w:p w:rsidR="00000000" w:rsidRPr="00A74858" w:rsidP="00A74858">
      <w:pPr>
        <w:pStyle w:val="ListBullet2"/>
      </w:pPr>
      <w:r w:rsidRPr="00A74858">
        <w:t>quantitative</w:t>
      </w:r>
    </w:p>
    <w:p w:rsidR="00000000" w:rsidRPr="00A74858" w:rsidP="00A74858">
      <w:pPr>
        <w:pStyle w:val="ListBullet2"/>
      </w:pPr>
      <w:r w:rsidRPr="00A74858">
        <w:t>qualitative</w:t>
      </w:r>
    </w:p>
    <w:p w:rsidR="00000000" w:rsidRPr="00A74858" w:rsidP="00A74858">
      <w:pPr>
        <w:pStyle w:val="ListBullet"/>
      </w:pPr>
      <w:r w:rsidRPr="00A74858">
        <w:t>consultation methodologies and their appropriateness for different audiences:</w:t>
      </w:r>
    </w:p>
    <w:p w:rsidR="00000000" w:rsidRPr="00A74858" w:rsidP="00A74858">
      <w:pPr>
        <w:pStyle w:val="ListBullet2"/>
      </w:pPr>
      <w:r w:rsidRPr="00A74858">
        <w:t>surveys</w:t>
      </w:r>
    </w:p>
    <w:p w:rsidR="00000000" w:rsidRPr="00A74858" w:rsidP="00A74858">
      <w:pPr>
        <w:pStyle w:val="ListBullet2"/>
      </w:pPr>
      <w:r w:rsidRPr="00A74858">
        <w:t>interviews</w:t>
      </w:r>
    </w:p>
    <w:p w:rsidR="00000000" w:rsidRPr="00A74858" w:rsidP="00A74858">
      <w:pPr>
        <w:pStyle w:val="ListBullet2"/>
      </w:pPr>
      <w:r w:rsidRPr="00A74858">
        <w:t>focus groups</w:t>
      </w:r>
    </w:p>
    <w:p w:rsidR="00000000" w:rsidRPr="00A74858" w:rsidP="00A74858">
      <w:pPr>
        <w:pStyle w:val="ListBullet"/>
      </w:pPr>
      <w:r w:rsidRPr="00A74858">
        <w:t>type and fea</w:t>
      </w:r>
      <w:r w:rsidRPr="00A74858">
        <w:t>tures of documentation/information used to support consultation processes</w:t>
      </w:r>
    </w:p>
    <w:p w:rsidR="00000000" w:rsidRPr="00A74858" w:rsidP="00A74858">
      <w:pPr>
        <w:pStyle w:val="ListBullet"/>
      </w:pPr>
      <w:r w:rsidRPr="00A74858">
        <w:t>report formats and structures</w:t>
      </w:r>
    </w:p>
    <w:p w:rsidR="00000000" w:rsidRPr="00A74858" w:rsidP="00A74858">
      <w:pPr>
        <w:pStyle w:val="ListBullet"/>
      </w:pPr>
      <w:r w:rsidRPr="00A74858">
        <w:t xml:space="preserve">report writing techniques </w:t>
      </w:r>
    </w:p>
    <w:p w:rsidR="00000000" w:rsidRPr="00A74858" w:rsidP="00A74858">
      <w:pPr>
        <w:pStyle w:val="AllowPageBreak"/>
      </w:pPr>
    </w:p>
    <w:p w:rsidR="00000000" w:rsidRPr="00A74858" w:rsidP="00A74858">
      <w:pPr>
        <w:pStyle w:val="Heading1"/>
      </w:pPr>
      <w:bookmarkStart w:id="4" w:name="O_654557"/>
      <w:bookmarkEnd w:id="4"/>
      <w:r w:rsidRPr="00A74858">
        <w:t>Assessment Conditions</w:t>
      </w:r>
    </w:p>
    <w:p w:rsidR="00000000" w:rsidRPr="00A74858" w:rsidP="00A647AC">
      <w:pPr>
        <w:pStyle w:val="BodyText"/>
      </w:pPr>
      <w:r w:rsidRPr="00A74858">
        <w:t xml:space="preserve">Skills must have been demonstrated in the workplace or in a simulated environment that reflects workplace conditions. The following conditions must be met for this unit: </w:t>
      </w:r>
    </w:p>
    <w:p w:rsidR="00000000" w:rsidRPr="00A74858" w:rsidP="00A74858">
      <w:pPr>
        <w:pStyle w:val="ListBullet"/>
      </w:pPr>
      <w:r w:rsidRPr="00A74858">
        <w:t>use of suitable facilities, equipment and resources, including organisation policies</w:t>
      </w:r>
      <w:r w:rsidRPr="00A74858">
        <w:t>, procedures and data</w:t>
      </w:r>
    </w:p>
    <w:p w:rsidR="00000000" w:rsidRPr="00A74858" w:rsidP="00A74858">
      <w:pPr>
        <w:pStyle w:val="ListBullet"/>
      </w:pPr>
      <w:r w:rsidRPr="00A74858">
        <w:t xml:space="preserve">modelling of industry operating conditions, including: </w:t>
      </w:r>
    </w:p>
    <w:p w:rsidR="00000000" w:rsidRPr="00A74858" w:rsidP="00A74858">
      <w:pPr>
        <w:pStyle w:val="ListBullet2"/>
      </w:pPr>
      <w:r w:rsidRPr="00A74858">
        <w:t>consultation activities with real people</w:t>
      </w:r>
    </w:p>
    <w:p w:rsidR="00000000" w:rsidRPr="00A74858" w:rsidP="00A74858">
      <w:pPr>
        <w:pStyle w:val="ListBullet2"/>
      </w:pPr>
      <w:r w:rsidRPr="00A74858">
        <w:t>interactions with supervisors</w:t>
      </w:r>
    </w:p>
    <w:p w:rsidR="00000000" w:rsidRPr="00A74858" w:rsidP="00A74858">
      <w:pPr>
        <w:pStyle w:val="ListBullet2"/>
      </w:pPr>
      <w:r w:rsidRPr="00A74858">
        <w:t>presence of timelines, budgets and deadlines</w:t>
      </w:r>
    </w:p>
    <w:p w:rsidR="00000000" w:rsidRPr="00A74858" w:rsidP="00A74858">
      <w:pPr>
        <w:pStyle w:val="BodyText"/>
      </w:pPr>
    </w:p>
    <w:p w:rsidR="00000000" w:rsidRPr="00A74858" w:rsidP="00A647AC">
      <w:pPr>
        <w:pStyle w:val="BodyText"/>
      </w:pPr>
      <w:r w:rsidRPr="00A74858">
        <w:t>Assessors must satisfy the Standards for Registered Training</w:t>
      </w:r>
      <w:r w:rsidRPr="00A74858">
        <w:t xml:space="preserve"> Organisations (RTOs) 2015/AQTF mandatory competency requirements for assessors.</w:t>
      </w:r>
    </w:p>
    <w:p w:rsidR="00000000" w:rsidRPr="00A74858" w:rsidP="00A74858">
      <w:pPr>
        <w:pStyle w:val="Heading1"/>
      </w:pPr>
      <w:bookmarkStart w:id="5" w:name="O_654560"/>
      <w:bookmarkEnd w:id="5"/>
      <w:r w:rsidRPr="00A74858">
        <w:t>Links</w:t>
      </w:r>
    </w:p>
    <w:p w:rsidR="00000000" w:rsidRPr="00A74858" w:rsidP="00A647AC">
      <w:pPr>
        <w:pStyle w:val="BodyText"/>
      </w:pPr>
      <w:r w:rsidRPr="00A7485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B31C6">
        <w:rPr>
          <w:rStyle w:val="Hyperlink"/>
        </w:rPr>
        <w:t>https://vetnet.gov.au/Pages/TrainingDocs.aspx?q=5e0c25cc-3d9d-4b43-80d3-bd22cc4f1e53</w:t>
      </w:r>
      <w:r>
        <w:fldChar w:fldCharType="end"/>
      </w:r>
    </w:p>
    <w:p w:rsidR="00000000" w:rsidRPr="00A74858" w:rsidP="00A74858"/>
    <w:sectPr w:rsidSect="00A748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8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858" w:rsidRPr="00A647AC" w:rsidP="00A64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8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7AC" w:rsidP="00A748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647AC" w:rsidP="00A7485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647AC" w:rsidP="00A748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8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7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4858" w:rsidRPr="00A647AC" w:rsidP="00A647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8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7AC" w:rsidRPr="002D2AF8" w:rsidP="00A74858">
    <w:pPr>
      <w:pStyle w:val="Header"/>
      <w:framePr w:wrap="around"/>
    </w:pPr>
    <w:r>
      <w:fldChar w:fldCharType="begin"/>
    </w:r>
    <w:r>
      <w:instrText xml:space="preserve"> TITLE   \* MERGEFORMAT </w:instrText>
    </w:r>
    <w:r>
      <w:fldChar w:fldCharType="separate"/>
    </w:r>
    <w:r>
      <w:t>Assessment Requirements for CHCPOL001 Contribute to the review and development of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647AC" w:rsidP="00A748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345D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2003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7E38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8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4858"/>
    <w:pPr>
      <w:spacing w:before="360" w:after="60"/>
      <w:outlineLvl w:val="0"/>
    </w:pPr>
    <w:rPr>
      <w:sz w:val="32"/>
    </w:rPr>
  </w:style>
  <w:style w:type="paragraph" w:styleId="Heading2">
    <w:name w:val="heading 2"/>
    <w:basedOn w:val="HeadingBase"/>
    <w:next w:val="BodyText"/>
    <w:link w:val="Heading2Char"/>
    <w:qFormat/>
    <w:rsid w:val="00A74858"/>
    <w:pPr>
      <w:keepLines/>
      <w:spacing w:before="240" w:after="120"/>
      <w:outlineLvl w:val="1"/>
    </w:pPr>
    <w:rPr>
      <w:sz w:val="28"/>
      <w:szCs w:val="40"/>
    </w:rPr>
  </w:style>
  <w:style w:type="paragraph" w:styleId="Heading3">
    <w:name w:val="heading 3"/>
    <w:basedOn w:val="HeadingBase"/>
    <w:next w:val="BodyText"/>
    <w:link w:val="Heading3Char"/>
    <w:qFormat/>
    <w:rsid w:val="00A74858"/>
    <w:pPr>
      <w:spacing w:before="180" w:after="120"/>
      <w:outlineLvl w:val="2"/>
    </w:pPr>
    <w:rPr>
      <w:spacing w:val="-10"/>
      <w:kern w:val="32"/>
    </w:rPr>
  </w:style>
  <w:style w:type="paragraph" w:styleId="Heading4">
    <w:name w:val="heading 4"/>
    <w:basedOn w:val="HeadingBase"/>
    <w:next w:val="BodyText"/>
    <w:link w:val="Heading4Char"/>
    <w:qFormat/>
    <w:rsid w:val="00A74858"/>
    <w:pPr>
      <w:spacing w:before="160" w:after="120"/>
      <w:outlineLvl w:val="3"/>
    </w:pPr>
    <w:rPr>
      <w:sz w:val="22"/>
    </w:rPr>
  </w:style>
  <w:style w:type="paragraph" w:styleId="Heading5">
    <w:name w:val="heading 5"/>
    <w:basedOn w:val="HeadingBase"/>
    <w:next w:val="Normal"/>
    <w:link w:val="Heading5Char"/>
    <w:qFormat/>
    <w:rsid w:val="00A74858"/>
    <w:pPr>
      <w:spacing w:before="80"/>
      <w:outlineLvl w:val="4"/>
    </w:pPr>
    <w:rPr>
      <w:color w:val="918585"/>
      <w:sz w:val="20"/>
    </w:rPr>
  </w:style>
  <w:style w:type="paragraph" w:styleId="Heading6">
    <w:name w:val="heading 6"/>
    <w:basedOn w:val="HeadingBase"/>
    <w:next w:val="Normal"/>
    <w:link w:val="Heading6Char"/>
    <w:qFormat/>
    <w:rsid w:val="00A74858"/>
    <w:pPr>
      <w:spacing w:before="60"/>
      <w:outlineLvl w:val="5"/>
    </w:pPr>
    <w:rPr>
      <w:color w:val="918585"/>
      <w:sz w:val="20"/>
    </w:rPr>
  </w:style>
  <w:style w:type="paragraph" w:styleId="Heading7">
    <w:name w:val="heading 7"/>
    <w:basedOn w:val="Normal"/>
    <w:next w:val="Normal"/>
    <w:link w:val="Heading7Char"/>
    <w:qFormat/>
    <w:rsid w:val="00A74858"/>
    <w:pPr>
      <w:ind w:left="720"/>
      <w:outlineLvl w:val="6"/>
    </w:pPr>
    <w:rPr>
      <w:i/>
    </w:rPr>
  </w:style>
  <w:style w:type="paragraph" w:styleId="Heading8">
    <w:name w:val="heading 8"/>
    <w:basedOn w:val="Normal"/>
    <w:next w:val="Normal"/>
    <w:link w:val="Heading8Char"/>
    <w:qFormat/>
    <w:rsid w:val="00A74858"/>
    <w:pPr>
      <w:ind w:left="720"/>
      <w:outlineLvl w:val="7"/>
    </w:pPr>
    <w:rPr>
      <w:i/>
    </w:rPr>
  </w:style>
  <w:style w:type="paragraph" w:styleId="Heading9">
    <w:name w:val="heading 9"/>
    <w:basedOn w:val="Normal"/>
    <w:next w:val="Normal"/>
    <w:link w:val="Heading9Char"/>
    <w:qFormat/>
    <w:rsid w:val="00A74858"/>
    <w:pPr>
      <w:ind w:left="720"/>
      <w:outlineLvl w:val="8"/>
    </w:pPr>
    <w:rPr>
      <w:i/>
    </w:rPr>
  </w:style>
  <w:style w:type="character" w:default="1" w:styleId="DefaultParagraphFont">
    <w:name w:val="Default Paragraph Font"/>
    <w:uiPriority w:val="1"/>
    <w:unhideWhenUsed/>
    <w:rsid w:val="00A748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4858"/>
  </w:style>
  <w:style w:type="character" w:customStyle="1" w:styleId="Heading1Char">
    <w:name w:val="Heading 1 Char"/>
    <w:basedOn w:val="DefaultParagraphFont"/>
    <w:link w:val="Heading1"/>
    <w:rsid w:val="00A74858"/>
    <w:rPr>
      <w:rFonts w:ascii="Times New Roman" w:eastAsia="Times New Roman" w:hAnsi="Times New Roman" w:cs="Times New Roman"/>
      <w:b/>
      <w:sz w:val="32"/>
      <w:szCs w:val="20"/>
      <w:lang w:eastAsia="en-US"/>
    </w:rPr>
  </w:style>
  <w:style w:type="paragraph" w:styleId="BodyText">
    <w:name w:val="Body Text"/>
    <w:basedOn w:val="Normal"/>
    <w:link w:val="BodyTextChar"/>
    <w:rsid w:val="00A748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4858"/>
    <w:rPr>
      <w:rFonts w:ascii="Times New Roman" w:eastAsia="Times New Roman" w:hAnsi="Times New Roman" w:cs="Times New Roman"/>
      <w:sz w:val="24"/>
      <w:lang w:eastAsia="en-US"/>
    </w:rPr>
  </w:style>
  <w:style w:type="paragraph" w:styleId="ListBullet">
    <w:name w:val="List Bullet"/>
    <w:basedOn w:val="List"/>
    <w:rsid w:val="00A74858"/>
    <w:pPr>
      <w:numPr>
        <w:numId w:val="12"/>
      </w:numPr>
      <w:tabs>
        <w:tab w:val="clear" w:pos="340"/>
      </w:tabs>
      <w:spacing w:before="40" w:after="40"/>
    </w:pPr>
  </w:style>
  <w:style w:type="character" w:customStyle="1" w:styleId="SpecialBold">
    <w:name w:val="Special Bold"/>
    <w:basedOn w:val="DefaultParagraphFont"/>
    <w:rsid w:val="00A74858"/>
    <w:rPr>
      <w:b/>
      <w:spacing w:val="0"/>
    </w:rPr>
  </w:style>
  <w:style w:type="paragraph" w:styleId="ListBullet2">
    <w:name w:val="List Bullet 2"/>
    <w:basedOn w:val="List2"/>
    <w:rsid w:val="00A74858"/>
    <w:pPr>
      <w:numPr>
        <w:numId w:val="13"/>
      </w:numPr>
      <w:tabs>
        <w:tab w:val="clear" w:pos="680"/>
      </w:tabs>
    </w:pPr>
  </w:style>
  <w:style w:type="character" w:styleId="Emphasis">
    <w:name w:val="Emphasis"/>
    <w:basedOn w:val="DefaultParagraphFont"/>
    <w:qFormat/>
    <w:rsid w:val="00A74858"/>
    <w:rPr>
      <w:i/>
    </w:rPr>
  </w:style>
  <w:style w:type="paragraph" w:customStyle="1" w:styleId="SuperHeading">
    <w:name w:val="SuperHeading"/>
    <w:basedOn w:val="Normal"/>
    <w:rsid w:val="00A74858"/>
    <w:pPr>
      <w:spacing w:before="240" w:after="120"/>
      <w:outlineLvl w:val="0"/>
    </w:pPr>
    <w:rPr>
      <w:rFonts w:ascii="Times New Roman" w:hAnsi="Times New Roman"/>
      <w:b/>
      <w:sz w:val="32"/>
    </w:rPr>
  </w:style>
  <w:style w:type="paragraph" w:customStyle="1" w:styleId="AllowPageBreak">
    <w:name w:val="AllowPageBreak"/>
    <w:rsid w:val="00A748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48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48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48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48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48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48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48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4858"/>
    <w:rPr>
      <w:rFonts w:ascii="Courier New" w:eastAsia="Times New Roman" w:hAnsi="Courier New" w:cs="Times New Roman"/>
      <w:i/>
      <w:szCs w:val="20"/>
      <w:lang w:eastAsia="en-US"/>
    </w:rPr>
  </w:style>
  <w:style w:type="paragraph" w:customStyle="1" w:styleId="HeadingBase">
    <w:name w:val="Heading Base"/>
    <w:rsid w:val="00A748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4858"/>
    <w:pPr>
      <w:tabs>
        <w:tab w:val="right" w:leader="dot" w:pos="9072"/>
      </w:tabs>
      <w:ind w:left="567"/>
    </w:pPr>
    <w:rPr>
      <w:szCs w:val="22"/>
    </w:rPr>
  </w:style>
  <w:style w:type="paragraph" w:customStyle="1" w:styleId="TOCBase">
    <w:name w:val="TOC Base"/>
    <w:rsid w:val="00A748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4858"/>
    <w:pPr>
      <w:tabs>
        <w:tab w:val="right" w:leader="dot" w:pos="9072"/>
      </w:tabs>
      <w:spacing w:before="40" w:after="40"/>
      <w:ind w:left="284"/>
    </w:pPr>
    <w:rPr>
      <w:rFonts w:ascii="Times New Roman" w:hAnsi="Times New Roman"/>
    </w:rPr>
  </w:style>
  <w:style w:type="paragraph" w:styleId="TOC1">
    <w:name w:val="toc 1"/>
    <w:basedOn w:val="TOCBase"/>
    <w:next w:val="Normal"/>
    <w:rsid w:val="00A748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48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4858"/>
    <w:rPr>
      <w:rFonts w:ascii="Times New Roman" w:eastAsia="Times New Roman" w:hAnsi="Times New Roman" w:cs="Times New Roman"/>
      <w:sz w:val="16"/>
      <w:lang w:eastAsia="en-US"/>
    </w:rPr>
  </w:style>
  <w:style w:type="paragraph" w:styleId="Title">
    <w:name w:val="Title"/>
    <w:basedOn w:val="HeadingBase"/>
    <w:link w:val="TitleChar"/>
    <w:qFormat/>
    <w:rsid w:val="00A74858"/>
    <w:pPr>
      <w:spacing w:before="5040"/>
      <w:jc w:val="center"/>
    </w:pPr>
    <w:rPr>
      <w:sz w:val="48"/>
      <w:szCs w:val="72"/>
      <w:lang w:val="en-US"/>
    </w:rPr>
  </w:style>
  <w:style w:type="character" w:customStyle="1" w:styleId="TitleChar">
    <w:name w:val="Title Char"/>
    <w:basedOn w:val="DefaultParagraphFont"/>
    <w:link w:val="Title"/>
    <w:rsid w:val="00A748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4858"/>
    <w:pPr>
      <w:tabs>
        <w:tab w:val="left" w:pos="3600"/>
        <w:tab w:val="left" w:pos="3958"/>
      </w:tabs>
    </w:pPr>
  </w:style>
  <w:style w:type="paragraph" w:styleId="List">
    <w:name w:val="List"/>
    <w:basedOn w:val="BodyText"/>
    <w:next w:val="BodyText"/>
    <w:rsid w:val="00A74858"/>
    <w:pPr>
      <w:tabs>
        <w:tab w:val="left" w:pos="340"/>
      </w:tabs>
      <w:spacing w:before="60" w:after="60"/>
      <w:ind w:left="340" w:hanging="340"/>
    </w:pPr>
  </w:style>
  <w:style w:type="paragraph" w:customStyle="1" w:styleId="Note">
    <w:name w:val="Note"/>
    <w:basedOn w:val="BodyText"/>
    <w:rsid w:val="00A748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4858"/>
    <w:pPr>
      <w:framePr w:wrap="auto" w:hAnchor="text" w:y="6049"/>
    </w:pPr>
    <w:rPr>
      <w:color w:val="000000"/>
      <w:sz w:val="40"/>
    </w:rPr>
  </w:style>
  <w:style w:type="paragraph" w:customStyle="1" w:styleId="TOCTitle">
    <w:name w:val="TOCTitle"/>
    <w:basedOn w:val="Heading1"/>
    <w:rsid w:val="00A74858"/>
    <w:pPr>
      <w:spacing w:after="240"/>
      <w:jc w:val="center"/>
      <w:outlineLvl w:val="9"/>
    </w:pPr>
    <w:rPr>
      <w:caps/>
    </w:rPr>
  </w:style>
  <w:style w:type="paragraph" w:customStyle="1" w:styleId="Version">
    <w:name w:val="Version"/>
    <w:rsid w:val="00A748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4858"/>
    <w:pPr>
      <w:keepNext w:val="0"/>
      <w:tabs>
        <w:tab w:val="right" w:pos="4176"/>
      </w:tabs>
      <w:ind w:left="198" w:hanging="198"/>
    </w:pPr>
    <w:rPr>
      <w:rFonts w:ascii="Garamond" w:hAnsi="Garamond"/>
    </w:rPr>
  </w:style>
  <w:style w:type="paragraph" w:styleId="IndexHeading">
    <w:name w:val="index heading"/>
    <w:basedOn w:val="Normal"/>
    <w:next w:val="Index1"/>
    <w:semiHidden/>
    <w:rsid w:val="00A74858"/>
    <w:pPr>
      <w:spacing w:before="120" w:after="120"/>
    </w:pPr>
    <w:rPr>
      <w:rFonts w:ascii="Arial" w:hAnsi="Arial"/>
      <w:b/>
      <w:color w:val="918585"/>
      <w:sz w:val="24"/>
    </w:rPr>
  </w:style>
  <w:style w:type="paragraph" w:styleId="Header">
    <w:name w:val="header"/>
    <w:basedOn w:val="Normal"/>
    <w:link w:val="HeaderChar"/>
    <w:rsid w:val="00A748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4858"/>
    <w:rPr>
      <w:rFonts w:ascii="Times New Roman" w:eastAsia="Times New Roman" w:hAnsi="Times New Roman" w:cs="Times New Roman"/>
      <w:sz w:val="16"/>
      <w:szCs w:val="20"/>
      <w:lang w:val="en-GB" w:eastAsia="en-US"/>
    </w:rPr>
  </w:style>
  <w:style w:type="paragraph" w:customStyle="1" w:styleId="Chapter">
    <w:name w:val="Chapter"/>
    <w:basedOn w:val="Normal"/>
    <w:rsid w:val="00A74858"/>
    <w:pPr>
      <w:spacing w:before="240"/>
    </w:pPr>
    <w:rPr>
      <w:rFonts w:ascii="Times New Roman" w:hAnsi="Times New Roman"/>
      <w:smallCaps/>
      <w:spacing w:val="80"/>
      <w:sz w:val="28"/>
    </w:rPr>
  </w:style>
  <w:style w:type="paragraph" w:customStyle="1" w:styleId="InChapter">
    <w:name w:val="InChapter"/>
    <w:basedOn w:val="Heading3"/>
    <w:rsid w:val="00A74858"/>
    <w:pPr>
      <w:spacing w:after="240"/>
      <w:outlineLvl w:val="9"/>
    </w:pPr>
    <w:rPr>
      <w:noProof/>
    </w:rPr>
  </w:style>
  <w:style w:type="paragraph" w:styleId="Index2">
    <w:name w:val="index 2"/>
    <w:basedOn w:val="Normal"/>
    <w:next w:val="Normal"/>
    <w:semiHidden/>
    <w:rsid w:val="00A74858"/>
    <w:pPr>
      <w:tabs>
        <w:tab w:val="right" w:pos="4176"/>
      </w:tabs>
      <w:ind w:left="568" w:hanging="284"/>
    </w:pPr>
    <w:rPr>
      <w:rFonts w:ascii="Garamond" w:hAnsi="Garamond"/>
    </w:rPr>
  </w:style>
  <w:style w:type="paragraph" w:customStyle="1" w:styleId="Byline">
    <w:name w:val="Byline"/>
    <w:rsid w:val="00A748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4858"/>
    <w:pPr>
      <w:tabs>
        <w:tab w:val="clear" w:pos="3600"/>
        <w:tab w:val="clear" w:pos="3958"/>
      </w:tabs>
      <w:jc w:val="right"/>
    </w:pPr>
  </w:style>
  <w:style w:type="paragraph" w:styleId="Caption">
    <w:name w:val="caption"/>
    <w:basedOn w:val="BodyText"/>
    <w:next w:val="Normal"/>
    <w:qFormat/>
    <w:rsid w:val="00A74858"/>
    <w:pPr>
      <w:framePr w:w="2268" w:hSpace="181" w:vSpace="181" w:wrap="around" w:vAnchor="text" w:hAnchor="page" w:x="1135" w:y="285" w:anchorLock="1"/>
    </w:pPr>
    <w:rPr>
      <w:i/>
    </w:rPr>
  </w:style>
  <w:style w:type="paragraph" w:customStyle="1" w:styleId="MiniTOCTitle">
    <w:name w:val="MiniTOCTitle"/>
    <w:basedOn w:val="Heading4"/>
    <w:rsid w:val="00A74858"/>
    <w:pPr>
      <w:spacing w:before="240"/>
      <w:outlineLvl w:val="9"/>
    </w:pPr>
    <w:rPr>
      <w:noProof/>
      <w:sz w:val="24"/>
    </w:rPr>
  </w:style>
  <w:style w:type="paragraph" w:customStyle="1" w:styleId="MiniTOCItem">
    <w:name w:val="MiniTOCItem"/>
    <w:basedOn w:val="ListBullet"/>
    <w:rsid w:val="00A74858"/>
    <w:pPr>
      <w:numPr>
        <w:numId w:val="0"/>
      </w:numPr>
      <w:tabs>
        <w:tab w:val="right" w:leader="dot" w:pos="6521"/>
      </w:tabs>
      <w:spacing w:before="0" w:after="0"/>
    </w:pPr>
  </w:style>
  <w:style w:type="paragraph" w:customStyle="1" w:styleId="TOFTitle">
    <w:name w:val="TOFTitle"/>
    <w:basedOn w:val="TOCTitle"/>
    <w:rsid w:val="00A74858"/>
  </w:style>
  <w:style w:type="paragraph" w:styleId="TableofFigures">
    <w:name w:val="table of figures"/>
    <w:basedOn w:val="Normal"/>
    <w:next w:val="Normal"/>
    <w:semiHidden/>
    <w:rsid w:val="00A74858"/>
    <w:pPr>
      <w:tabs>
        <w:tab w:val="right" w:leader="dot" w:pos="9072"/>
      </w:tabs>
      <w:ind w:left="970" w:hanging="403"/>
    </w:pPr>
    <w:rPr>
      <w:rFonts w:ascii="Times New Roman" w:hAnsi="Times New Roman"/>
      <w:b/>
    </w:rPr>
  </w:style>
  <w:style w:type="paragraph" w:styleId="ListNumber">
    <w:name w:val="List Number"/>
    <w:basedOn w:val="List"/>
    <w:rsid w:val="00A74858"/>
    <w:pPr>
      <w:numPr>
        <w:numId w:val="15"/>
      </w:numPr>
      <w:tabs>
        <w:tab w:val="clear" w:pos="340"/>
      </w:tabs>
    </w:pPr>
  </w:style>
  <w:style w:type="character" w:customStyle="1" w:styleId="WingdingSymbols">
    <w:name w:val="Wingding Symbols"/>
    <w:rsid w:val="00A74858"/>
    <w:rPr>
      <w:rFonts w:ascii="Wingdings" w:hAnsi="Wingdings"/>
    </w:rPr>
  </w:style>
  <w:style w:type="paragraph" w:customStyle="1" w:styleId="TableHeading">
    <w:name w:val="Table Heading"/>
    <w:basedOn w:val="HeadingBase"/>
    <w:rsid w:val="00A74858"/>
    <w:pPr>
      <w:keepLines/>
      <w:pBdr>
        <w:bottom w:val="single" w:sz="6" w:space="1" w:color="918585"/>
      </w:pBdr>
      <w:spacing w:before="240"/>
    </w:pPr>
  </w:style>
  <w:style w:type="character" w:customStyle="1" w:styleId="HotSpot">
    <w:name w:val="HotSpot"/>
    <w:rsid w:val="00A74858"/>
    <w:rPr>
      <w:color w:val="0033CC"/>
      <w:u w:val="none"/>
    </w:rPr>
  </w:style>
  <w:style w:type="paragraph" w:customStyle="1" w:styleId="BodyTextRight">
    <w:name w:val="Body Text Right"/>
    <w:basedOn w:val="BodyText"/>
    <w:rsid w:val="00A74858"/>
    <w:pPr>
      <w:spacing w:before="0" w:after="0"/>
      <w:jc w:val="right"/>
    </w:pPr>
  </w:style>
  <w:style w:type="paragraph" w:styleId="Index3">
    <w:name w:val="index 3"/>
    <w:basedOn w:val="ListNumber2"/>
    <w:next w:val="Normal"/>
    <w:semiHidden/>
    <w:rsid w:val="00A74858"/>
    <w:pPr>
      <w:numPr>
        <w:numId w:val="0"/>
      </w:numPr>
      <w:tabs>
        <w:tab w:val="right" w:leader="dot" w:pos="4176"/>
      </w:tabs>
    </w:pPr>
  </w:style>
  <w:style w:type="paragraph" w:styleId="ListNumber2">
    <w:name w:val="List Number 2"/>
    <w:basedOn w:val="List2"/>
    <w:rsid w:val="00A74858"/>
    <w:pPr>
      <w:numPr>
        <w:numId w:val="10"/>
      </w:numPr>
      <w:tabs>
        <w:tab w:val="clear" w:pos="1060"/>
      </w:tabs>
    </w:pPr>
  </w:style>
  <w:style w:type="paragraph" w:customStyle="1" w:styleId="MarginNote">
    <w:name w:val="Margin Note"/>
    <w:basedOn w:val="BodyText"/>
    <w:rsid w:val="00A748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48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48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4858"/>
    <w:rPr>
      <w:sz w:val="32"/>
    </w:rPr>
  </w:style>
  <w:style w:type="paragraph" w:customStyle="1" w:styleId="HeadingProcedure">
    <w:name w:val="Heading Procedure"/>
    <w:basedOn w:val="HeadingBase"/>
    <w:next w:val="Normal"/>
    <w:rsid w:val="00A74858"/>
    <w:pPr>
      <w:tabs>
        <w:tab w:val="left" w:pos="0"/>
      </w:tabs>
      <w:spacing w:before="120" w:after="60"/>
    </w:pPr>
    <w:rPr>
      <w:i/>
      <w:color w:val="918585"/>
      <w:sz w:val="22"/>
    </w:rPr>
  </w:style>
  <w:style w:type="paragraph" w:customStyle="1" w:styleId="TableBodyText">
    <w:name w:val="Table Body Text"/>
    <w:basedOn w:val="BodyText"/>
    <w:rsid w:val="00A74858"/>
    <w:pPr>
      <w:spacing w:before="60" w:after="60"/>
    </w:pPr>
  </w:style>
  <w:style w:type="paragraph" w:styleId="ListContinue">
    <w:name w:val="List Continue"/>
    <w:basedOn w:val="List"/>
    <w:rsid w:val="00A74858"/>
    <w:pPr>
      <w:ind w:firstLine="0"/>
    </w:pPr>
  </w:style>
  <w:style w:type="paragraph" w:customStyle="1" w:styleId="ListNote">
    <w:name w:val="List Note"/>
    <w:basedOn w:val="List"/>
    <w:rsid w:val="00A74858"/>
    <w:pPr>
      <w:pBdr>
        <w:top w:val="single" w:sz="6" w:space="2" w:color="918585"/>
        <w:bottom w:val="single" w:sz="6" w:space="2" w:color="918585"/>
      </w:pBdr>
      <w:tabs>
        <w:tab w:val="left" w:pos="1021"/>
      </w:tabs>
      <w:ind w:firstLine="0"/>
    </w:pPr>
  </w:style>
  <w:style w:type="paragraph" w:customStyle="1" w:styleId="Warning">
    <w:name w:val="Warning"/>
    <w:basedOn w:val="BodyText"/>
    <w:rsid w:val="00A74858"/>
    <w:pPr>
      <w:shd w:val="clear" w:color="auto" w:fill="D9D9D9"/>
      <w:tabs>
        <w:tab w:val="left" w:pos="992"/>
      </w:tabs>
      <w:ind w:left="119" w:right="119"/>
    </w:pPr>
    <w:rPr>
      <w:sz w:val="20"/>
    </w:rPr>
  </w:style>
  <w:style w:type="paragraph" w:customStyle="1" w:styleId="MarginIcons">
    <w:name w:val="Margin Icons"/>
    <w:basedOn w:val="BodyText"/>
    <w:rsid w:val="00A748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4858"/>
    <w:rPr>
      <w:rFonts w:ascii="Courier New" w:hAnsi="Courier New"/>
    </w:rPr>
  </w:style>
  <w:style w:type="paragraph" w:customStyle="1" w:styleId="NoteBullet">
    <w:name w:val="Note Bullet"/>
    <w:basedOn w:val="Note"/>
    <w:rsid w:val="00A74858"/>
    <w:pPr>
      <w:tabs>
        <w:tab w:val="clear" w:pos="680"/>
      </w:tabs>
      <w:spacing w:before="60" w:after="60"/>
    </w:pPr>
  </w:style>
  <w:style w:type="paragraph" w:customStyle="1" w:styleId="SubHeading2">
    <w:name w:val="SubHeading2"/>
    <w:basedOn w:val="HeadingBase"/>
    <w:rsid w:val="00A74858"/>
    <w:pPr>
      <w:spacing w:before="240" w:after="60"/>
    </w:pPr>
    <w:rPr>
      <w:sz w:val="20"/>
    </w:rPr>
  </w:style>
  <w:style w:type="paragraph" w:customStyle="1" w:styleId="SubHeading1">
    <w:name w:val="SubHeading1"/>
    <w:basedOn w:val="HeadingBase"/>
    <w:rsid w:val="00A74858"/>
    <w:pPr>
      <w:spacing w:before="240" w:after="60"/>
    </w:pPr>
    <w:rPr>
      <w:color w:val="918585"/>
      <w:sz w:val="22"/>
    </w:rPr>
  </w:style>
  <w:style w:type="paragraph" w:customStyle="1" w:styleId="SideHeading">
    <w:name w:val="Side Heading"/>
    <w:basedOn w:val="HeadingBase"/>
    <w:rsid w:val="00A748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4858"/>
    <w:pPr>
      <w:tabs>
        <w:tab w:val="num" w:pos="360"/>
      </w:tabs>
    </w:pPr>
  </w:style>
  <w:style w:type="paragraph" w:styleId="PlainText">
    <w:name w:val="Plain Text"/>
    <w:basedOn w:val="Normal"/>
    <w:link w:val="PlainTextChar"/>
    <w:rsid w:val="00A74858"/>
    <w:rPr>
      <w:sz w:val="20"/>
    </w:rPr>
  </w:style>
  <w:style w:type="character" w:customStyle="1" w:styleId="PlainTextChar">
    <w:name w:val="Plain Text Char"/>
    <w:basedOn w:val="DefaultParagraphFont"/>
    <w:link w:val="PlainText"/>
    <w:rsid w:val="00A74858"/>
    <w:rPr>
      <w:rFonts w:ascii="Courier New" w:eastAsia="Times New Roman" w:hAnsi="Courier New" w:cs="Times New Roman"/>
      <w:sz w:val="20"/>
      <w:szCs w:val="20"/>
      <w:lang w:eastAsia="en-US"/>
    </w:rPr>
  </w:style>
  <w:style w:type="character" w:customStyle="1" w:styleId="MenuOption">
    <w:name w:val="Menu Option"/>
    <w:basedOn w:val="DefaultParagraphFont"/>
    <w:rsid w:val="00A74858"/>
    <w:rPr>
      <w:b/>
      <w:smallCaps/>
    </w:rPr>
  </w:style>
  <w:style w:type="paragraph" w:customStyle="1" w:styleId="TableListNumber">
    <w:name w:val="Table List Number"/>
    <w:basedOn w:val="ListNumber"/>
    <w:rsid w:val="00A74858"/>
    <w:pPr>
      <w:numPr>
        <w:numId w:val="0"/>
      </w:numPr>
    </w:pPr>
  </w:style>
  <w:style w:type="paragraph" w:styleId="TOC4">
    <w:name w:val="toc 4"/>
    <w:basedOn w:val="TOCBase"/>
    <w:next w:val="Normal"/>
    <w:semiHidden/>
    <w:rsid w:val="00A74858"/>
    <w:pPr>
      <w:tabs>
        <w:tab w:val="right" w:leader="dot" w:pos="9071"/>
      </w:tabs>
      <w:ind w:left="1701"/>
    </w:pPr>
  </w:style>
  <w:style w:type="paragraph" w:customStyle="1" w:styleId="ListAlpha">
    <w:name w:val="List Alpha"/>
    <w:basedOn w:val="List"/>
    <w:rsid w:val="00A74858"/>
    <w:pPr>
      <w:numPr>
        <w:numId w:val="9"/>
      </w:numPr>
    </w:pPr>
  </w:style>
  <w:style w:type="paragraph" w:customStyle="1" w:styleId="ListAlpha2">
    <w:name w:val="List Alpha 2"/>
    <w:basedOn w:val="List2"/>
    <w:rsid w:val="00A74858"/>
    <w:pPr>
      <w:numPr>
        <w:numId w:val="8"/>
      </w:numPr>
    </w:pPr>
  </w:style>
  <w:style w:type="paragraph" w:styleId="List2">
    <w:name w:val="List 2"/>
    <w:basedOn w:val="BodyText"/>
    <w:rsid w:val="00A74858"/>
    <w:pPr>
      <w:tabs>
        <w:tab w:val="left" w:pos="680"/>
      </w:tabs>
      <w:spacing w:before="60" w:after="60"/>
      <w:ind w:left="680" w:hanging="340"/>
    </w:pPr>
  </w:style>
  <w:style w:type="paragraph" w:styleId="List3">
    <w:name w:val="List 3"/>
    <w:basedOn w:val="BodyText"/>
    <w:rsid w:val="00A74858"/>
    <w:pPr>
      <w:tabs>
        <w:tab w:val="left" w:pos="1021"/>
      </w:tabs>
      <w:spacing w:before="60" w:after="60"/>
      <w:ind w:left="1020" w:hanging="340"/>
    </w:pPr>
  </w:style>
  <w:style w:type="paragraph" w:styleId="List4">
    <w:name w:val="List 4"/>
    <w:basedOn w:val="BodyText"/>
    <w:rsid w:val="00A74858"/>
    <w:pPr>
      <w:tabs>
        <w:tab w:val="left" w:pos="1361"/>
      </w:tabs>
      <w:spacing w:before="60" w:after="60"/>
      <w:ind w:left="1361" w:hanging="340"/>
    </w:pPr>
  </w:style>
  <w:style w:type="paragraph" w:styleId="List5">
    <w:name w:val="List 5"/>
    <w:basedOn w:val="BodyText"/>
    <w:rsid w:val="00A74858"/>
    <w:pPr>
      <w:tabs>
        <w:tab w:val="left" w:pos="1701"/>
      </w:tabs>
      <w:spacing w:before="60" w:after="60"/>
      <w:ind w:left="1701" w:hanging="340"/>
    </w:pPr>
  </w:style>
  <w:style w:type="paragraph" w:styleId="ListBullet3">
    <w:name w:val="List Bullet 3"/>
    <w:basedOn w:val="List3"/>
    <w:rsid w:val="00A74858"/>
    <w:pPr>
      <w:numPr>
        <w:numId w:val="14"/>
      </w:numPr>
      <w:tabs>
        <w:tab w:val="clear" w:pos="1021"/>
      </w:tabs>
      <w:ind w:left="1037" w:hanging="357"/>
    </w:pPr>
  </w:style>
  <w:style w:type="paragraph" w:styleId="ListBullet4">
    <w:name w:val="List Bullet 4"/>
    <w:basedOn w:val="List4"/>
    <w:rsid w:val="00A74858"/>
    <w:pPr>
      <w:numPr>
        <w:numId w:val="3"/>
      </w:numPr>
      <w:tabs>
        <w:tab w:val="clear" w:pos="1361"/>
      </w:tabs>
    </w:pPr>
  </w:style>
  <w:style w:type="paragraph" w:styleId="ListBullet5">
    <w:name w:val="List Bullet 5"/>
    <w:basedOn w:val="List5"/>
    <w:rsid w:val="00A74858"/>
    <w:pPr>
      <w:numPr>
        <w:numId w:val="4"/>
      </w:numPr>
    </w:pPr>
  </w:style>
  <w:style w:type="paragraph" w:styleId="ListContinue2">
    <w:name w:val="List Continue 2"/>
    <w:basedOn w:val="List2"/>
    <w:rsid w:val="00A74858"/>
    <w:pPr>
      <w:ind w:firstLine="0"/>
    </w:pPr>
  </w:style>
  <w:style w:type="paragraph" w:styleId="ListContinue3">
    <w:name w:val="List Continue 3"/>
    <w:basedOn w:val="List3"/>
    <w:rsid w:val="00A74858"/>
    <w:pPr>
      <w:ind w:left="1021" w:firstLine="0"/>
    </w:pPr>
  </w:style>
  <w:style w:type="paragraph" w:styleId="ListContinue4">
    <w:name w:val="List Continue 4"/>
    <w:basedOn w:val="List4"/>
    <w:rsid w:val="00A74858"/>
    <w:pPr>
      <w:ind w:firstLine="0"/>
    </w:pPr>
  </w:style>
  <w:style w:type="paragraph" w:styleId="ListContinue5">
    <w:name w:val="List Continue 5"/>
    <w:basedOn w:val="List5"/>
    <w:rsid w:val="00A74858"/>
    <w:pPr>
      <w:ind w:firstLine="0"/>
    </w:pPr>
  </w:style>
  <w:style w:type="paragraph" w:styleId="ListNumber3">
    <w:name w:val="List Number 3"/>
    <w:basedOn w:val="List3"/>
    <w:rsid w:val="00A74858"/>
    <w:pPr>
      <w:numPr>
        <w:numId w:val="5"/>
      </w:numPr>
    </w:pPr>
  </w:style>
  <w:style w:type="paragraph" w:styleId="ListNumber4">
    <w:name w:val="List Number 4"/>
    <w:basedOn w:val="List4"/>
    <w:rsid w:val="00A74858"/>
    <w:pPr>
      <w:numPr>
        <w:numId w:val="6"/>
      </w:numPr>
    </w:pPr>
  </w:style>
  <w:style w:type="paragraph" w:styleId="ListNumber5">
    <w:name w:val="List Number 5"/>
    <w:basedOn w:val="List5"/>
    <w:rsid w:val="00A74858"/>
    <w:pPr>
      <w:numPr>
        <w:numId w:val="7"/>
      </w:numPr>
    </w:pPr>
  </w:style>
  <w:style w:type="paragraph" w:styleId="BlockText">
    <w:name w:val="Block Text"/>
    <w:basedOn w:val="Normal"/>
    <w:rsid w:val="00A74858"/>
    <w:pPr>
      <w:spacing w:after="120"/>
      <w:ind w:left="1440" w:right="1440"/>
    </w:pPr>
  </w:style>
  <w:style w:type="character" w:customStyle="1" w:styleId="Subscript">
    <w:name w:val="Subscript"/>
    <w:basedOn w:val="DefaultParagraphFont"/>
    <w:rsid w:val="00A74858"/>
    <w:rPr>
      <w:sz w:val="16"/>
      <w:vertAlign w:val="subscript"/>
    </w:rPr>
  </w:style>
  <w:style w:type="character" w:customStyle="1" w:styleId="Superscript">
    <w:name w:val="Superscript"/>
    <w:basedOn w:val="DefaultParagraphFont"/>
    <w:rsid w:val="00A74858"/>
    <w:rPr>
      <w:sz w:val="16"/>
      <w:vertAlign w:val="superscript"/>
    </w:rPr>
  </w:style>
  <w:style w:type="character" w:customStyle="1" w:styleId="Symbols">
    <w:name w:val="Symbols"/>
    <w:basedOn w:val="DefaultParagraphFont"/>
    <w:rsid w:val="00A74858"/>
    <w:rPr>
      <w:rFonts w:ascii="Symbol" w:hAnsi="Symbol"/>
    </w:rPr>
  </w:style>
  <w:style w:type="character" w:customStyle="1" w:styleId="MenuOptions">
    <w:name w:val="Menu Options"/>
    <w:basedOn w:val="DefaultParagraphFont"/>
    <w:rsid w:val="00A74858"/>
    <w:rPr>
      <w:rFonts w:ascii="Arial Narrow" w:hAnsi="Arial Narrow"/>
      <w:smallCaps/>
    </w:rPr>
  </w:style>
  <w:style w:type="character" w:customStyle="1" w:styleId="Buttons">
    <w:name w:val="Buttons"/>
    <w:basedOn w:val="DefaultParagraphFont"/>
    <w:rsid w:val="00A74858"/>
    <w:rPr>
      <w:b/>
    </w:rPr>
  </w:style>
  <w:style w:type="character" w:customStyle="1" w:styleId="Underlined">
    <w:name w:val="Underlined"/>
    <w:basedOn w:val="DefaultParagraphFont"/>
    <w:rsid w:val="00A74858"/>
    <w:rPr>
      <w:u w:val="single"/>
    </w:rPr>
  </w:style>
  <w:style w:type="paragraph" w:customStyle="1" w:styleId="TableBodyTextRight">
    <w:name w:val="Table Body Text Right"/>
    <w:basedOn w:val="TableBodyText"/>
    <w:rsid w:val="00A74858"/>
    <w:pPr>
      <w:widowControl w:val="0"/>
      <w:autoSpaceDE w:val="0"/>
      <w:autoSpaceDN w:val="0"/>
      <w:adjustRightInd w:val="0"/>
      <w:jc w:val="right"/>
    </w:pPr>
    <w:rPr>
      <w:rFonts w:cs="Arial"/>
      <w:szCs w:val="18"/>
    </w:rPr>
  </w:style>
  <w:style w:type="paragraph" w:customStyle="1" w:styleId="CopyrightText">
    <w:name w:val="Copyright Text"/>
    <w:basedOn w:val="BodyText"/>
    <w:rsid w:val="00A74858"/>
    <w:rPr>
      <w:sz w:val="18"/>
    </w:rPr>
  </w:style>
  <w:style w:type="paragraph" w:customStyle="1" w:styleId="BodySmallRight">
    <w:name w:val="Body Small Right"/>
    <w:basedOn w:val="BodyTextRight"/>
    <w:rsid w:val="00A74858"/>
    <w:rPr>
      <w:sz w:val="18"/>
      <w:szCs w:val="18"/>
    </w:rPr>
  </w:style>
  <w:style w:type="paragraph" w:customStyle="1" w:styleId="MarginEdition">
    <w:name w:val="Margin Edition"/>
    <w:basedOn w:val="MarginNote"/>
    <w:rsid w:val="00A74858"/>
    <w:pPr>
      <w:spacing w:before="0" w:after="0"/>
    </w:pPr>
    <w:rPr>
      <w:rFonts w:ascii="Times New Roman" w:hAnsi="Times New Roman"/>
      <w:color w:val="999999"/>
    </w:rPr>
  </w:style>
  <w:style w:type="paragraph" w:customStyle="1" w:styleId="Spacer">
    <w:name w:val="Spacer"/>
    <w:basedOn w:val="Normal"/>
    <w:rsid w:val="00A74858"/>
    <w:rPr>
      <w:sz w:val="2"/>
      <w:szCs w:val="2"/>
    </w:rPr>
  </w:style>
  <w:style w:type="character" w:customStyle="1" w:styleId="Small">
    <w:name w:val="Small"/>
    <w:basedOn w:val="DefaultParagraphFont"/>
    <w:rsid w:val="00A74858"/>
    <w:rPr>
      <w:sz w:val="16"/>
    </w:rPr>
  </w:style>
  <w:style w:type="paragraph" w:customStyle="1" w:styleId="WideTable">
    <w:name w:val="Wide Table"/>
    <w:basedOn w:val="Normal"/>
    <w:rsid w:val="00A74858"/>
    <w:pPr>
      <w:ind w:left="-1418"/>
    </w:pPr>
    <w:rPr>
      <w:sz w:val="2"/>
      <w:szCs w:val="2"/>
    </w:rPr>
  </w:style>
  <w:style w:type="character" w:styleId="PageNumber">
    <w:name w:val="page number"/>
    <w:basedOn w:val="DefaultParagraphFont"/>
    <w:rsid w:val="00A74858"/>
  </w:style>
  <w:style w:type="paragraph" w:styleId="Quote">
    <w:name w:val="Quote"/>
    <w:basedOn w:val="Heading1"/>
    <w:link w:val="QuoteChar"/>
    <w:qFormat/>
    <w:rsid w:val="00A74858"/>
    <w:rPr>
      <w:b w:val="0"/>
      <w:sz w:val="72"/>
      <w:szCs w:val="72"/>
      <w:lang w:val="en-NZ"/>
    </w:rPr>
  </w:style>
  <w:style w:type="character" w:customStyle="1" w:styleId="QuoteChar">
    <w:name w:val="Quote Char"/>
    <w:basedOn w:val="DefaultParagraphFont"/>
    <w:link w:val="Quote"/>
    <w:rsid w:val="00A748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4858"/>
    <w:pPr>
      <w:pageBreakBefore/>
    </w:pPr>
  </w:style>
  <w:style w:type="paragraph" w:customStyle="1" w:styleId="Border">
    <w:name w:val="Border"/>
    <w:basedOn w:val="Normal"/>
    <w:qFormat/>
    <w:rsid w:val="00A748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4858"/>
    <w:rPr>
      <w:b/>
      <w:bCs/>
      <w:i/>
      <w:iCs/>
      <w:color w:val="auto"/>
    </w:rPr>
  </w:style>
  <w:style w:type="paragraph" w:styleId="IntenseQuote">
    <w:name w:val="Intense Quote"/>
    <w:basedOn w:val="Normal"/>
    <w:next w:val="Normal"/>
    <w:link w:val="IntenseQuoteChar"/>
    <w:uiPriority w:val="30"/>
    <w:qFormat/>
    <w:rsid w:val="00A748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48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4858"/>
    <w:rPr>
      <w:smallCaps/>
      <w:color w:val="auto"/>
      <w:u w:val="single"/>
    </w:rPr>
  </w:style>
  <w:style w:type="character" w:styleId="IntenseReference">
    <w:name w:val="Intense Reference"/>
    <w:basedOn w:val="DefaultParagraphFont"/>
    <w:uiPriority w:val="32"/>
    <w:qFormat/>
    <w:rsid w:val="00A74858"/>
    <w:rPr>
      <w:b/>
      <w:bCs/>
      <w:smallCaps/>
      <w:color w:val="auto"/>
      <w:spacing w:val="5"/>
      <w:u w:val="single"/>
    </w:rPr>
  </w:style>
  <w:style w:type="paragraph" w:customStyle="1" w:styleId="2ColumnHeading">
    <w:name w:val="2Column Heading"/>
    <w:basedOn w:val="BodyText"/>
    <w:qFormat/>
    <w:rsid w:val="00A74858"/>
    <w:pPr>
      <w:spacing w:after="60"/>
      <w:ind w:left="-2268"/>
    </w:pPr>
    <w:rPr>
      <w:b/>
    </w:rPr>
  </w:style>
  <w:style w:type="paragraph" w:customStyle="1" w:styleId="Heading1TOC">
    <w:name w:val="Heading1 TOC"/>
    <w:basedOn w:val="Normal"/>
    <w:qFormat/>
    <w:rsid w:val="00A74858"/>
    <w:pPr>
      <w:spacing w:before="240" w:after="120"/>
    </w:pPr>
    <w:rPr>
      <w:rFonts w:ascii="Times New Roman" w:hAnsi="Times New Roman"/>
      <w:b/>
      <w:sz w:val="32"/>
    </w:rPr>
  </w:style>
  <w:style w:type="paragraph" w:customStyle="1" w:styleId="Heading2TOC">
    <w:name w:val="Heading2 TOC"/>
    <w:basedOn w:val="Normal"/>
    <w:qFormat/>
    <w:rsid w:val="00A74858"/>
    <w:pPr>
      <w:spacing w:before="240" w:after="60"/>
    </w:pPr>
    <w:rPr>
      <w:rFonts w:ascii="Times New Roman" w:hAnsi="Times New Roman"/>
      <w:b/>
      <w:sz w:val="28"/>
    </w:rPr>
  </w:style>
  <w:style w:type="character" w:customStyle="1" w:styleId="Underline">
    <w:name w:val="Underline"/>
    <w:basedOn w:val="DefaultParagraphFont"/>
    <w:qFormat/>
    <w:rsid w:val="00A74858"/>
    <w:rPr>
      <w:u w:val="single"/>
    </w:rPr>
  </w:style>
  <w:style w:type="character" w:customStyle="1" w:styleId="BoldandItalics">
    <w:name w:val="Bold and Italics"/>
    <w:qFormat/>
    <w:rsid w:val="00A74858"/>
    <w:rPr>
      <w:b/>
      <w:i/>
      <w:u w:val="none"/>
    </w:rPr>
  </w:style>
  <w:style w:type="paragraph" w:styleId="BalloonText">
    <w:name w:val="Balloon Text"/>
    <w:basedOn w:val="Normal"/>
    <w:link w:val="BalloonTextChar"/>
    <w:rsid w:val="00A74858"/>
    <w:rPr>
      <w:rFonts w:ascii="Tahoma" w:hAnsi="Tahoma" w:cs="Tahoma"/>
      <w:sz w:val="16"/>
      <w:szCs w:val="16"/>
    </w:rPr>
  </w:style>
  <w:style w:type="character" w:customStyle="1" w:styleId="BalloonTextChar">
    <w:name w:val="Balloon Text Char"/>
    <w:basedOn w:val="DefaultParagraphFont"/>
    <w:link w:val="BalloonText"/>
    <w:rsid w:val="00A748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48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48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4858"/>
    <w:rPr>
      <w:b/>
      <w:color w:val="660033"/>
      <w:spacing w:val="0"/>
    </w:rPr>
  </w:style>
  <w:style w:type="paragraph" w:customStyle="1" w:styleId="Nameditemlist">
    <w:name w:val="Named item list"/>
    <w:basedOn w:val="BodyText"/>
    <w:qFormat/>
    <w:rsid w:val="00A74858"/>
    <w:pPr>
      <w:tabs>
        <w:tab w:val="left" w:pos="2835"/>
      </w:tabs>
      <w:ind w:left="2835" w:hanging="2835"/>
    </w:pPr>
  </w:style>
  <w:style w:type="paragraph" w:customStyle="1" w:styleId="BodyTextnopadding">
    <w:name w:val="Body Text no padding"/>
    <w:basedOn w:val="BodyText"/>
    <w:qFormat/>
    <w:rsid w:val="00A74858"/>
    <w:pPr>
      <w:spacing w:before="0" w:after="0"/>
    </w:pPr>
  </w:style>
  <w:style w:type="paragraph" w:customStyle="1" w:styleId="BodyTextBold">
    <w:name w:val="Body Text Bold"/>
    <w:basedOn w:val="BodyText"/>
    <w:qFormat/>
    <w:rsid w:val="00A74858"/>
    <w:rPr>
      <w:b/>
    </w:rPr>
  </w:style>
  <w:style w:type="character" w:styleId="Hyperlink">
    <w:name w:val="Hyperlink"/>
    <w:basedOn w:val="DefaultParagraphFont"/>
    <w:uiPriority w:val="99"/>
    <w:unhideWhenUsed/>
    <w:rsid w:val="00A647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2919</Characters>
  <Application>Microsoft Office Word</Application>
  <DocSecurity>0</DocSecurity>
  <Lines>81</Lines>
  <Paragraphs>59</Paragraphs>
  <ScaleCrop>false</ScaleCrop>
  <Company>Author-it Software Corporation Ltd.</Company>
  <LinksUpToDate>false</LinksUpToDate>
  <CharactersWithSpaces>3297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CHCPOL001 Contribute to the review and development of policies</dc:title>
  <dc:subject>Approved</dc:subject>
  <dc:creator>SkillsIQ</dc:creator>
  <cp:keywords>Release: 1</cp:keywords>
  <dc:description>Review Date: 12 April 2008</dc:description>
  <cp:lastModifiedBy>HSD_TPCMSd.prod</cp:lastModifiedBy>
  <cp:revision>3</cp:revision>
  <dcterms:created xsi:type="dcterms:W3CDTF">2023-07-02T02:22:00Z</dcterms:created>
  <dcterms:modified xsi:type="dcterms:W3CDTF">2023-07-02T02:22:00Z</dcterms:modified>
</cp:coreProperties>
</file>