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4F79" w:rsidP="00294F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CHCPAL003 Deliver care services using a palliative approach</w:t>
      </w:r>
      <w:r>
        <w:fldChar w:fldCharType="end"/>
      </w:r>
    </w:p>
    <w:p w:rsidR="00294F79" w:rsidP="00294F79">
      <w:pPr>
        <w:pStyle w:val="Version"/>
        <w:sectPr w:rsidSect="00F577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77F3" w:rsidP="00F577F3">
      <w:pPr>
        <w:pStyle w:val="SuperHeading"/>
      </w:pPr>
      <w:r w:rsidRPr="00F577F3">
        <w:t>CHCPAL003 Deliver care services using a palliative approach</w:t>
      </w:r>
    </w:p>
    <w:p w:rsidR="00000000" w:rsidRPr="00F577F3" w:rsidP="00F577F3">
      <w:pPr>
        <w:pStyle w:val="Heading1"/>
      </w:pPr>
      <w:bookmarkStart w:id="1" w:name="O_1224304"/>
      <w:bookmarkEnd w:id="1"/>
      <w:r w:rsidRPr="00F577F3">
        <w:t>Modification History</w:t>
      </w:r>
    </w:p>
    <w:p w:rsidR="00000000" w:rsidRPr="00F577F3" w:rsidP="00294F79">
      <w:pPr>
        <w:pStyle w:val="BodyText"/>
      </w:pPr>
      <w:r w:rsidRPr="00F577F3">
        <w:t>Not applicable.</w:t>
      </w:r>
    </w:p>
    <w:p w:rsidR="00000000" w:rsidRPr="00F577F3" w:rsidP="00F577F3">
      <w:pPr>
        <w:pStyle w:val="Heading1"/>
      </w:pPr>
      <w:bookmarkStart w:id="2" w:name="O_1224308"/>
      <w:bookmarkEnd w:id="2"/>
      <w:r w:rsidRPr="00F577F3">
        <w:t>Application</w:t>
      </w:r>
    </w:p>
    <w:p w:rsidR="00000000" w:rsidRPr="00F577F3" w:rsidP="00294F79">
      <w:pPr>
        <w:pStyle w:val="BodyText"/>
      </w:pPr>
      <w:r w:rsidRPr="00F577F3">
        <w:t>This unit describes the performance outcomes, skills and knowledge required to provide care for people with life-limiting illness and those within the normal ageing proce</w:t>
      </w:r>
      <w:r w:rsidRPr="00F577F3">
        <w:t>ss using a palliative approach, as well as end-of-life care.</w:t>
      </w:r>
    </w:p>
    <w:p w:rsidR="00000000" w:rsidRPr="00F577F3" w:rsidP="00294F79">
      <w:pPr>
        <w:pStyle w:val="BodyText"/>
      </w:pPr>
      <w:r w:rsidRPr="00F577F3">
        <w:t>This unit applies to workers in a residential or community context. Work performed requires some discretion and judgement and is carried out under regular direct, indirect or remote supervision.</w:t>
      </w:r>
    </w:p>
    <w:p w:rsidR="00000000" w:rsidRPr="00F577F3" w:rsidP="00294F79">
      <w:pPr>
        <w:pStyle w:val="BodyText"/>
      </w:pPr>
      <w:r w:rsidRPr="00F577F3">
        <w:t>The skills in this unit must be applied in accordance with Commonwealth and State/Territory legislation, Australian standards and industry codes of practice.</w:t>
      </w:r>
    </w:p>
    <w:p w:rsidR="00000000" w:rsidRPr="00F577F3" w:rsidP="00294F79">
      <w:pPr>
        <w:pStyle w:val="BodyText"/>
      </w:pPr>
      <w:r w:rsidRPr="00F577F3">
        <w:t>No occupational licensing, certification or specific legislative requirements apply to this unit a</w:t>
      </w:r>
      <w:r w:rsidRPr="00F577F3">
        <w:t>t the time of publication.</w:t>
      </w:r>
    </w:p>
    <w:p w:rsidR="00000000" w:rsidRPr="00F577F3" w:rsidP="00F577F3">
      <w:pPr>
        <w:pStyle w:val="Heading1"/>
      </w:pPr>
      <w:bookmarkStart w:id="3" w:name="O_1226358"/>
      <w:bookmarkEnd w:id="3"/>
      <w:r w:rsidRPr="00F577F3">
        <w:t>Pre-requisite Unit</w:t>
      </w:r>
    </w:p>
    <w:p w:rsidR="00000000" w:rsidRPr="00F577F3" w:rsidP="00294F79">
      <w:pPr>
        <w:pStyle w:val="BodyText"/>
      </w:pPr>
      <w:r w:rsidRPr="00F577F3">
        <w:t>Nil</w:t>
      </w:r>
    </w:p>
    <w:p w:rsidR="00000000" w:rsidRPr="00F577F3" w:rsidP="00F577F3">
      <w:pPr>
        <w:pStyle w:val="Heading1"/>
      </w:pPr>
      <w:bookmarkStart w:id="4" w:name="O_1224541"/>
      <w:bookmarkEnd w:id="4"/>
      <w:r w:rsidRPr="00F577F3">
        <w:t>Unit Sector</w:t>
      </w:r>
    </w:p>
    <w:p w:rsidR="00000000" w:rsidRPr="00F577F3" w:rsidP="00294F79">
      <w:pPr>
        <w:pStyle w:val="BodyText"/>
      </w:pPr>
      <w:r w:rsidRPr="00F577F3">
        <w:t>Palliative Care</w:t>
      </w:r>
    </w:p>
    <w:p w:rsidR="00000000" w:rsidRPr="00F577F3" w:rsidP="00F577F3">
      <w:pPr>
        <w:pStyle w:val="Heading1"/>
      </w:pPr>
      <w:bookmarkStart w:id="5" w:name="O_1224307"/>
      <w:bookmarkEnd w:id="5"/>
      <w:r w:rsidRPr="00F577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57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7F3" w:rsidP="00F577F3">
            <w:pPr>
              <w:pStyle w:val="BodyText"/>
            </w:pPr>
            <w:r w:rsidRPr="00F577F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7F3">
            <w:pPr>
              <w:pStyle w:val="BodyText"/>
              <w:rPr>
                <w:lang w:val="en-NZ"/>
              </w:rPr>
            </w:pPr>
            <w:r w:rsidRPr="00F577F3">
              <w:rPr>
                <w:rStyle w:val="SpecialBold"/>
              </w:rPr>
              <w:t>PERFORMANCE</w:t>
            </w:r>
            <w:r w:rsidRPr="00F577F3">
              <w:t xml:space="preserve"> </w:t>
            </w:r>
            <w:r w:rsidRPr="00F577F3">
              <w:rPr>
                <w:rStyle w:val="SpecialBold"/>
              </w:rPr>
              <w:t>CRITERIA</w:t>
            </w:r>
          </w:p>
        </w:tc>
      </w:tr>
      <w:tr w:rsidTr="00F57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7F3" w:rsidP="00F577F3">
            <w:pPr>
              <w:pStyle w:val="BodyText"/>
            </w:pPr>
            <w:r w:rsidRPr="00F577F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7F3">
            <w:pPr>
              <w:pStyle w:val="BodyText"/>
              <w:rPr>
                <w:lang w:val="en-NZ"/>
              </w:rPr>
            </w:pPr>
            <w:r w:rsidRPr="00F577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7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7F3">
            <w:pPr>
              <w:pStyle w:val="List"/>
              <w:rPr>
                <w:lang w:val="en-NZ"/>
              </w:rPr>
            </w:pPr>
            <w:r w:rsidRPr="00F577F3">
              <w:t>1.  Apply principles and aims of a palliative approach when supporting people.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7F3" w:rsidP="00F577F3">
            <w:pPr>
              <w:pStyle w:val="List"/>
            </w:pPr>
            <w:r w:rsidRPr="00F577F3">
              <w:t>1.1. Recognise the holistic needs of the person extending over time, not just en</w:t>
            </w:r>
            <w:r w:rsidRPr="00F577F3">
              <w:t>d-of-life.</w:t>
            </w:r>
          </w:p>
          <w:p w:rsidR="00000000" w:rsidRPr="00F577F3" w:rsidP="00F577F3">
            <w:pPr>
              <w:pStyle w:val="List"/>
            </w:pPr>
            <w:r w:rsidRPr="00F577F3">
              <w:t>1.2. Support the person, their family, carer and others identified by the person to express needs and preferences and report information to supervisor.</w:t>
            </w:r>
          </w:p>
          <w:p w:rsidR="00000000" w:rsidRPr="00F577F3" w:rsidP="00F577F3">
            <w:pPr>
              <w:pStyle w:val="List"/>
            </w:pPr>
            <w:r w:rsidRPr="00F577F3">
              <w:t xml:space="preserve">1.3. Communicate with the person, their family, carer and others identified by the person in </w:t>
            </w:r>
            <w:r w:rsidRPr="00F577F3">
              <w:t>relation to the person’s quality-of-life, pain and comfort and report information to supervisor.</w:t>
            </w:r>
          </w:p>
          <w:p w:rsidR="00000000" w:rsidRPr="00F577F3" w:rsidP="00F577F3">
            <w:pPr>
              <w:pStyle w:val="List"/>
            </w:pPr>
            <w:r w:rsidRPr="00F577F3">
              <w:t>1.4. Adjust communication techniques to meet the individual needs of the person and their family, carer and others identified by the person.</w:t>
            </w:r>
          </w:p>
          <w:p w:rsidR="00000000" w:rsidP="00F577F3">
            <w:pPr>
              <w:pStyle w:val="List"/>
              <w:rPr>
                <w:lang w:val="en-NZ"/>
              </w:rPr>
            </w:pPr>
            <w:r w:rsidRPr="00F577F3">
              <w:t>1.5. Respect the f</w:t>
            </w:r>
            <w:r w:rsidRPr="00F577F3">
              <w:t>amily, carer and others identified by the person as an integral part of the care team and ensure that they have the information and support needed.</w:t>
            </w:r>
          </w:p>
        </w:tc>
      </w:tr>
      <w:tr w:rsidTr="00F57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7F3">
            <w:pPr>
              <w:pStyle w:val="List"/>
              <w:rPr>
                <w:lang w:val="en-NZ"/>
              </w:rPr>
            </w:pPr>
            <w:r w:rsidRPr="00F577F3">
              <w:t>2.  Respect the person’s preferences for quality-of-life choices.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7F3" w:rsidP="00F577F3">
            <w:pPr>
              <w:pStyle w:val="List"/>
            </w:pPr>
            <w:r w:rsidRPr="00F577F3">
              <w:t>2.1. Create a supportive environment that</w:t>
            </w:r>
            <w:r w:rsidRPr="00F577F3">
              <w:t xml:space="preserve"> encourages the person, their family, carer and others identified by the person to share information regarding changing needs and preferences.</w:t>
            </w:r>
          </w:p>
          <w:p w:rsidR="00000000" w:rsidRPr="00F577F3" w:rsidP="00F577F3">
            <w:pPr>
              <w:pStyle w:val="List"/>
            </w:pPr>
            <w:r w:rsidRPr="00F577F3">
              <w:t>2.2. Respect the person’s individuality, values and beliefs in the context of support provision.</w:t>
            </w:r>
          </w:p>
          <w:p w:rsidR="00000000" w:rsidRPr="00F577F3" w:rsidP="00F577F3">
            <w:pPr>
              <w:pStyle w:val="List"/>
            </w:pPr>
            <w:r w:rsidRPr="00F577F3">
              <w:t>2.3. Recognise n</w:t>
            </w:r>
            <w:r w:rsidRPr="00F577F3">
              <w:t>eeds and issues outside the scope of own job role and refer to supervisor.</w:t>
            </w:r>
          </w:p>
          <w:p w:rsidR="00000000" w:rsidP="00F577F3">
            <w:pPr>
              <w:pStyle w:val="List"/>
              <w:rPr>
                <w:lang w:val="en-NZ"/>
              </w:rPr>
            </w:pPr>
            <w:r w:rsidRPr="00F577F3">
              <w:t>2.4. Communicate with the person, their family, carer or others identified by the person in a manner that shows empathy and provides emotional support.</w:t>
            </w:r>
          </w:p>
        </w:tc>
      </w:tr>
      <w:tr w:rsidTr="00F57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7F3">
            <w:pPr>
              <w:pStyle w:val="List"/>
              <w:rPr>
                <w:lang w:val="en-NZ"/>
              </w:rPr>
            </w:pPr>
            <w:r w:rsidRPr="00F577F3">
              <w:t>3.  Follow the person’</w:t>
            </w:r>
            <w:r w:rsidRPr="00F577F3">
              <w:t>s advance care directives in the individualised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7F3" w:rsidP="00F577F3">
            <w:pPr>
              <w:pStyle w:val="List"/>
            </w:pPr>
            <w:r w:rsidRPr="00F577F3">
              <w:t>3.1. Interpret and follow advance care directives in the individualised plan in accordance with own job role and organisational, legal and ethical requirements.</w:t>
            </w:r>
          </w:p>
          <w:p w:rsidR="00000000" w:rsidRPr="00F577F3" w:rsidP="00F577F3">
            <w:pPr>
              <w:pStyle w:val="List"/>
            </w:pPr>
            <w:r w:rsidRPr="00F577F3">
              <w:t>3.2. Comply with end-of-life decisions as</w:t>
            </w:r>
            <w:r w:rsidRPr="00F577F3">
              <w:t xml:space="preserve"> documented in the individualised plan and in accordance with legal requirements.</w:t>
            </w:r>
          </w:p>
          <w:p w:rsidR="00000000" w:rsidRPr="00F577F3" w:rsidP="00F577F3">
            <w:pPr>
              <w:pStyle w:val="List"/>
            </w:pPr>
            <w:r w:rsidRPr="00F577F3">
              <w:t>3.3. Report the person’s changing needs and issues in relation to end-of-life for documentation in the individualised plan according to organisational policies and procedures</w:t>
            </w:r>
            <w:r w:rsidRPr="00F577F3">
              <w:t>.</w:t>
            </w:r>
          </w:p>
          <w:p w:rsidR="00000000" w:rsidRPr="00F577F3" w:rsidP="00F577F3">
            <w:pPr>
              <w:pStyle w:val="List"/>
            </w:pPr>
            <w:r w:rsidRPr="00F577F3">
              <w:t>3.4. Monitor the impact of the person’s end-of-life needs, issues and decisions on their family, carer and others and refer to appropriate member of the care team for support according to organisational policies and procedures.</w:t>
            </w:r>
          </w:p>
          <w:p w:rsidR="00000000" w:rsidP="00F577F3">
            <w:pPr>
              <w:pStyle w:val="List"/>
              <w:rPr>
                <w:lang w:val="en-NZ"/>
              </w:rPr>
            </w:pPr>
            <w:r w:rsidRPr="00F577F3">
              <w:t>3.5. Deliver services in a</w:t>
            </w:r>
            <w:r w:rsidRPr="00F577F3">
              <w:t xml:space="preserve"> manner that supports the person’s right to choose the location of their end-of-life care.</w:t>
            </w:r>
          </w:p>
        </w:tc>
      </w:tr>
      <w:tr w:rsidTr="00F57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7F3">
            <w:pPr>
              <w:pStyle w:val="List"/>
              <w:rPr>
                <w:lang w:val="en-NZ"/>
              </w:rPr>
            </w:pPr>
            <w:r w:rsidRPr="00F577F3">
              <w:t>4.  Respond to signs of pain and other symptoms.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7F3" w:rsidP="00F577F3">
            <w:pPr>
              <w:pStyle w:val="List"/>
            </w:pPr>
            <w:r w:rsidRPr="00F577F3">
              <w:t>4.1. Observe and document the person’s pain and other symptoms in line with individualised plan and report to appro</w:t>
            </w:r>
            <w:r w:rsidRPr="00F577F3">
              <w:t>priate member of the care team.</w:t>
            </w:r>
          </w:p>
          <w:p w:rsidR="00000000" w:rsidRPr="00F577F3" w:rsidP="00F577F3">
            <w:pPr>
              <w:pStyle w:val="List"/>
            </w:pPr>
            <w:r w:rsidRPr="00F577F3">
              <w:t>4.2. Implement strategies to manage pain and promote comfort in line with individualised plan and within scope of own job role.</w:t>
            </w:r>
          </w:p>
          <w:p w:rsidR="00000000" w:rsidRPr="00F577F3" w:rsidP="00F577F3">
            <w:pPr>
              <w:pStyle w:val="List"/>
            </w:pPr>
            <w:r w:rsidRPr="00F577F3">
              <w:t>4.3. Document effectiveness of pain management strategies.</w:t>
            </w:r>
          </w:p>
          <w:p w:rsidR="00000000" w:rsidP="00F577F3">
            <w:pPr>
              <w:pStyle w:val="List"/>
              <w:rPr>
                <w:lang w:val="en-NZ"/>
              </w:rPr>
            </w:pPr>
            <w:r w:rsidRPr="00F577F3">
              <w:t>4.4. Recognise and report concerns in</w:t>
            </w:r>
            <w:r w:rsidRPr="00F577F3">
              <w:t xml:space="preserve"> the workplace surrounding the use of pain-relieving medication.</w:t>
            </w:r>
          </w:p>
        </w:tc>
      </w:tr>
      <w:tr w:rsidTr="00F57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7F3">
            <w:pPr>
              <w:pStyle w:val="List"/>
              <w:rPr>
                <w:lang w:val="en-NZ"/>
              </w:rPr>
            </w:pPr>
            <w:r w:rsidRPr="00F577F3">
              <w:t>5.  Follow end-of-life care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7F3" w:rsidP="00F577F3">
            <w:pPr>
              <w:pStyle w:val="List"/>
            </w:pPr>
            <w:r w:rsidRPr="00F577F3">
              <w:t>5.1. Regularly check for any changes on individualised plan that indicate decisions made by the person have been reviewed.</w:t>
            </w:r>
          </w:p>
          <w:p w:rsidR="00000000" w:rsidRPr="00F577F3" w:rsidP="00F577F3">
            <w:pPr>
              <w:pStyle w:val="List"/>
            </w:pPr>
            <w:r w:rsidRPr="00F577F3">
              <w:t>5.2. Provide a supportive e</w:t>
            </w:r>
            <w:r w:rsidRPr="00F577F3">
              <w:t xml:space="preserve">nvironment to the person, their </w:t>
            </w:r>
            <w:r w:rsidRPr="00F577F3">
              <w:t>family, carer, others identified by the person and others involved in end-of-life care.</w:t>
            </w:r>
          </w:p>
          <w:p w:rsidR="00000000" w:rsidRPr="00F577F3" w:rsidP="00F577F3">
            <w:pPr>
              <w:pStyle w:val="List"/>
            </w:pPr>
            <w:r w:rsidRPr="00F577F3">
              <w:t>5.3. Respect and support the person’s preferences and culture when providing end-of-life care according to individualised plan and withi</w:t>
            </w:r>
            <w:r w:rsidRPr="00F577F3">
              <w:t>n scope of own job role.</w:t>
            </w:r>
          </w:p>
          <w:p w:rsidR="00000000" w:rsidRPr="00F577F3" w:rsidP="00F577F3">
            <w:pPr>
              <w:pStyle w:val="List"/>
            </w:pPr>
            <w:r w:rsidRPr="00F577F3">
              <w:t>5.4. Maintain dignity of the person when providing planned end-of-life care and care immediately following death.</w:t>
            </w:r>
          </w:p>
          <w:p w:rsidR="00000000" w:rsidRPr="00F577F3" w:rsidP="00F577F3">
            <w:pPr>
              <w:pStyle w:val="List"/>
            </w:pPr>
            <w:r w:rsidRPr="00F577F3">
              <w:t>5.5. Recognise any signs of the person’</w:t>
            </w:r>
            <w:r w:rsidRPr="00F577F3">
              <w:t>s deterioration or imminent death and dying and report to appropriate member of care team, according to organisational policies and procedures.</w:t>
            </w:r>
          </w:p>
          <w:p w:rsidR="00000000" w:rsidP="00F577F3">
            <w:pPr>
              <w:pStyle w:val="List"/>
              <w:rPr>
                <w:lang w:val="en-NZ"/>
              </w:rPr>
            </w:pPr>
            <w:r w:rsidRPr="00F577F3">
              <w:t>5.6. Provide emotional support to the family, carer and others when a death has occurred, within scope of own jo</w:t>
            </w:r>
            <w:r w:rsidRPr="00F577F3">
              <w:t>b role.</w:t>
            </w:r>
          </w:p>
        </w:tc>
      </w:tr>
      <w:tr w:rsidTr="00F57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7F3">
            <w:pPr>
              <w:pStyle w:val="List"/>
              <w:rPr>
                <w:lang w:val="en-NZ"/>
              </w:rPr>
            </w:pPr>
            <w:r w:rsidRPr="00F577F3">
              <w:t>6.  Manage own emotional responses and ethical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7F3" w:rsidP="00F577F3">
            <w:pPr>
              <w:pStyle w:val="List"/>
            </w:pPr>
            <w:r w:rsidRPr="00F577F3">
              <w:t>6.1. Follow organisational policies and procedures to manage own emotional responses and ethical issues.</w:t>
            </w:r>
          </w:p>
          <w:p w:rsidR="00000000" w:rsidRPr="00F577F3" w:rsidP="00F577F3">
            <w:pPr>
              <w:pStyle w:val="List"/>
            </w:pPr>
            <w:r w:rsidRPr="00F577F3">
              <w:t>6.2. Identify and reflect on own emotional responses to death and dying and raise and d</w:t>
            </w:r>
            <w:r w:rsidRPr="00F577F3">
              <w:t>iscuss any issues or reactions with supervisor or other appropriate person.</w:t>
            </w:r>
          </w:p>
          <w:p w:rsidR="00000000" w:rsidRPr="00F577F3" w:rsidP="00F577F3">
            <w:pPr>
              <w:pStyle w:val="List"/>
            </w:pPr>
            <w:r w:rsidRPr="00F577F3">
              <w:t>6.3. Raise any ethical issues or concerns with supervisor or other appropriate person.</w:t>
            </w:r>
          </w:p>
          <w:p w:rsidR="00000000" w:rsidRPr="00F577F3" w:rsidP="00F577F3">
            <w:pPr>
              <w:pStyle w:val="List"/>
            </w:pPr>
            <w:r w:rsidRPr="00F577F3">
              <w:t>6.4. Determine and action self-care strategies to address the potential impact of personal re</w:t>
            </w:r>
            <w:r w:rsidRPr="00F577F3">
              <w:t>sponses on self.</w:t>
            </w:r>
          </w:p>
          <w:p w:rsidR="00000000" w:rsidRPr="00F577F3" w:rsidP="00F577F3">
            <w:pPr>
              <w:pStyle w:val="List"/>
            </w:pPr>
            <w:r w:rsidRPr="00F577F3">
              <w:t>6.5. Access bereavement care and support of other team members as needed.</w:t>
            </w:r>
          </w:p>
        </w:tc>
      </w:tr>
    </w:tbl>
    <w:p w:rsidR="00000000" w:rsidRPr="00F577F3" w:rsidP="00F577F3">
      <w:pPr>
        <w:pStyle w:val="BodyText"/>
      </w:pPr>
    </w:p>
    <w:p w:rsidR="00000000" w:rsidRPr="00F577F3" w:rsidP="00F577F3">
      <w:pPr>
        <w:pStyle w:val="AllowPageBreak"/>
      </w:pPr>
    </w:p>
    <w:p w:rsidR="00000000" w:rsidRPr="00F577F3" w:rsidP="00F577F3">
      <w:pPr>
        <w:pStyle w:val="Heading1"/>
      </w:pPr>
      <w:bookmarkStart w:id="6" w:name="O_1224306"/>
      <w:bookmarkEnd w:id="6"/>
      <w:r w:rsidRPr="00F577F3">
        <w:t>Foundation Skills</w:t>
      </w:r>
    </w:p>
    <w:p w:rsidR="00000000" w:rsidRPr="00294F79" w:rsidP="00294F79">
      <w:pPr>
        <w:pStyle w:val="BodyText"/>
        <w:rPr>
          <w:i/>
        </w:rPr>
      </w:pPr>
      <w:r w:rsidRPr="00294F79">
        <w:rPr>
          <w:rStyle w:val="Emphasis"/>
        </w:rPr>
        <w:t>Foundation skills essential to performance are explicit in the Performance Criteria of this unit of competency.</w:t>
      </w:r>
    </w:p>
    <w:p w:rsidR="00000000" w:rsidRPr="00F577F3" w:rsidP="00F577F3">
      <w:pPr>
        <w:pStyle w:val="Heading1"/>
      </w:pPr>
      <w:bookmarkStart w:id="7" w:name="O_1224305"/>
      <w:bookmarkEnd w:id="7"/>
      <w:r w:rsidRPr="00F577F3">
        <w:t>Unit Mapping Information</w:t>
      </w:r>
    </w:p>
    <w:p w:rsidR="00000000" w:rsidRPr="00F577F3" w:rsidP="00294F79">
      <w:pPr>
        <w:pStyle w:val="BodyText"/>
      </w:pPr>
      <w:r w:rsidRPr="00F577F3">
        <w:t>Supersedes and is not equivalent to CHCPAL001 Deliver care services using a palliative approach.</w:t>
      </w:r>
    </w:p>
    <w:p w:rsidR="00000000" w:rsidRPr="00F577F3" w:rsidP="00F577F3">
      <w:pPr>
        <w:pStyle w:val="Heading1"/>
      </w:pPr>
      <w:bookmarkStart w:id="8" w:name="O_1224298"/>
      <w:bookmarkEnd w:id="8"/>
      <w:r w:rsidRPr="00F577F3">
        <w:t>Links</w:t>
      </w:r>
    </w:p>
    <w:p w:rsidR="00000000" w:rsidRPr="00F577F3" w:rsidP="00294F79">
      <w:pPr>
        <w:pStyle w:val="BodyText"/>
      </w:pPr>
      <w:r w:rsidRPr="00F577F3">
        <w:t>Companion Volume impl</w:t>
      </w:r>
      <w:r w:rsidRPr="00F577F3">
        <w:t xml:space="preserve">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D6BF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577F3" w:rsidP="00294F79">
      <w:pPr>
        <w:pStyle w:val="BodyText"/>
        <w:sectPr w:rsidSect="00F577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77F3" w:rsidP="00F577F3">
      <w:pPr>
        <w:pStyle w:val="SuperHeading"/>
      </w:pPr>
      <w:r w:rsidRPr="00F577F3">
        <w:t>Assessment Requirements for CHCPAL003 Deliver care services using a palliative appro</w:t>
      </w:r>
      <w:r w:rsidRPr="00F577F3">
        <w:t>ach</w:t>
      </w:r>
    </w:p>
    <w:p w:rsidR="00000000" w:rsidRPr="00F577F3" w:rsidP="00F577F3">
      <w:pPr>
        <w:pStyle w:val="Heading1"/>
      </w:pPr>
      <w:bookmarkStart w:id="9" w:name="O_1224300"/>
      <w:bookmarkEnd w:id="9"/>
      <w:r w:rsidRPr="00F577F3">
        <w:t>Modification History</w:t>
      </w:r>
    </w:p>
    <w:p w:rsidR="00000000" w:rsidRPr="00F577F3" w:rsidP="00294F79">
      <w:pPr>
        <w:pStyle w:val="BodyText"/>
      </w:pPr>
      <w:r w:rsidRPr="00F577F3">
        <w:t>Not applicable.</w:t>
      </w:r>
    </w:p>
    <w:p w:rsidR="00000000" w:rsidRPr="00F577F3" w:rsidP="00F577F3">
      <w:pPr>
        <w:pStyle w:val="Heading1"/>
      </w:pPr>
      <w:bookmarkStart w:id="10" w:name="O_1224303"/>
      <w:bookmarkEnd w:id="10"/>
      <w:r w:rsidRPr="00F577F3">
        <w:t>Performance Evidence</w:t>
      </w:r>
    </w:p>
    <w:p w:rsidR="00000000" w:rsidRPr="00F577F3" w:rsidP="00294F79">
      <w:pPr>
        <w:pStyle w:val="BodyText"/>
      </w:pPr>
      <w:r w:rsidRPr="00F577F3">
        <w:t>Evidence of the ability to complete tasks outlined in elements and performance criteria of this unit in the context of the job role, and:</w:t>
      </w:r>
    </w:p>
    <w:p w:rsidR="00000000" w:rsidRPr="00F577F3" w:rsidP="00F577F3">
      <w:pPr>
        <w:pStyle w:val="ListBullet"/>
      </w:pPr>
      <w:r w:rsidRPr="00F577F3">
        <w:t>support, report an</w:t>
      </w:r>
      <w:r w:rsidRPr="00F577F3">
        <w:t>d document issues and needs of three people receiving palliative care, including:</w:t>
      </w:r>
    </w:p>
    <w:p w:rsidR="00000000" w:rsidRPr="00F577F3" w:rsidP="00F577F3">
      <w:pPr>
        <w:pStyle w:val="ListBullet2"/>
      </w:pPr>
      <w:r w:rsidRPr="00F577F3">
        <w:t>supporting the person’s needs and preferences in relation to their care</w:t>
      </w:r>
    </w:p>
    <w:p w:rsidR="00000000" w:rsidRPr="00F577F3" w:rsidP="00F577F3">
      <w:pPr>
        <w:pStyle w:val="ListBullet2"/>
      </w:pPr>
      <w:r w:rsidRPr="00F577F3">
        <w:t>responding to changing needs and circumstances in the person’s care</w:t>
      </w:r>
    </w:p>
    <w:p w:rsidR="00000000" w:rsidRPr="00F577F3" w:rsidP="00F577F3">
      <w:pPr>
        <w:pStyle w:val="ListBullet2"/>
      </w:pPr>
      <w:r w:rsidRPr="00F577F3">
        <w:t>providing emotional support to the person, their family or carer as required</w:t>
      </w:r>
    </w:p>
    <w:p w:rsidR="00000000" w:rsidRPr="00F577F3" w:rsidP="00F577F3">
      <w:pPr>
        <w:pStyle w:val="ListBullet2"/>
      </w:pPr>
      <w:r w:rsidRPr="00F577F3">
        <w:t>completing documentation in a timely, accurate and objective manner according to organisational policies and procedures</w:t>
      </w:r>
    </w:p>
    <w:p w:rsidR="00000000" w:rsidRPr="00F577F3" w:rsidP="00F577F3">
      <w:pPr>
        <w:pStyle w:val="ListBullet"/>
      </w:pPr>
      <w:r w:rsidRPr="00F577F3">
        <w:t>at least one of the above people must be receiving end-of-</w:t>
      </w:r>
      <w:r w:rsidRPr="00F577F3">
        <w:t>life care</w:t>
      </w:r>
    </w:p>
    <w:p w:rsidR="00000000" w:rsidRPr="00F577F3" w:rsidP="00F577F3">
      <w:pPr>
        <w:pStyle w:val="ListBullet"/>
      </w:pPr>
      <w:r w:rsidRPr="00F577F3">
        <w:t>reflect on own emotional responses to death and dying and discuss with supervisor on at least one occasion.</w:t>
      </w:r>
    </w:p>
    <w:p w:rsidR="00000000" w:rsidRPr="00F577F3" w:rsidP="00F577F3">
      <w:pPr>
        <w:pStyle w:val="AllowPageBreak"/>
      </w:pPr>
    </w:p>
    <w:p w:rsidR="00000000" w:rsidRPr="00F577F3" w:rsidP="00F577F3">
      <w:pPr>
        <w:pStyle w:val="Heading1"/>
      </w:pPr>
      <w:bookmarkStart w:id="11" w:name="O_1224302"/>
      <w:bookmarkEnd w:id="11"/>
      <w:r w:rsidRPr="00F577F3">
        <w:t>Knowledge Evidence</w:t>
      </w:r>
    </w:p>
    <w:p w:rsidR="00000000" w:rsidRPr="00F577F3" w:rsidP="00294F79">
      <w:pPr>
        <w:pStyle w:val="BodyText"/>
      </w:pPr>
      <w:r w:rsidRPr="00F577F3">
        <w:t>Demonstrated knowledge required to complete the tasks outlined in elements and performance criteria of this unit:</w:t>
      </w:r>
    </w:p>
    <w:p w:rsidR="00000000" w:rsidRPr="00F577F3" w:rsidP="00F577F3">
      <w:pPr>
        <w:pStyle w:val="ListBullet"/>
      </w:pPr>
      <w:r w:rsidRPr="00F577F3">
        <w:t>philosophy, principles, benefits and scope of palliative care</w:t>
      </w:r>
    </w:p>
    <w:p w:rsidR="00000000" w:rsidRPr="00F577F3" w:rsidP="00F577F3">
      <w:pPr>
        <w:pStyle w:val="ListBullet"/>
      </w:pPr>
      <w:r w:rsidRPr="00F577F3">
        <w:t>the needs of people dealing with a life-limiting illness and the emotional impa</w:t>
      </w:r>
      <w:r w:rsidRPr="00F577F3">
        <w:t>ct of diagnosis</w:t>
      </w:r>
    </w:p>
    <w:p w:rsidR="00000000" w:rsidRPr="00F577F3" w:rsidP="00F577F3">
      <w:pPr>
        <w:pStyle w:val="ListBullet"/>
      </w:pPr>
      <w:r w:rsidRPr="00F577F3">
        <w:t>cultural, religious and spiritual differences in relation to death and dying</w:t>
      </w:r>
    </w:p>
    <w:p w:rsidR="00000000" w:rsidRPr="00F577F3" w:rsidP="00F577F3">
      <w:pPr>
        <w:pStyle w:val="ListBullet"/>
      </w:pPr>
      <w:r w:rsidRPr="00F577F3">
        <w:t>impact of unconscious bias when providing care</w:t>
      </w:r>
    </w:p>
    <w:p w:rsidR="00000000" w:rsidRPr="00F577F3" w:rsidP="00F577F3">
      <w:pPr>
        <w:pStyle w:val="ListBullet"/>
      </w:pPr>
      <w:r w:rsidRPr="00F577F3">
        <w:t>the stages of grief and personal strategies for managing reactions to grief</w:t>
      </w:r>
    </w:p>
    <w:p w:rsidR="00000000" w:rsidRPr="00F577F3" w:rsidP="00F577F3">
      <w:pPr>
        <w:pStyle w:val="ListBullet"/>
      </w:pPr>
      <w:r w:rsidRPr="00F577F3">
        <w:t xml:space="preserve">role and purpose of advance care directives </w:t>
      </w:r>
    </w:p>
    <w:p w:rsidR="00000000" w:rsidRPr="00F577F3" w:rsidP="00F577F3">
      <w:pPr>
        <w:pStyle w:val="ListBullet"/>
      </w:pPr>
      <w:r w:rsidRPr="00F577F3">
        <w:t>end-of-life care strategies</w:t>
      </w:r>
    </w:p>
    <w:p w:rsidR="00000000" w:rsidRPr="00F577F3" w:rsidP="00F577F3">
      <w:pPr>
        <w:pStyle w:val="ListBullet"/>
      </w:pPr>
      <w:r w:rsidRPr="00F577F3">
        <w:t xml:space="preserve">pain relief and comfort promotion </w:t>
      </w:r>
    </w:p>
    <w:p w:rsidR="00000000" w:rsidRPr="00F577F3" w:rsidP="00F577F3">
      <w:pPr>
        <w:pStyle w:val="ListBullet"/>
      </w:pPr>
      <w:r w:rsidRPr="00F577F3">
        <w:t>process to seek clarification and guidance from health professional regarding pain relief and comfort provision</w:t>
      </w:r>
    </w:p>
    <w:p w:rsidR="00000000" w:rsidRPr="00F577F3" w:rsidP="00F577F3">
      <w:pPr>
        <w:pStyle w:val="ListBullet"/>
      </w:pPr>
      <w:r w:rsidRPr="00F577F3">
        <w:t>psychological and emotional impact o</w:t>
      </w:r>
      <w:r w:rsidRPr="00F577F3">
        <w:t>n the person, their family, carer and others during palliative or end of life care</w:t>
      </w:r>
    </w:p>
    <w:p w:rsidR="00000000" w:rsidRPr="00F577F3" w:rsidP="00F577F3">
      <w:pPr>
        <w:pStyle w:val="ListBullet"/>
      </w:pPr>
      <w:r w:rsidRPr="00F577F3">
        <w:t>nutritional and hydration requirements when using a palliative approach</w:t>
      </w:r>
    </w:p>
    <w:p w:rsidR="00000000" w:rsidRPr="00F577F3" w:rsidP="00F577F3">
      <w:pPr>
        <w:pStyle w:val="ListBullet"/>
      </w:pPr>
      <w:r w:rsidRPr="00F577F3">
        <w:t>legal and ethical considerations for working in palliative care:</w:t>
      </w:r>
    </w:p>
    <w:p w:rsidR="00000000" w:rsidRPr="00F577F3" w:rsidP="00F577F3">
      <w:pPr>
        <w:pStyle w:val="ListBullet2"/>
      </w:pPr>
      <w:r w:rsidRPr="00F577F3">
        <w:t>dignity of risk</w:t>
      </w:r>
    </w:p>
    <w:p w:rsidR="00000000" w:rsidRPr="00F577F3" w:rsidP="00F577F3">
      <w:pPr>
        <w:pStyle w:val="ListBullet2"/>
      </w:pPr>
      <w:r w:rsidRPr="00F577F3">
        <w:t>duty of care</w:t>
      </w:r>
    </w:p>
    <w:p w:rsidR="00000000" w:rsidRPr="00F577F3" w:rsidP="00F577F3">
      <w:pPr>
        <w:pStyle w:val="ListBullet2"/>
      </w:pPr>
      <w:r w:rsidRPr="00F577F3">
        <w:t xml:space="preserve">human </w:t>
      </w:r>
      <w:r w:rsidRPr="00F577F3">
        <w:t>rights</w:t>
      </w:r>
    </w:p>
    <w:p w:rsidR="00000000" w:rsidRPr="00F577F3" w:rsidP="00F577F3">
      <w:pPr>
        <w:pStyle w:val="ListBullet2"/>
      </w:pPr>
      <w:r w:rsidRPr="00F577F3">
        <w:t>privacy, confidentiality and disclosure</w:t>
      </w:r>
    </w:p>
    <w:p w:rsidR="00000000" w:rsidRPr="00F577F3" w:rsidP="00F577F3">
      <w:pPr>
        <w:pStyle w:val="ListBullet2"/>
      </w:pPr>
      <w:r w:rsidRPr="00F577F3">
        <w:t>work role boundaries, responsibilities and limitations</w:t>
      </w:r>
    </w:p>
    <w:p w:rsidR="00000000" w:rsidRPr="00F577F3" w:rsidP="00F577F3">
      <w:pPr>
        <w:pStyle w:val="ListBullet2"/>
      </w:pPr>
      <w:r w:rsidRPr="00F577F3">
        <w:t>State/Territory legislation relating to Voluntary Assisted Dying</w:t>
      </w:r>
    </w:p>
    <w:p w:rsidR="00000000" w:rsidRPr="00F577F3" w:rsidP="00F577F3">
      <w:pPr>
        <w:pStyle w:val="ListBullet"/>
      </w:pPr>
      <w:r w:rsidRPr="00F577F3">
        <w:t xml:space="preserve">organisational policies and procedures for providing care using a palliative approach and provision of </w:t>
      </w:r>
      <w:r w:rsidRPr="00F577F3">
        <w:t>palliative care</w:t>
      </w:r>
    </w:p>
    <w:p w:rsidR="00000000" w:rsidRPr="00F577F3" w:rsidP="00F577F3">
      <w:pPr>
        <w:pStyle w:val="ListBullet"/>
      </w:pPr>
      <w:r w:rsidRPr="00F577F3">
        <w:t>processes for managing own emotional responses including self-care strategies</w:t>
      </w:r>
    </w:p>
    <w:p w:rsidR="00000000" w:rsidRPr="00F577F3" w:rsidP="00F577F3">
      <w:pPr>
        <w:pStyle w:val="ListBullet"/>
      </w:pPr>
      <w:r w:rsidRPr="00F577F3">
        <w:t>various signs of imminent death and deterioration</w:t>
      </w:r>
    </w:p>
    <w:p w:rsidR="00000000" w:rsidRPr="00F577F3" w:rsidP="00F577F3">
      <w:pPr>
        <w:pStyle w:val="ListBullet"/>
      </w:pPr>
      <w:r w:rsidRPr="00F577F3">
        <w:t>processes</w:t>
      </w:r>
      <w:r w:rsidRPr="00F577F3">
        <w:t xml:space="preserve"> for care of the deceased person’s body, including:</w:t>
      </w:r>
    </w:p>
    <w:p w:rsidR="00000000" w:rsidRPr="00F577F3" w:rsidP="00F577F3">
      <w:pPr>
        <w:pStyle w:val="ListBullet2"/>
      </w:pPr>
      <w:r w:rsidRPr="00F577F3">
        <w:t>the person’s preferences:</w:t>
      </w:r>
    </w:p>
    <w:p w:rsidR="00000000" w:rsidRPr="00F577F3" w:rsidP="00F577F3">
      <w:pPr>
        <w:pStyle w:val="ListBullet3"/>
      </w:pPr>
      <w:r w:rsidRPr="00F577F3">
        <w:t>cultural</w:t>
      </w:r>
    </w:p>
    <w:p w:rsidR="00000000" w:rsidRPr="00F577F3" w:rsidP="00F577F3">
      <w:pPr>
        <w:pStyle w:val="ListBullet3"/>
      </w:pPr>
      <w:r w:rsidRPr="00F577F3">
        <w:t>spiritual and religious</w:t>
      </w:r>
    </w:p>
    <w:p w:rsidR="00000000" w:rsidRPr="00F577F3" w:rsidP="00F577F3">
      <w:pPr>
        <w:pStyle w:val="ListBullet2"/>
      </w:pPr>
      <w:r w:rsidRPr="00F577F3">
        <w:t>infection control</w:t>
      </w:r>
    </w:p>
    <w:p w:rsidR="00000000" w:rsidRPr="00F577F3" w:rsidP="00F577F3">
      <w:pPr>
        <w:pStyle w:val="ListBullet2"/>
      </w:pPr>
      <w:r w:rsidRPr="00F577F3">
        <w:t>support for the family and others</w:t>
      </w:r>
    </w:p>
    <w:p w:rsidR="00000000" w:rsidRPr="00F577F3" w:rsidP="00F577F3">
      <w:pPr>
        <w:pStyle w:val="ListBullet2"/>
      </w:pPr>
      <w:r w:rsidRPr="00F577F3">
        <w:t>handling of personal effects and belongings</w:t>
      </w:r>
    </w:p>
    <w:p w:rsidR="00000000" w:rsidRPr="00F577F3" w:rsidP="00F577F3">
      <w:pPr>
        <w:pStyle w:val="ListBullet2"/>
      </w:pPr>
      <w:r w:rsidRPr="00F577F3">
        <w:t>awareness of State/Territory medico-legal requirements and processes</w:t>
      </w:r>
    </w:p>
    <w:p w:rsidR="00000000" w:rsidRPr="00F577F3" w:rsidP="00F577F3">
      <w:pPr>
        <w:pStyle w:val="ListBullet2"/>
      </w:pPr>
      <w:r w:rsidRPr="00F577F3">
        <w:t>documentation requirements</w:t>
      </w:r>
    </w:p>
    <w:p w:rsidR="00000000" w:rsidRPr="00F577F3" w:rsidP="00F577F3">
      <w:pPr>
        <w:pStyle w:val="ListBullet"/>
      </w:pPr>
      <w:r w:rsidRPr="00F577F3">
        <w:t>communication strategies to build trust, show empathy, demonstrate support and empower the person, their family, carer and others.</w:t>
      </w:r>
    </w:p>
    <w:p w:rsidR="00000000" w:rsidRPr="00F577F3" w:rsidP="00F577F3">
      <w:pPr>
        <w:pStyle w:val="AllowPageBreak"/>
      </w:pPr>
    </w:p>
    <w:p w:rsidR="00000000" w:rsidRPr="00F577F3" w:rsidP="00F577F3">
      <w:pPr>
        <w:pStyle w:val="Heading1"/>
      </w:pPr>
      <w:bookmarkStart w:id="12" w:name="O_1224301"/>
      <w:bookmarkEnd w:id="12"/>
      <w:r w:rsidRPr="00F577F3">
        <w:t>Assessment Conditions</w:t>
      </w:r>
    </w:p>
    <w:p w:rsidR="00000000" w:rsidRPr="00F577F3" w:rsidP="00294F79">
      <w:pPr>
        <w:pStyle w:val="BodyText"/>
      </w:pPr>
      <w:r w:rsidRPr="00F577F3">
        <w:t>Skills must be demonstrated in the workplace or a simulated environment that reflects workplace conditions.</w:t>
      </w:r>
    </w:p>
    <w:p w:rsidR="00000000" w:rsidRPr="00F577F3" w:rsidP="00294F79">
      <w:pPr>
        <w:pStyle w:val="BodyText"/>
      </w:pPr>
      <w:r w:rsidRPr="00F577F3">
        <w:t>Provision of support for a person in end-of-life care as outlined in the performance criteria must be completed in a simulated</w:t>
      </w:r>
      <w:r w:rsidRPr="00F577F3">
        <w:t xml:space="preserve"> environment.</w:t>
      </w:r>
    </w:p>
    <w:p w:rsidR="00000000" w:rsidRPr="00F577F3" w:rsidP="00294F79">
      <w:pPr>
        <w:pStyle w:val="BodyText"/>
      </w:pPr>
      <w:r w:rsidRPr="00F577F3">
        <w:t>Assessment must ensure access to:</w:t>
      </w:r>
    </w:p>
    <w:p w:rsidR="00000000" w:rsidRPr="00F577F3" w:rsidP="00F577F3">
      <w:pPr>
        <w:pStyle w:val="ListBullet"/>
      </w:pPr>
      <w:r w:rsidRPr="00F577F3">
        <w:t>facilities, equipment and resources that reflect real working conditions and model industry operating conditions and contingencies</w:t>
      </w:r>
    </w:p>
    <w:p w:rsidR="00000000" w:rsidRPr="00F577F3" w:rsidP="00F577F3">
      <w:pPr>
        <w:pStyle w:val="ListBullet"/>
      </w:pPr>
      <w:r w:rsidRPr="00F577F3">
        <w:t>organisational policies and procedures</w:t>
      </w:r>
    </w:p>
    <w:p w:rsidR="00000000" w:rsidRPr="00F577F3" w:rsidP="00F577F3">
      <w:pPr>
        <w:pStyle w:val="ListBullet"/>
      </w:pPr>
      <w:r w:rsidRPr="00F577F3">
        <w:t>individualised plans</w:t>
      </w:r>
    </w:p>
    <w:p w:rsidR="00000000" w:rsidRPr="00F577F3" w:rsidP="00F577F3">
      <w:pPr>
        <w:pStyle w:val="ListBullet"/>
      </w:pPr>
      <w:r w:rsidRPr="00F577F3">
        <w:t>equipment and re</w:t>
      </w:r>
      <w:r w:rsidRPr="00F577F3">
        <w:t>sources outlined in individualised plans</w:t>
      </w:r>
    </w:p>
    <w:p w:rsidR="00000000" w:rsidRPr="00F577F3" w:rsidP="00F577F3">
      <w:pPr>
        <w:pStyle w:val="ListBullet"/>
      </w:pPr>
      <w:r w:rsidRPr="00F577F3">
        <w:t>opportunities for engagement with people in palliative or end-of-life care or people who participate in simulations and scenarios that involve provision of palliative or end-of-life care in a range of contexts.</w:t>
      </w:r>
    </w:p>
    <w:p w:rsidR="00000000" w:rsidRPr="00F577F3" w:rsidP="00294F79">
      <w:pPr>
        <w:pStyle w:val="BodyText"/>
      </w:pPr>
      <w:r w:rsidRPr="00F577F3">
        <w:t>Asse</w:t>
      </w:r>
      <w:r w:rsidRPr="00F577F3">
        <w:t>ssors must satisfy the Standards for Registered Training Organisations’ requirements for assessors.</w:t>
      </w:r>
    </w:p>
    <w:p w:rsidR="00000000" w:rsidRPr="00F577F3" w:rsidP="00F577F3">
      <w:pPr>
        <w:pStyle w:val="Heading1"/>
      </w:pPr>
      <w:bookmarkStart w:id="13" w:name="O_1224299"/>
      <w:bookmarkEnd w:id="13"/>
      <w:r w:rsidRPr="00F577F3">
        <w:t>Links</w:t>
      </w:r>
    </w:p>
    <w:p w:rsidR="00000000" w:rsidRPr="00F577F3" w:rsidP="00294F79">
      <w:pPr>
        <w:pStyle w:val="BodyText"/>
      </w:pPr>
      <w:r w:rsidRPr="00F577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D6BF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577F3" w:rsidP="00F577F3"/>
    <w:sectPr w:rsidSect="00F577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7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7F3" w:rsidRPr="00294F79" w:rsidP="00294F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7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F79" w:rsidP="00F577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94F79" w:rsidP="00F577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94F79" w:rsidP="00F577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7F3" w:rsidP="00F577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4F79">
      <w:t>Approved</w:t>
    </w:r>
    <w:r w:rsidR="00294F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4F7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4F79">
      <w:rPr>
        <w:noProof/>
      </w:rPr>
      <w:t>5</w:t>
    </w:r>
    <w:r>
      <w:rPr>
        <w:noProof/>
      </w:rPr>
      <w:fldChar w:fldCharType="end"/>
    </w:r>
  </w:p>
  <w:p w:rsidR="00F577F3" w:rsidP="00F577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4F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4F79">
      <w:t>HumanAbility</w:t>
    </w:r>
    <w:r w:rsidR="00294F79">
      <w:fldChar w:fldCharType="end"/>
    </w:r>
  </w:p>
  <w:p w:rsidR="00F577F3" w:rsidP="00F577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7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F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77F3" w:rsidRPr="00294F79" w:rsidP="00294F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7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F79" w:rsidRPr="002D2AF8" w:rsidP="00F577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CHCPAL003 Deliver care services using a palliative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4F79" w:rsidP="00F577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7F3" w:rsidRPr="002D2AF8" w:rsidP="00F577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4F79">
      <w:t>CHCPAL003 Deliver care services using a palliative approach</w:t>
    </w:r>
    <w:r w:rsidR="00294F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4F79">
      <w:rPr>
        <w:noProof/>
      </w:rPr>
      <w:t>2 March 2025</w:t>
    </w:r>
    <w:r>
      <w:fldChar w:fldCharType="end"/>
    </w:r>
  </w:p>
  <w:p w:rsidR="00F577F3" w:rsidP="00F577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C002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0064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4AD0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7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77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77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77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77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77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77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77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77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77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77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77F3"/>
  </w:style>
  <w:style w:type="character" w:customStyle="1" w:styleId="Heading1Char">
    <w:name w:val="Heading 1 Char"/>
    <w:basedOn w:val="DefaultParagraphFont"/>
    <w:link w:val="Heading1"/>
    <w:rsid w:val="00F577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77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77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77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77F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77F3"/>
    <w:rPr>
      <w:b/>
      <w:spacing w:val="0"/>
    </w:rPr>
  </w:style>
  <w:style w:type="paragraph" w:styleId="ListBullet2">
    <w:name w:val="List Bullet 2"/>
    <w:basedOn w:val="List2"/>
    <w:rsid w:val="00F577F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577F3"/>
    <w:rPr>
      <w:i/>
    </w:rPr>
  </w:style>
  <w:style w:type="paragraph" w:customStyle="1" w:styleId="SuperHeading">
    <w:name w:val="SuperHeading"/>
    <w:basedOn w:val="Normal"/>
    <w:rsid w:val="00F577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77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577F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577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77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77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77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77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77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77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77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77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77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77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77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77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77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77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77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77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77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77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77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77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77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77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77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77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77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77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77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77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77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77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77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77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77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77F3"/>
  </w:style>
  <w:style w:type="paragraph" w:styleId="TableofFigures">
    <w:name w:val="table of figures"/>
    <w:basedOn w:val="Normal"/>
    <w:next w:val="Normal"/>
    <w:semiHidden/>
    <w:rsid w:val="00F577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77F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577F3"/>
    <w:rPr>
      <w:rFonts w:ascii="Wingdings" w:hAnsi="Wingdings"/>
    </w:rPr>
  </w:style>
  <w:style w:type="paragraph" w:customStyle="1" w:styleId="TableHeading">
    <w:name w:val="Table Heading"/>
    <w:basedOn w:val="HeadingBase"/>
    <w:rsid w:val="00F577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77F3"/>
    <w:rPr>
      <w:color w:val="0033CC"/>
      <w:u w:val="none"/>
    </w:rPr>
  </w:style>
  <w:style w:type="paragraph" w:customStyle="1" w:styleId="BodyTextRight">
    <w:name w:val="Body Text Right"/>
    <w:basedOn w:val="BodyText"/>
    <w:rsid w:val="00F577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77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77F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77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77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77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77F3"/>
    <w:rPr>
      <w:sz w:val="32"/>
    </w:rPr>
  </w:style>
  <w:style w:type="paragraph" w:customStyle="1" w:styleId="HeadingProcedure">
    <w:name w:val="Heading Procedure"/>
    <w:basedOn w:val="HeadingBase"/>
    <w:next w:val="Normal"/>
    <w:rsid w:val="00F577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77F3"/>
    <w:pPr>
      <w:spacing w:before="60" w:after="60"/>
    </w:pPr>
  </w:style>
  <w:style w:type="paragraph" w:styleId="ListContinue">
    <w:name w:val="List Continue"/>
    <w:basedOn w:val="List"/>
    <w:rsid w:val="00F577F3"/>
    <w:pPr>
      <w:ind w:firstLine="0"/>
    </w:pPr>
  </w:style>
  <w:style w:type="paragraph" w:customStyle="1" w:styleId="ListNote">
    <w:name w:val="List Note"/>
    <w:basedOn w:val="List"/>
    <w:rsid w:val="00F577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77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77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77F3"/>
    <w:rPr>
      <w:rFonts w:ascii="Courier New" w:hAnsi="Courier New"/>
    </w:rPr>
  </w:style>
  <w:style w:type="paragraph" w:customStyle="1" w:styleId="NoteBullet">
    <w:name w:val="Note Bullet"/>
    <w:basedOn w:val="Note"/>
    <w:rsid w:val="00F577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77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77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77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77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577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77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77F3"/>
    <w:rPr>
      <w:b/>
      <w:smallCaps/>
    </w:rPr>
  </w:style>
  <w:style w:type="paragraph" w:customStyle="1" w:styleId="TableListNumber">
    <w:name w:val="Table List Number"/>
    <w:basedOn w:val="ListNumber"/>
    <w:rsid w:val="00F577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77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77F3"/>
    <w:pPr>
      <w:numPr>
        <w:numId w:val="10"/>
      </w:numPr>
    </w:pPr>
  </w:style>
  <w:style w:type="paragraph" w:customStyle="1" w:styleId="ListAlpha2">
    <w:name w:val="List Alpha 2"/>
    <w:basedOn w:val="List2"/>
    <w:rsid w:val="00F577F3"/>
    <w:pPr>
      <w:numPr>
        <w:numId w:val="9"/>
      </w:numPr>
    </w:pPr>
  </w:style>
  <w:style w:type="paragraph" w:styleId="List2">
    <w:name w:val="List 2"/>
    <w:basedOn w:val="BodyText"/>
    <w:rsid w:val="00F577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77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77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77F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577F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577F3"/>
    <w:pPr>
      <w:numPr>
        <w:numId w:val="5"/>
      </w:numPr>
    </w:pPr>
  </w:style>
  <w:style w:type="paragraph" w:styleId="ListContinue2">
    <w:name w:val="List Continue 2"/>
    <w:basedOn w:val="List2"/>
    <w:rsid w:val="00F577F3"/>
    <w:pPr>
      <w:ind w:firstLine="0"/>
    </w:pPr>
  </w:style>
  <w:style w:type="paragraph" w:styleId="ListContinue3">
    <w:name w:val="List Continue 3"/>
    <w:basedOn w:val="List3"/>
    <w:rsid w:val="00F577F3"/>
    <w:pPr>
      <w:ind w:left="1021" w:firstLine="0"/>
    </w:pPr>
  </w:style>
  <w:style w:type="paragraph" w:styleId="ListContinue4">
    <w:name w:val="List Continue 4"/>
    <w:basedOn w:val="List4"/>
    <w:rsid w:val="00F577F3"/>
    <w:pPr>
      <w:ind w:firstLine="0"/>
    </w:pPr>
  </w:style>
  <w:style w:type="paragraph" w:styleId="ListContinue5">
    <w:name w:val="List Continue 5"/>
    <w:basedOn w:val="List5"/>
    <w:rsid w:val="00F577F3"/>
    <w:pPr>
      <w:ind w:firstLine="0"/>
    </w:pPr>
  </w:style>
  <w:style w:type="paragraph" w:styleId="ListNumber3">
    <w:name w:val="List Number 3"/>
    <w:basedOn w:val="List3"/>
    <w:rsid w:val="00F577F3"/>
    <w:pPr>
      <w:numPr>
        <w:numId w:val="6"/>
      </w:numPr>
    </w:pPr>
  </w:style>
  <w:style w:type="paragraph" w:styleId="ListNumber4">
    <w:name w:val="List Number 4"/>
    <w:basedOn w:val="List4"/>
    <w:rsid w:val="00F577F3"/>
    <w:pPr>
      <w:numPr>
        <w:numId w:val="7"/>
      </w:numPr>
    </w:pPr>
  </w:style>
  <w:style w:type="paragraph" w:styleId="ListNumber5">
    <w:name w:val="List Number 5"/>
    <w:basedOn w:val="List5"/>
    <w:rsid w:val="00F577F3"/>
    <w:pPr>
      <w:numPr>
        <w:numId w:val="8"/>
      </w:numPr>
    </w:pPr>
  </w:style>
  <w:style w:type="paragraph" w:styleId="BlockText">
    <w:name w:val="Block Text"/>
    <w:basedOn w:val="Normal"/>
    <w:rsid w:val="00F577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77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77F3"/>
    <w:rPr>
      <w:sz w:val="16"/>
      <w:vertAlign w:val="superscript"/>
    </w:rPr>
  </w:style>
  <w:style w:type="character" w:customStyle="1" w:styleId="Symbols">
    <w:name w:val="Symbols"/>
    <w:basedOn w:val="DefaultParagraphFont"/>
    <w:rsid w:val="00F577F3"/>
    <w:rPr>
      <w:rFonts w:ascii="Symbol" w:hAnsi="Symbol"/>
    </w:rPr>
  </w:style>
  <w:style w:type="character" w:customStyle="1" w:styleId="MenuOptions">
    <w:name w:val="Menu Options"/>
    <w:basedOn w:val="DefaultParagraphFont"/>
    <w:rsid w:val="00F577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77F3"/>
    <w:rPr>
      <w:b/>
    </w:rPr>
  </w:style>
  <w:style w:type="character" w:customStyle="1" w:styleId="Underlined">
    <w:name w:val="Underlined"/>
    <w:basedOn w:val="DefaultParagraphFont"/>
    <w:rsid w:val="00F577F3"/>
    <w:rPr>
      <w:u w:val="single"/>
    </w:rPr>
  </w:style>
  <w:style w:type="paragraph" w:customStyle="1" w:styleId="TableBodyTextRight">
    <w:name w:val="Table Body Text Right"/>
    <w:basedOn w:val="TableBodyText"/>
    <w:rsid w:val="00F577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77F3"/>
    <w:rPr>
      <w:sz w:val="18"/>
    </w:rPr>
  </w:style>
  <w:style w:type="paragraph" w:customStyle="1" w:styleId="BodySmallRight">
    <w:name w:val="Body Small Right"/>
    <w:basedOn w:val="BodyTextRight"/>
    <w:rsid w:val="00F577F3"/>
    <w:rPr>
      <w:sz w:val="18"/>
      <w:szCs w:val="18"/>
    </w:rPr>
  </w:style>
  <w:style w:type="paragraph" w:customStyle="1" w:styleId="MarginEdition">
    <w:name w:val="Margin Edition"/>
    <w:basedOn w:val="MarginNote"/>
    <w:rsid w:val="00F577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77F3"/>
    <w:rPr>
      <w:sz w:val="2"/>
      <w:szCs w:val="2"/>
    </w:rPr>
  </w:style>
  <w:style w:type="character" w:customStyle="1" w:styleId="Small">
    <w:name w:val="Small"/>
    <w:basedOn w:val="DefaultParagraphFont"/>
    <w:rsid w:val="00F577F3"/>
    <w:rPr>
      <w:sz w:val="16"/>
    </w:rPr>
  </w:style>
  <w:style w:type="paragraph" w:customStyle="1" w:styleId="WideTable">
    <w:name w:val="Wide Table"/>
    <w:basedOn w:val="Normal"/>
    <w:rsid w:val="00F577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77F3"/>
  </w:style>
  <w:style w:type="paragraph" w:styleId="Quote">
    <w:name w:val="Quote"/>
    <w:basedOn w:val="Heading1"/>
    <w:link w:val="QuoteChar"/>
    <w:qFormat/>
    <w:rsid w:val="00F577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77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77F3"/>
    <w:pPr>
      <w:pageBreakBefore/>
    </w:pPr>
  </w:style>
  <w:style w:type="paragraph" w:customStyle="1" w:styleId="Border">
    <w:name w:val="Border"/>
    <w:basedOn w:val="Normal"/>
    <w:qFormat/>
    <w:rsid w:val="00F577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77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7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7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77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77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77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77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77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77F3"/>
    <w:rPr>
      <w:u w:val="single"/>
    </w:rPr>
  </w:style>
  <w:style w:type="character" w:customStyle="1" w:styleId="BoldandItalics">
    <w:name w:val="Bold and Italics"/>
    <w:qFormat/>
    <w:rsid w:val="00F577F3"/>
    <w:rPr>
      <w:b/>
      <w:i/>
      <w:u w:val="none"/>
    </w:rPr>
  </w:style>
  <w:style w:type="paragraph" w:styleId="BalloonText">
    <w:name w:val="Balloon Text"/>
    <w:basedOn w:val="Normal"/>
    <w:link w:val="BalloonTextChar"/>
    <w:rsid w:val="00F577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77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77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77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77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77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77F3"/>
    <w:pPr>
      <w:spacing w:before="0" w:after="0"/>
    </w:pPr>
  </w:style>
  <w:style w:type="paragraph" w:customStyle="1" w:styleId="BodyTextBold">
    <w:name w:val="Body Text Bold"/>
    <w:basedOn w:val="BodyText"/>
    <w:qFormat/>
    <w:rsid w:val="00F577F3"/>
    <w:rPr>
      <w:b/>
    </w:rPr>
  </w:style>
  <w:style w:type="character" w:styleId="Hyperlink">
    <w:name w:val="Hyperlink"/>
    <w:basedOn w:val="DefaultParagraphFont"/>
    <w:uiPriority w:val="99"/>
    <w:unhideWhenUsed/>
    <w:rsid w:val="00294F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1392</Words>
  <Characters>8469</Characters>
  <Application>Microsoft Office Word</Application>
  <DocSecurity>0</DocSecurity>
  <Lines>228</Lines>
  <Paragraphs>138</Paragraphs>
  <ScaleCrop>false</ScaleCrop>
  <Company>Author-it Software Corporation Ltd.</Company>
  <LinksUpToDate>false</LinksUpToDate>
  <CharactersWithSpaces>9723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CHCPAL003 Deliver care services using a palliative approach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2025-03-01T22:20:00Z</dcterms:created>
  <dcterms:modified xsi:type="dcterms:W3CDTF">2025-03-01T22:20:00Z</dcterms:modified>
</cp:coreProperties>
</file>