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216C" w:rsidP="004121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CHCPAL003 Deliver care services using a palliative approach</w:t>
      </w:r>
      <w:r>
        <w:fldChar w:fldCharType="end"/>
      </w:r>
    </w:p>
    <w:p w:rsidR="0041216C" w:rsidP="0041216C">
      <w:pPr>
        <w:pStyle w:val="Version"/>
        <w:sectPr w:rsidSect="001471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7152" w:rsidP="00147152">
      <w:pPr>
        <w:pStyle w:val="SuperHeading"/>
      </w:pPr>
      <w:r w:rsidRPr="00147152">
        <w:t>Assessment Requirements for CHCPAL003 Deliver care services using a palliative approach</w:t>
      </w:r>
    </w:p>
    <w:p w:rsidR="00000000" w:rsidRPr="00147152" w:rsidP="00147152">
      <w:pPr>
        <w:pStyle w:val="Heading1"/>
      </w:pPr>
      <w:bookmarkStart w:id="1" w:name="O_1224300"/>
      <w:bookmarkEnd w:id="1"/>
      <w:r w:rsidRPr="00147152">
        <w:t>Modification History</w:t>
      </w:r>
    </w:p>
    <w:p w:rsidR="00000000" w:rsidRPr="00147152" w:rsidP="0041216C">
      <w:pPr>
        <w:pStyle w:val="BodyText"/>
      </w:pPr>
      <w:r w:rsidRPr="00147152">
        <w:t>Not applicable.</w:t>
      </w:r>
    </w:p>
    <w:p w:rsidR="00000000" w:rsidRPr="00147152" w:rsidP="00147152">
      <w:pPr>
        <w:pStyle w:val="Heading1"/>
      </w:pPr>
      <w:bookmarkStart w:id="2" w:name="O_1224303"/>
      <w:bookmarkEnd w:id="2"/>
      <w:r w:rsidRPr="00147152">
        <w:t>Performance Evidence</w:t>
      </w:r>
    </w:p>
    <w:p w:rsidR="00000000" w:rsidRPr="00147152" w:rsidP="0041216C">
      <w:pPr>
        <w:pStyle w:val="BodyText"/>
      </w:pPr>
      <w:r w:rsidRPr="00147152">
        <w:t>Evidence of the abilit</w:t>
      </w:r>
      <w:r w:rsidRPr="00147152">
        <w:t>y to complete tasks outlined in elements and performance criteria of this unit in the context of the job role, and:</w:t>
      </w:r>
    </w:p>
    <w:p w:rsidR="00000000" w:rsidRPr="00147152" w:rsidP="00147152">
      <w:pPr>
        <w:pStyle w:val="ListBullet"/>
      </w:pPr>
      <w:r w:rsidRPr="00147152">
        <w:t>support, report and document issues and needs of three people receiving palliative care, including:</w:t>
      </w:r>
    </w:p>
    <w:p w:rsidR="00000000" w:rsidRPr="00147152" w:rsidP="00147152">
      <w:pPr>
        <w:pStyle w:val="ListBullet2"/>
      </w:pPr>
      <w:r w:rsidRPr="00147152">
        <w:t>supporting the person’s needs and pref</w:t>
      </w:r>
      <w:r w:rsidRPr="00147152">
        <w:t>erences in relation to their care</w:t>
      </w:r>
    </w:p>
    <w:p w:rsidR="00000000" w:rsidRPr="00147152" w:rsidP="00147152">
      <w:pPr>
        <w:pStyle w:val="ListBullet2"/>
      </w:pPr>
      <w:r w:rsidRPr="00147152">
        <w:t>responding to changing needs and circumstances in the person’s care</w:t>
      </w:r>
    </w:p>
    <w:p w:rsidR="00000000" w:rsidRPr="00147152" w:rsidP="00147152">
      <w:pPr>
        <w:pStyle w:val="ListBullet2"/>
      </w:pPr>
      <w:r w:rsidRPr="00147152">
        <w:t>providing emotional support to the person, their family or carer as required</w:t>
      </w:r>
    </w:p>
    <w:p w:rsidR="00000000" w:rsidRPr="00147152" w:rsidP="00147152">
      <w:pPr>
        <w:pStyle w:val="ListBullet2"/>
      </w:pPr>
      <w:r w:rsidRPr="00147152">
        <w:t>completing documentation in a timely, accurate and objective manner according</w:t>
      </w:r>
      <w:r w:rsidRPr="00147152">
        <w:t xml:space="preserve"> to organisational policies and procedures</w:t>
      </w:r>
    </w:p>
    <w:p w:rsidR="00000000" w:rsidRPr="00147152" w:rsidP="00147152">
      <w:pPr>
        <w:pStyle w:val="ListBullet"/>
      </w:pPr>
      <w:r w:rsidRPr="00147152">
        <w:t>at least one of the above people must be receiving end-of-life care</w:t>
      </w:r>
    </w:p>
    <w:p w:rsidR="00000000" w:rsidRPr="00147152" w:rsidP="00147152">
      <w:pPr>
        <w:pStyle w:val="ListBullet"/>
      </w:pPr>
      <w:r w:rsidRPr="00147152">
        <w:t>reflect on own emotional responses to death and dying and discuss with supervisor on at least one occasion.</w:t>
      </w:r>
    </w:p>
    <w:p w:rsidR="00000000" w:rsidRPr="00147152" w:rsidP="00147152">
      <w:pPr>
        <w:pStyle w:val="AllowPageBreak"/>
      </w:pPr>
    </w:p>
    <w:p w:rsidR="00000000" w:rsidRPr="00147152" w:rsidP="00147152">
      <w:pPr>
        <w:pStyle w:val="Heading1"/>
      </w:pPr>
      <w:bookmarkStart w:id="3" w:name="O_1224302"/>
      <w:bookmarkEnd w:id="3"/>
      <w:r w:rsidRPr="00147152">
        <w:t>Knowledge Evidence</w:t>
      </w:r>
    </w:p>
    <w:p w:rsidR="00000000" w:rsidRPr="00147152" w:rsidP="0041216C">
      <w:pPr>
        <w:pStyle w:val="BodyText"/>
      </w:pPr>
      <w:r w:rsidRPr="00147152">
        <w:t>Demonstrated knowledge required to complete the tasks outlined in elements and performance criteria of this unit:</w:t>
      </w:r>
    </w:p>
    <w:p w:rsidR="00000000" w:rsidRPr="00147152" w:rsidP="00147152">
      <w:pPr>
        <w:pStyle w:val="ListBullet"/>
      </w:pPr>
      <w:r w:rsidRPr="00147152">
        <w:t>philosophy, principles, benefits and scope of palliative care</w:t>
      </w:r>
    </w:p>
    <w:p w:rsidR="00000000" w:rsidRPr="00147152" w:rsidP="00147152">
      <w:pPr>
        <w:pStyle w:val="ListBullet"/>
      </w:pPr>
      <w:r w:rsidRPr="00147152">
        <w:t>the needs of people dealing with a life-limiting illness and</w:t>
      </w:r>
      <w:r w:rsidRPr="00147152">
        <w:t xml:space="preserve"> the emotional impact of diagnosis</w:t>
      </w:r>
    </w:p>
    <w:p w:rsidR="00000000" w:rsidRPr="00147152" w:rsidP="00147152">
      <w:pPr>
        <w:pStyle w:val="ListBullet"/>
      </w:pPr>
      <w:r w:rsidRPr="00147152">
        <w:t>cultural, religious and spiritual differences in relation to death and dying</w:t>
      </w:r>
    </w:p>
    <w:p w:rsidR="00000000" w:rsidRPr="00147152" w:rsidP="00147152">
      <w:pPr>
        <w:pStyle w:val="ListBullet"/>
      </w:pPr>
      <w:r w:rsidRPr="00147152">
        <w:t>impact of unconscious bias when providing care</w:t>
      </w:r>
    </w:p>
    <w:p w:rsidR="00000000" w:rsidRPr="00147152" w:rsidP="00147152">
      <w:pPr>
        <w:pStyle w:val="ListBullet"/>
      </w:pPr>
      <w:r w:rsidRPr="00147152">
        <w:t>the stages of grief and personal strategies for managing reactions to grief</w:t>
      </w:r>
    </w:p>
    <w:p w:rsidR="00000000" w:rsidRPr="00147152" w:rsidP="00147152">
      <w:pPr>
        <w:pStyle w:val="ListBullet"/>
      </w:pPr>
      <w:r w:rsidRPr="00147152">
        <w:t>role and purpose of a</w:t>
      </w:r>
      <w:r w:rsidRPr="00147152">
        <w:t xml:space="preserve">dvance care directives </w:t>
      </w:r>
    </w:p>
    <w:p w:rsidR="00000000" w:rsidRPr="00147152" w:rsidP="00147152">
      <w:pPr>
        <w:pStyle w:val="ListBullet"/>
      </w:pPr>
      <w:r w:rsidRPr="00147152">
        <w:t>end-of-life care strategies</w:t>
      </w:r>
    </w:p>
    <w:p w:rsidR="00000000" w:rsidRPr="00147152" w:rsidP="00147152">
      <w:pPr>
        <w:pStyle w:val="ListBullet"/>
      </w:pPr>
      <w:r w:rsidRPr="00147152">
        <w:t xml:space="preserve">pain relief and comfort promotion </w:t>
      </w:r>
    </w:p>
    <w:p w:rsidR="00000000" w:rsidRPr="00147152" w:rsidP="00147152">
      <w:pPr>
        <w:pStyle w:val="ListBullet"/>
      </w:pPr>
      <w:r w:rsidRPr="00147152">
        <w:t>process to seek clarification and guidance from health professional regarding pain relief and comfort provision</w:t>
      </w:r>
    </w:p>
    <w:p w:rsidR="00000000" w:rsidRPr="00147152" w:rsidP="00147152">
      <w:pPr>
        <w:pStyle w:val="ListBullet"/>
      </w:pPr>
      <w:r w:rsidRPr="00147152">
        <w:t>psychological and emotional impact on the person, their f</w:t>
      </w:r>
      <w:r w:rsidRPr="00147152">
        <w:t>amily, carer and others during palliative or end of life care</w:t>
      </w:r>
    </w:p>
    <w:p w:rsidR="00000000" w:rsidRPr="00147152" w:rsidP="00147152">
      <w:pPr>
        <w:pStyle w:val="ListBullet"/>
      </w:pPr>
      <w:r w:rsidRPr="00147152">
        <w:t>nutritional and hydration requirements when using a palliative approach</w:t>
      </w:r>
    </w:p>
    <w:p w:rsidR="00000000" w:rsidRPr="00147152" w:rsidP="00147152">
      <w:pPr>
        <w:pStyle w:val="ListBullet"/>
      </w:pPr>
      <w:r w:rsidRPr="00147152">
        <w:t>legal and ethical considerations for working in palliative care:</w:t>
      </w:r>
    </w:p>
    <w:p w:rsidR="00000000" w:rsidRPr="00147152" w:rsidP="00147152">
      <w:pPr>
        <w:pStyle w:val="ListBullet2"/>
      </w:pPr>
      <w:r w:rsidRPr="00147152">
        <w:t>dignity of risk</w:t>
      </w:r>
    </w:p>
    <w:p w:rsidR="00000000" w:rsidRPr="00147152" w:rsidP="00147152">
      <w:pPr>
        <w:pStyle w:val="ListBullet2"/>
      </w:pPr>
      <w:r w:rsidRPr="00147152">
        <w:t>duty of care</w:t>
      </w:r>
    </w:p>
    <w:p w:rsidR="00000000" w:rsidRPr="00147152" w:rsidP="00147152">
      <w:pPr>
        <w:pStyle w:val="ListBullet2"/>
      </w:pPr>
      <w:r w:rsidRPr="00147152">
        <w:t>human rights</w:t>
      </w:r>
    </w:p>
    <w:p w:rsidR="00000000" w:rsidRPr="00147152" w:rsidP="00147152">
      <w:pPr>
        <w:pStyle w:val="ListBullet2"/>
      </w:pPr>
      <w:r w:rsidRPr="00147152">
        <w:t>privacy, confidentiality and disclosure</w:t>
      </w:r>
    </w:p>
    <w:p w:rsidR="00000000" w:rsidRPr="00147152" w:rsidP="00147152">
      <w:pPr>
        <w:pStyle w:val="ListBullet2"/>
      </w:pPr>
      <w:r w:rsidRPr="00147152">
        <w:t>work role boundaries, responsibilities and limitations</w:t>
      </w:r>
    </w:p>
    <w:p w:rsidR="00000000" w:rsidRPr="00147152" w:rsidP="00147152">
      <w:pPr>
        <w:pStyle w:val="ListBullet2"/>
      </w:pPr>
      <w:r w:rsidRPr="00147152">
        <w:t>State/Territory legislation relating to Voluntary Assisted Dying</w:t>
      </w:r>
    </w:p>
    <w:p w:rsidR="00000000" w:rsidRPr="00147152" w:rsidP="00147152">
      <w:pPr>
        <w:pStyle w:val="ListBullet"/>
      </w:pPr>
      <w:r w:rsidRPr="00147152">
        <w:t>organisational policies and procedures for providing care using a palliative approach and provi</w:t>
      </w:r>
      <w:r w:rsidRPr="00147152">
        <w:t>sion of palliative care</w:t>
      </w:r>
    </w:p>
    <w:p w:rsidR="00000000" w:rsidRPr="00147152" w:rsidP="00147152">
      <w:pPr>
        <w:pStyle w:val="ListBullet"/>
      </w:pPr>
      <w:r w:rsidRPr="00147152">
        <w:t>processes for managing own emotional responses including self-care strategies</w:t>
      </w:r>
    </w:p>
    <w:p w:rsidR="00000000" w:rsidRPr="00147152" w:rsidP="00147152">
      <w:pPr>
        <w:pStyle w:val="ListBullet"/>
      </w:pPr>
      <w:r w:rsidRPr="00147152">
        <w:t>various signs of imminent death and deterioration</w:t>
      </w:r>
    </w:p>
    <w:p w:rsidR="00000000" w:rsidRPr="00147152" w:rsidP="00147152">
      <w:pPr>
        <w:pStyle w:val="ListBullet"/>
      </w:pPr>
      <w:r w:rsidRPr="00147152">
        <w:t>processes for care of the deceased person’s body, including:</w:t>
      </w:r>
    </w:p>
    <w:p w:rsidR="00000000" w:rsidRPr="00147152" w:rsidP="00147152">
      <w:pPr>
        <w:pStyle w:val="ListBullet2"/>
      </w:pPr>
      <w:r w:rsidRPr="00147152">
        <w:t>the person’s preferences:</w:t>
      </w:r>
    </w:p>
    <w:p w:rsidR="00000000" w:rsidRPr="00147152" w:rsidP="00147152">
      <w:pPr>
        <w:pStyle w:val="ListBullet3"/>
      </w:pPr>
      <w:r w:rsidRPr="00147152">
        <w:t>cultural</w:t>
      </w:r>
    </w:p>
    <w:p w:rsidR="00000000" w:rsidRPr="00147152" w:rsidP="00147152">
      <w:pPr>
        <w:pStyle w:val="ListBullet3"/>
      </w:pPr>
      <w:r w:rsidRPr="00147152">
        <w:t>spiritual and religious</w:t>
      </w:r>
    </w:p>
    <w:p w:rsidR="00000000" w:rsidRPr="00147152" w:rsidP="00147152">
      <w:pPr>
        <w:pStyle w:val="ListBullet2"/>
      </w:pPr>
      <w:r w:rsidRPr="00147152">
        <w:t>infection control</w:t>
      </w:r>
    </w:p>
    <w:p w:rsidR="00000000" w:rsidRPr="00147152" w:rsidP="00147152">
      <w:pPr>
        <w:pStyle w:val="ListBullet2"/>
      </w:pPr>
      <w:r w:rsidRPr="00147152">
        <w:t>support for the family and others</w:t>
      </w:r>
    </w:p>
    <w:p w:rsidR="00000000" w:rsidRPr="00147152" w:rsidP="00147152">
      <w:pPr>
        <w:pStyle w:val="ListBullet2"/>
      </w:pPr>
      <w:r w:rsidRPr="00147152">
        <w:t>handling of personal effects and belongings</w:t>
      </w:r>
    </w:p>
    <w:p w:rsidR="00000000" w:rsidRPr="00147152" w:rsidP="00147152">
      <w:pPr>
        <w:pStyle w:val="ListBullet2"/>
      </w:pPr>
      <w:r w:rsidRPr="00147152">
        <w:t>awareness of State/Territory medico-legal requirements and processes</w:t>
      </w:r>
    </w:p>
    <w:p w:rsidR="00000000" w:rsidRPr="00147152" w:rsidP="00147152">
      <w:pPr>
        <w:pStyle w:val="ListBullet2"/>
      </w:pPr>
      <w:r w:rsidRPr="00147152">
        <w:t>documentation requirements</w:t>
      </w:r>
    </w:p>
    <w:p w:rsidR="00000000" w:rsidRPr="00147152" w:rsidP="00147152">
      <w:pPr>
        <w:pStyle w:val="ListBullet"/>
      </w:pPr>
      <w:r w:rsidRPr="00147152">
        <w:t>communication strategies to build trus</w:t>
      </w:r>
      <w:r w:rsidRPr="00147152">
        <w:t>t, show empathy, demonstrate support and empower the person, their family, carer and others.</w:t>
      </w:r>
    </w:p>
    <w:p w:rsidR="00000000" w:rsidRPr="00147152" w:rsidP="00147152">
      <w:pPr>
        <w:pStyle w:val="AllowPageBreak"/>
      </w:pPr>
    </w:p>
    <w:p w:rsidR="00000000" w:rsidRPr="00147152" w:rsidP="00147152">
      <w:pPr>
        <w:pStyle w:val="Heading1"/>
      </w:pPr>
      <w:bookmarkStart w:id="4" w:name="O_1224301"/>
      <w:bookmarkEnd w:id="4"/>
      <w:r w:rsidRPr="00147152">
        <w:t>Assessment Conditions</w:t>
      </w:r>
    </w:p>
    <w:p w:rsidR="00000000" w:rsidRPr="00147152" w:rsidP="0041216C">
      <w:pPr>
        <w:pStyle w:val="BodyText"/>
      </w:pPr>
      <w:r w:rsidRPr="00147152">
        <w:t>Skills must be demonstrated in the workplace or a simulated environment that reflects workplace conditions.</w:t>
      </w:r>
    </w:p>
    <w:p w:rsidR="00000000" w:rsidRPr="00147152" w:rsidP="0041216C">
      <w:pPr>
        <w:pStyle w:val="BodyText"/>
      </w:pPr>
      <w:r w:rsidRPr="00147152">
        <w:t>Provision of support for a person in end-of-life care as outlined in the performance criteria must be completed in a simulated environment.</w:t>
      </w:r>
    </w:p>
    <w:p w:rsidR="00000000" w:rsidRPr="00147152" w:rsidP="0041216C">
      <w:pPr>
        <w:pStyle w:val="BodyText"/>
      </w:pPr>
      <w:r w:rsidRPr="00147152">
        <w:t>Assessment must ensure access to:</w:t>
      </w:r>
    </w:p>
    <w:p w:rsidR="00000000" w:rsidRPr="00147152" w:rsidP="00147152">
      <w:pPr>
        <w:pStyle w:val="ListBullet"/>
      </w:pPr>
      <w:r w:rsidRPr="00147152">
        <w:t>facilities, equipment and resources that reflect real working conditions and mode</w:t>
      </w:r>
      <w:r w:rsidRPr="00147152">
        <w:t>l industry operating conditions and contingencies</w:t>
      </w:r>
    </w:p>
    <w:p w:rsidR="00000000" w:rsidRPr="00147152" w:rsidP="00147152">
      <w:pPr>
        <w:pStyle w:val="ListBullet"/>
      </w:pPr>
      <w:r w:rsidRPr="00147152">
        <w:t>organisational policies and procedures</w:t>
      </w:r>
    </w:p>
    <w:p w:rsidR="00000000" w:rsidRPr="00147152" w:rsidP="00147152">
      <w:pPr>
        <w:pStyle w:val="ListBullet"/>
      </w:pPr>
      <w:r w:rsidRPr="00147152">
        <w:t>individualised plans</w:t>
      </w:r>
    </w:p>
    <w:p w:rsidR="00000000" w:rsidRPr="00147152" w:rsidP="00147152">
      <w:pPr>
        <w:pStyle w:val="ListBullet"/>
      </w:pPr>
      <w:r w:rsidRPr="00147152">
        <w:t>equipment and resources outlined in individualised plans</w:t>
      </w:r>
    </w:p>
    <w:p w:rsidR="00000000" w:rsidRPr="00147152" w:rsidP="00147152">
      <w:pPr>
        <w:pStyle w:val="ListBullet"/>
      </w:pPr>
      <w:r w:rsidRPr="00147152">
        <w:t xml:space="preserve">opportunities for engagement with people in palliative or end-of-life care or people who </w:t>
      </w:r>
      <w:r w:rsidRPr="00147152">
        <w:t>participate in simulations and scenarios that involve provision of palliative or end-of-life care in a range of contexts.</w:t>
      </w:r>
    </w:p>
    <w:p w:rsidR="00000000" w:rsidRPr="00147152" w:rsidP="0041216C">
      <w:pPr>
        <w:pStyle w:val="BodyText"/>
      </w:pPr>
      <w:r w:rsidRPr="00147152">
        <w:t>Assessors must satisfy the Standards for Registered Training Organisations’ requirements for assessors.</w:t>
      </w:r>
    </w:p>
    <w:p w:rsidR="00000000" w:rsidRPr="00147152" w:rsidP="00147152">
      <w:pPr>
        <w:pStyle w:val="Heading1"/>
      </w:pPr>
      <w:bookmarkStart w:id="5" w:name="O_1224299"/>
      <w:bookmarkEnd w:id="5"/>
      <w:r w:rsidRPr="00147152">
        <w:t>Links</w:t>
      </w:r>
    </w:p>
    <w:p w:rsidR="00000000" w:rsidRPr="00147152" w:rsidP="0041216C">
      <w:pPr>
        <w:pStyle w:val="BodyText"/>
      </w:pPr>
      <w:r w:rsidRPr="00147152">
        <w:t>Compa</w:t>
      </w:r>
      <w:r w:rsidRPr="00147152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23BC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47152" w:rsidP="00147152"/>
    <w:sectPr w:rsidSect="001471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1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152" w:rsidRPr="0041216C" w:rsidP="004121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1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16C" w:rsidP="001471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216C" w:rsidP="001471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1216C" w:rsidP="001471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1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1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7152" w:rsidRPr="0041216C" w:rsidP="004121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1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16C" w:rsidRPr="002D2AF8" w:rsidP="001471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CHCPAL003 Deliver care services using a palliative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1216C" w:rsidP="001471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22A8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4ED0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E0BA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1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71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71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71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71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71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71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71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71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71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71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7152"/>
  </w:style>
  <w:style w:type="character" w:customStyle="1" w:styleId="Heading1Char">
    <w:name w:val="Heading 1 Char"/>
    <w:basedOn w:val="DefaultParagraphFont"/>
    <w:link w:val="Heading1"/>
    <w:rsid w:val="001471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71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71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715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715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71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71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4715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471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71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71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7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7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7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7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71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71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71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71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71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71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71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71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71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71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71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71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71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7152"/>
    <w:rPr>
      <w:b/>
      <w:spacing w:val="0"/>
    </w:rPr>
  </w:style>
  <w:style w:type="paragraph" w:customStyle="1" w:styleId="SuperTitle">
    <w:name w:val="SuperTitle"/>
    <w:basedOn w:val="Title"/>
    <w:rsid w:val="001471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71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71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71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71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71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71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71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71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71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71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71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7152"/>
    <w:rPr>
      <w:i/>
    </w:rPr>
  </w:style>
  <w:style w:type="paragraph" w:styleId="Caption">
    <w:name w:val="caption"/>
    <w:basedOn w:val="BodyText"/>
    <w:next w:val="Normal"/>
    <w:qFormat/>
    <w:rsid w:val="001471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71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71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7152"/>
  </w:style>
  <w:style w:type="paragraph" w:styleId="TableofFigures">
    <w:name w:val="table of figures"/>
    <w:basedOn w:val="Normal"/>
    <w:next w:val="Normal"/>
    <w:semiHidden/>
    <w:rsid w:val="001471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715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47152"/>
    <w:rPr>
      <w:rFonts w:ascii="Wingdings" w:hAnsi="Wingdings"/>
    </w:rPr>
  </w:style>
  <w:style w:type="paragraph" w:customStyle="1" w:styleId="TableHeading">
    <w:name w:val="Table Heading"/>
    <w:basedOn w:val="HeadingBase"/>
    <w:rsid w:val="001471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7152"/>
    <w:rPr>
      <w:color w:val="0033CC"/>
      <w:u w:val="none"/>
    </w:rPr>
  </w:style>
  <w:style w:type="paragraph" w:customStyle="1" w:styleId="BodyTextRight">
    <w:name w:val="Body Text Right"/>
    <w:basedOn w:val="BodyText"/>
    <w:rsid w:val="001471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71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715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71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71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71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7152"/>
    <w:rPr>
      <w:sz w:val="32"/>
    </w:rPr>
  </w:style>
  <w:style w:type="paragraph" w:customStyle="1" w:styleId="HeadingProcedure">
    <w:name w:val="Heading Procedure"/>
    <w:basedOn w:val="HeadingBase"/>
    <w:next w:val="Normal"/>
    <w:rsid w:val="001471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7152"/>
    <w:pPr>
      <w:spacing w:before="60" w:after="60"/>
    </w:pPr>
  </w:style>
  <w:style w:type="paragraph" w:styleId="ListContinue">
    <w:name w:val="List Continue"/>
    <w:basedOn w:val="List"/>
    <w:rsid w:val="00147152"/>
    <w:pPr>
      <w:ind w:firstLine="0"/>
    </w:pPr>
  </w:style>
  <w:style w:type="paragraph" w:customStyle="1" w:styleId="ListNote">
    <w:name w:val="List Note"/>
    <w:basedOn w:val="List"/>
    <w:rsid w:val="001471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71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71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7152"/>
    <w:rPr>
      <w:rFonts w:ascii="Courier New" w:hAnsi="Courier New"/>
    </w:rPr>
  </w:style>
  <w:style w:type="paragraph" w:customStyle="1" w:styleId="NoteBullet">
    <w:name w:val="Note Bullet"/>
    <w:basedOn w:val="Note"/>
    <w:rsid w:val="001471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71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71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71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715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471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71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7152"/>
    <w:rPr>
      <w:b/>
      <w:smallCaps/>
    </w:rPr>
  </w:style>
  <w:style w:type="paragraph" w:customStyle="1" w:styleId="TableListNumber">
    <w:name w:val="Table List Number"/>
    <w:basedOn w:val="ListNumber"/>
    <w:rsid w:val="001471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71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7152"/>
    <w:pPr>
      <w:numPr>
        <w:numId w:val="10"/>
      </w:numPr>
    </w:pPr>
  </w:style>
  <w:style w:type="paragraph" w:customStyle="1" w:styleId="ListAlpha2">
    <w:name w:val="List Alpha 2"/>
    <w:basedOn w:val="List2"/>
    <w:rsid w:val="00147152"/>
    <w:pPr>
      <w:numPr>
        <w:numId w:val="9"/>
      </w:numPr>
    </w:pPr>
  </w:style>
  <w:style w:type="paragraph" w:styleId="List2">
    <w:name w:val="List 2"/>
    <w:basedOn w:val="BodyText"/>
    <w:rsid w:val="001471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71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71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715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4715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47152"/>
    <w:pPr>
      <w:numPr>
        <w:numId w:val="5"/>
      </w:numPr>
    </w:pPr>
  </w:style>
  <w:style w:type="paragraph" w:styleId="ListContinue2">
    <w:name w:val="List Continue 2"/>
    <w:basedOn w:val="List2"/>
    <w:rsid w:val="00147152"/>
    <w:pPr>
      <w:ind w:firstLine="0"/>
    </w:pPr>
  </w:style>
  <w:style w:type="paragraph" w:styleId="ListContinue3">
    <w:name w:val="List Continue 3"/>
    <w:basedOn w:val="List3"/>
    <w:rsid w:val="00147152"/>
    <w:pPr>
      <w:ind w:left="1021" w:firstLine="0"/>
    </w:pPr>
  </w:style>
  <w:style w:type="paragraph" w:styleId="ListContinue4">
    <w:name w:val="List Continue 4"/>
    <w:basedOn w:val="List4"/>
    <w:rsid w:val="00147152"/>
    <w:pPr>
      <w:ind w:firstLine="0"/>
    </w:pPr>
  </w:style>
  <w:style w:type="paragraph" w:styleId="ListContinue5">
    <w:name w:val="List Continue 5"/>
    <w:basedOn w:val="List5"/>
    <w:rsid w:val="00147152"/>
    <w:pPr>
      <w:ind w:firstLine="0"/>
    </w:pPr>
  </w:style>
  <w:style w:type="paragraph" w:styleId="ListNumber3">
    <w:name w:val="List Number 3"/>
    <w:basedOn w:val="List3"/>
    <w:rsid w:val="00147152"/>
    <w:pPr>
      <w:numPr>
        <w:numId w:val="6"/>
      </w:numPr>
    </w:pPr>
  </w:style>
  <w:style w:type="paragraph" w:styleId="ListNumber4">
    <w:name w:val="List Number 4"/>
    <w:basedOn w:val="List4"/>
    <w:rsid w:val="00147152"/>
    <w:pPr>
      <w:numPr>
        <w:numId w:val="7"/>
      </w:numPr>
    </w:pPr>
  </w:style>
  <w:style w:type="paragraph" w:styleId="ListNumber5">
    <w:name w:val="List Number 5"/>
    <w:basedOn w:val="List5"/>
    <w:rsid w:val="00147152"/>
    <w:pPr>
      <w:numPr>
        <w:numId w:val="8"/>
      </w:numPr>
    </w:pPr>
  </w:style>
  <w:style w:type="paragraph" w:styleId="BlockText">
    <w:name w:val="Block Text"/>
    <w:basedOn w:val="Normal"/>
    <w:rsid w:val="001471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71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7152"/>
    <w:rPr>
      <w:sz w:val="16"/>
      <w:vertAlign w:val="superscript"/>
    </w:rPr>
  </w:style>
  <w:style w:type="character" w:customStyle="1" w:styleId="Symbols">
    <w:name w:val="Symbols"/>
    <w:basedOn w:val="DefaultParagraphFont"/>
    <w:rsid w:val="00147152"/>
    <w:rPr>
      <w:rFonts w:ascii="Symbol" w:hAnsi="Symbol"/>
    </w:rPr>
  </w:style>
  <w:style w:type="character" w:customStyle="1" w:styleId="MenuOptions">
    <w:name w:val="Menu Options"/>
    <w:basedOn w:val="DefaultParagraphFont"/>
    <w:rsid w:val="001471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7152"/>
    <w:rPr>
      <w:b/>
    </w:rPr>
  </w:style>
  <w:style w:type="character" w:customStyle="1" w:styleId="Underlined">
    <w:name w:val="Underlined"/>
    <w:basedOn w:val="DefaultParagraphFont"/>
    <w:rsid w:val="00147152"/>
    <w:rPr>
      <w:u w:val="single"/>
    </w:rPr>
  </w:style>
  <w:style w:type="paragraph" w:customStyle="1" w:styleId="TableBodyTextRight">
    <w:name w:val="Table Body Text Right"/>
    <w:basedOn w:val="TableBodyText"/>
    <w:rsid w:val="001471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7152"/>
    <w:rPr>
      <w:sz w:val="18"/>
    </w:rPr>
  </w:style>
  <w:style w:type="paragraph" w:customStyle="1" w:styleId="BodySmallRight">
    <w:name w:val="Body Small Right"/>
    <w:basedOn w:val="BodyTextRight"/>
    <w:rsid w:val="00147152"/>
    <w:rPr>
      <w:sz w:val="18"/>
      <w:szCs w:val="18"/>
    </w:rPr>
  </w:style>
  <w:style w:type="paragraph" w:customStyle="1" w:styleId="MarginEdition">
    <w:name w:val="Margin Edition"/>
    <w:basedOn w:val="MarginNote"/>
    <w:rsid w:val="001471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7152"/>
    <w:rPr>
      <w:sz w:val="2"/>
      <w:szCs w:val="2"/>
    </w:rPr>
  </w:style>
  <w:style w:type="character" w:customStyle="1" w:styleId="Small">
    <w:name w:val="Small"/>
    <w:basedOn w:val="DefaultParagraphFont"/>
    <w:rsid w:val="00147152"/>
    <w:rPr>
      <w:sz w:val="16"/>
    </w:rPr>
  </w:style>
  <w:style w:type="paragraph" w:customStyle="1" w:styleId="WideTable">
    <w:name w:val="Wide Table"/>
    <w:basedOn w:val="Normal"/>
    <w:rsid w:val="001471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7152"/>
  </w:style>
  <w:style w:type="paragraph" w:styleId="Quote">
    <w:name w:val="Quote"/>
    <w:basedOn w:val="Heading1"/>
    <w:link w:val="QuoteChar"/>
    <w:qFormat/>
    <w:rsid w:val="001471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71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7152"/>
    <w:pPr>
      <w:pageBreakBefore/>
    </w:pPr>
  </w:style>
  <w:style w:type="paragraph" w:customStyle="1" w:styleId="Border">
    <w:name w:val="Border"/>
    <w:basedOn w:val="Normal"/>
    <w:qFormat/>
    <w:rsid w:val="001471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71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1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1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71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71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71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71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71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7152"/>
    <w:rPr>
      <w:u w:val="single"/>
    </w:rPr>
  </w:style>
  <w:style w:type="character" w:customStyle="1" w:styleId="BoldandItalics">
    <w:name w:val="Bold and Italics"/>
    <w:qFormat/>
    <w:rsid w:val="00147152"/>
    <w:rPr>
      <w:b/>
      <w:i/>
      <w:u w:val="none"/>
    </w:rPr>
  </w:style>
  <w:style w:type="paragraph" w:styleId="BalloonText">
    <w:name w:val="Balloon Text"/>
    <w:basedOn w:val="Normal"/>
    <w:link w:val="BalloonTextChar"/>
    <w:rsid w:val="001471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71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71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71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71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71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7152"/>
    <w:pPr>
      <w:spacing w:before="0" w:after="0"/>
    </w:pPr>
  </w:style>
  <w:style w:type="paragraph" w:customStyle="1" w:styleId="BodyTextBold">
    <w:name w:val="Body Text Bold"/>
    <w:basedOn w:val="BodyText"/>
    <w:qFormat/>
    <w:rsid w:val="00147152"/>
    <w:rPr>
      <w:b/>
    </w:rPr>
  </w:style>
  <w:style w:type="character" w:styleId="Hyperlink">
    <w:name w:val="Hyperlink"/>
    <w:basedOn w:val="DefaultParagraphFont"/>
    <w:uiPriority w:val="99"/>
    <w:unhideWhenUsed/>
    <w:rsid w:val="004121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3503</Characters>
  <Application>Microsoft Office Word</Application>
  <DocSecurity>0</DocSecurity>
  <Lines>87</Lines>
  <Paragraphs>69</Paragraphs>
  <ScaleCrop>false</ScaleCrop>
  <Company>Author-it Software Corporation Ltd.</Company>
  <LinksUpToDate>false</LinksUpToDate>
  <CharactersWithSpaces>3977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CHCPAL003 Deliver care services using a palliative approach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2023-07-02T02:16:00Z</dcterms:created>
  <dcterms:modified xsi:type="dcterms:W3CDTF">2023-07-02T02:16:00Z</dcterms:modified>
</cp:coreProperties>
</file>