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128" w:rsidP="007C21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CHCMHS008 Promote and facilitate self advocacy</w:t>
      </w:r>
      <w:r>
        <w:fldChar w:fldCharType="end"/>
      </w:r>
    </w:p>
    <w:p w:rsidR="007C2128" w:rsidP="007C2128">
      <w:pPr>
        <w:pStyle w:val="Version"/>
        <w:sectPr w:rsidSect="006D6A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AA8" w:rsidP="006D6AA8">
      <w:pPr>
        <w:pStyle w:val="SuperHeading"/>
      </w:pPr>
      <w:r w:rsidRPr="006D6AA8">
        <w:t>CHCMHS008 Promote and facilitate self advocacy</w:t>
      </w:r>
    </w:p>
    <w:p w:rsidR="00000000" w:rsidRPr="006D6AA8" w:rsidP="006D6AA8">
      <w:pPr>
        <w:pStyle w:val="Heading1"/>
      </w:pPr>
      <w:bookmarkStart w:id="1" w:name="O_654259"/>
      <w:bookmarkEnd w:id="1"/>
      <w:r w:rsidRPr="006D6A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D6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A8" w:rsidP="006D6AA8">
            <w:pPr>
              <w:pStyle w:val="BodyText"/>
            </w:pPr>
            <w:r w:rsidRPr="006D6AA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A8">
            <w:pPr>
              <w:pStyle w:val="BodyText"/>
              <w:rPr>
                <w:lang w:val="en-NZ"/>
              </w:rPr>
            </w:pPr>
            <w:r w:rsidRPr="006D6AA8">
              <w:rPr>
                <w:rStyle w:val="SpecialBold"/>
              </w:rPr>
              <w:t>Comments</w:t>
            </w:r>
          </w:p>
        </w:tc>
      </w:tr>
      <w:tr w:rsidTr="006D6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A8">
            <w:pPr>
              <w:pStyle w:val="BodyText"/>
              <w:rPr>
                <w:lang w:val="en-NZ"/>
              </w:rPr>
            </w:pPr>
            <w:r w:rsidRPr="006D6AA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A8" w:rsidP="006D6AA8">
            <w:pPr>
              <w:pStyle w:val="BodyText"/>
            </w:pPr>
            <w:r w:rsidRPr="006D6AA8">
              <w:t xml:space="preserve">This version was released in </w:t>
            </w:r>
            <w:r w:rsidRPr="006D6AA8">
              <w:rPr>
                <w:rStyle w:val="Emphasis"/>
              </w:rPr>
              <w:t xml:space="preserve">CHC Community Services Training Package release 2.0 </w:t>
            </w:r>
            <w:r w:rsidRPr="006D6AA8">
              <w:t>and meets the requirements of the 2012 Standards for Training Packages.</w:t>
            </w:r>
          </w:p>
          <w:p w:rsidR="00000000" w:rsidRPr="006D6AA8" w:rsidP="006D6AA8">
            <w:pPr>
              <w:pStyle w:val="BodyText"/>
            </w:pPr>
            <w:r w:rsidRPr="006D6AA8">
              <w:t>Minimal changes to the elements and performanc</w:t>
            </w:r>
            <w:r w:rsidRPr="006D6AA8">
              <w:t>e criteria. New evidence requirements for assessment, including volume and frequency.</w:t>
            </w:r>
          </w:p>
        </w:tc>
      </w:tr>
    </w:tbl>
    <w:p w:rsidR="007C2128" w:rsidP="006D6AA8">
      <w:pPr>
        <w:pStyle w:val="BodyText"/>
      </w:pPr>
    </w:p>
    <w:p w:rsidR="007C2128" w:rsidP="006D6AA8">
      <w:pPr>
        <w:pStyle w:val="BodyText"/>
      </w:pPr>
    </w:p>
    <w:p w:rsidR="00000000" w:rsidRPr="006D6AA8" w:rsidP="006D6AA8">
      <w:pPr>
        <w:pStyle w:val="Heading1"/>
      </w:pPr>
      <w:bookmarkStart w:id="2" w:name="O_654260"/>
      <w:bookmarkEnd w:id="2"/>
      <w:r w:rsidRPr="006D6AA8">
        <w:t>Application</w:t>
      </w:r>
    </w:p>
    <w:p w:rsidR="00000000" w:rsidRPr="006D6AA8" w:rsidP="007C2128">
      <w:pPr>
        <w:pStyle w:val="BodyText"/>
      </w:pPr>
      <w:r w:rsidRPr="006D6AA8">
        <w:t>This unit describes the skills and knowledge required to encourage, support and promote self-advocacy. The promotion and facilitation of s</w:t>
      </w:r>
      <w:r w:rsidRPr="006D6AA8">
        <w:t xml:space="preserve">elf-advocacy contributes to a person’s self-determination, empowerment and right to make informed choices in regard to all aspects of their life. </w:t>
      </w:r>
    </w:p>
    <w:p w:rsidR="00000000" w:rsidRPr="006D6AA8" w:rsidP="007C2128">
      <w:pPr>
        <w:pStyle w:val="BodyText"/>
      </w:pPr>
      <w:r w:rsidRPr="006D6AA8">
        <w:t>This unit applies to work with people living with mental illness in a range of community services work conte</w:t>
      </w:r>
      <w:r w:rsidRPr="006D6AA8">
        <w:t>xts.</w:t>
      </w:r>
    </w:p>
    <w:p w:rsidR="00000000" w:rsidRPr="007C2128" w:rsidP="007C2128">
      <w:pPr>
        <w:pStyle w:val="BodyText"/>
        <w:rPr>
          <w:i/>
        </w:rPr>
      </w:pPr>
      <w:r w:rsidRPr="007C2128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</w:p>
    <w:p w:rsidR="00000000" w:rsidRPr="006D6AA8" w:rsidP="006D6AA8">
      <w:pPr>
        <w:pStyle w:val="Heading1"/>
      </w:pPr>
      <w:bookmarkStart w:id="3" w:name="O_654264"/>
      <w:bookmarkEnd w:id="3"/>
      <w:r w:rsidRPr="006D6A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D6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A8" w:rsidP="006D6AA8">
            <w:pPr>
              <w:pStyle w:val="BodyText"/>
            </w:pPr>
            <w:r w:rsidRPr="006D6AA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A8">
            <w:pPr>
              <w:pStyle w:val="BodyText"/>
              <w:rPr>
                <w:lang w:val="en-NZ"/>
              </w:rPr>
            </w:pPr>
            <w:r w:rsidRPr="006D6AA8">
              <w:rPr>
                <w:rStyle w:val="SpecialBold"/>
              </w:rPr>
              <w:t>PERFORMANCE CRITERIA</w:t>
            </w:r>
          </w:p>
        </w:tc>
      </w:tr>
      <w:tr w:rsidTr="006D6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A8" w:rsidP="006D6AA8">
            <w:pPr>
              <w:pStyle w:val="BodyText"/>
            </w:pPr>
            <w:r w:rsidRPr="006D6AA8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A8">
            <w:pPr>
              <w:pStyle w:val="BodyText"/>
              <w:rPr>
                <w:lang w:val="en-NZ"/>
              </w:rPr>
            </w:pPr>
            <w:r w:rsidRPr="006D6A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6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A8">
            <w:pPr>
              <w:pStyle w:val="BodyText"/>
              <w:rPr>
                <w:lang w:val="en-NZ"/>
              </w:rPr>
            </w:pPr>
            <w:r w:rsidRPr="006D6AA8">
              <w:t xml:space="preserve">1. Assist individuals or groups to identify their issues, rights and preferred options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A8" w:rsidP="006D6AA8">
            <w:pPr>
              <w:pStyle w:val="BodyText"/>
            </w:pPr>
            <w:r w:rsidRPr="006D6AA8">
              <w:t xml:space="preserve">1.1 Apply strategic questioning </w:t>
            </w:r>
            <w:r w:rsidRPr="006D6AA8">
              <w:t xml:space="preserve">to clarify advocacy issues </w:t>
            </w:r>
          </w:p>
          <w:p w:rsidR="00000000" w:rsidRPr="006D6AA8" w:rsidP="006D6AA8">
            <w:pPr>
              <w:pStyle w:val="BodyText"/>
            </w:pPr>
            <w:r w:rsidRPr="006D6AA8">
              <w:t>1.2 Review and provide information on self advocacy in relation to individual or group issues</w:t>
            </w:r>
          </w:p>
          <w:p w:rsidR="00000000" w:rsidRPr="006D6AA8" w:rsidP="006D6AA8">
            <w:pPr>
              <w:pStyle w:val="BodyText"/>
            </w:pPr>
            <w:r w:rsidRPr="006D6AA8">
              <w:t>1.3 Assist individual or group to identify their own needs and rights and to determine if their rights are being infringed or not bein</w:t>
            </w:r>
            <w:r w:rsidRPr="006D6AA8">
              <w:t>g met</w:t>
            </w:r>
          </w:p>
          <w:p w:rsidR="00000000" w:rsidRPr="006D6AA8" w:rsidP="006D6AA8">
            <w:pPr>
              <w:pStyle w:val="BodyText"/>
            </w:pPr>
            <w:r w:rsidRPr="006D6AA8">
              <w:t xml:space="preserve">1.4 Work with individuals or groups to evaluate and negotiate advocacy options </w:t>
            </w:r>
          </w:p>
          <w:p w:rsidR="00000000" w:rsidP="006D6AA8">
            <w:pPr>
              <w:pStyle w:val="BodyText"/>
              <w:rPr>
                <w:lang w:val="en-NZ"/>
              </w:rPr>
            </w:pPr>
            <w:r w:rsidRPr="006D6AA8">
              <w:t>1.5 Document advocacy options according to organisation policy and procedures</w:t>
            </w:r>
          </w:p>
        </w:tc>
      </w:tr>
      <w:tr w:rsidTr="006D6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A8">
            <w:pPr>
              <w:pStyle w:val="BodyText"/>
              <w:rPr>
                <w:lang w:val="en-NZ"/>
              </w:rPr>
            </w:pPr>
          </w:p>
        </w:tc>
      </w:tr>
      <w:tr w:rsidTr="006D6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A8" w:rsidP="006D6AA8">
            <w:pPr>
              <w:pStyle w:val="BodyText"/>
            </w:pPr>
            <w:r w:rsidRPr="006D6AA8">
              <w:t>2. Enable individuals to gain self-advocacy skills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A8" w:rsidP="006D6AA8">
            <w:pPr>
              <w:pStyle w:val="BodyText"/>
            </w:pPr>
            <w:r w:rsidRPr="006D6AA8">
              <w:t>2.1 Build a shared understanding abo</w:t>
            </w:r>
            <w:r w:rsidRPr="006D6AA8">
              <w:t>ut advocacy issues and choices available</w:t>
            </w:r>
          </w:p>
          <w:p w:rsidR="00000000" w:rsidRPr="006D6AA8" w:rsidP="006D6AA8">
            <w:pPr>
              <w:pStyle w:val="BodyText"/>
            </w:pPr>
            <w:r w:rsidRPr="006D6AA8">
              <w:t>2.2 Identify potential barriers and relevant strategies to overcome them</w:t>
            </w:r>
          </w:p>
          <w:p w:rsidR="00000000" w:rsidRPr="006D6AA8" w:rsidP="006D6AA8">
            <w:pPr>
              <w:pStyle w:val="BodyText"/>
            </w:pPr>
            <w:r w:rsidRPr="006D6AA8">
              <w:t>2.3 Collaboratively develop an individual’s self-advocacy strategy and arguments</w:t>
            </w:r>
          </w:p>
          <w:p w:rsidR="00000000" w:rsidRPr="006D6AA8" w:rsidP="006D6AA8">
            <w:pPr>
              <w:pStyle w:val="BodyText"/>
            </w:pPr>
            <w:r w:rsidRPr="006D6AA8">
              <w:t>2.4 Provide opportunities for practicing self-advocacy</w:t>
            </w:r>
          </w:p>
          <w:p w:rsidR="00000000" w:rsidRPr="006D6AA8" w:rsidP="006D6AA8">
            <w:pPr>
              <w:pStyle w:val="BodyText"/>
            </w:pPr>
            <w:r w:rsidRPr="006D6AA8">
              <w:t>2.5 Identify and utilise self-advocacy resources</w:t>
            </w:r>
          </w:p>
          <w:p w:rsidR="00000000" w:rsidP="006D6AA8">
            <w:pPr>
              <w:pStyle w:val="BodyText"/>
              <w:rPr>
                <w:lang w:val="en-NZ"/>
              </w:rPr>
            </w:pPr>
            <w:r w:rsidRPr="006D6AA8">
              <w:t>2.6 Support individuals to document the circumstances and events relevant to the advocacy situation</w:t>
            </w:r>
          </w:p>
        </w:tc>
      </w:tr>
      <w:tr w:rsidTr="006D6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A8">
            <w:pPr>
              <w:pStyle w:val="BodyText"/>
              <w:rPr>
                <w:lang w:val="en-NZ"/>
              </w:rPr>
            </w:pPr>
          </w:p>
        </w:tc>
      </w:tr>
      <w:tr w:rsidTr="006D6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A8">
            <w:pPr>
              <w:pStyle w:val="BodyText"/>
              <w:rPr>
                <w:lang w:val="en-NZ"/>
              </w:rPr>
            </w:pPr>
            <w:r w:rsidRPr="006D6AA8">
              <w:t xml:space="preserve">3. Follow up and support individuals after self-advocacy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A8" w:rsidP="006D6AA8">
            <w:pPr>
              <w:pStyle w:val="BodyText"/>
            </w:pPr>
            <w:r w:rsidRPr="006D6AA8">
              <w:t>3.1 Follow up and reflect with the individual</w:t>
            </w:r>
            <w:r w:rsidRPr="006D6AA8">
              <w:t xml:space="preserve"> the self-advocacy process and outcomes</w:t>
            </w:r>
          </w:p>
          <w:p w:rsidR="00000000" w:rsidRPr="006D6AA8" w:rsidP="006D6AA8">
            <w:pPr>
              <w:pStyle w:val="BodyText"/>
            </w:pPr>
            <w:r w:rsidRPr="006D6AA8">
              <w:t>3.2 Identify further strategies and next steps according to individual’s needs</w:t>
            </w:r>
          </w:p>
          <w:p w:rsidR="00000000" w:rsidRPr="006D6AA8" w:rsidP="006D6AA8">
            <w:pPr>
              <w:pStyle w:val="BodyText"/>
            </w:pPr>
            <w:r w:rsidRPr="006D6AA8">
              <w:t>3.3 Provide additional advocacy support to individuals, when needed, to further enhance their self-advocacy efforts</w:t>
            </w:r>
          </w:p>
          <w:p w:rsidR="00000000" w:rsidP="006D6AA8">
            <w:pPr>
              <w:pStyle w:val="BodyText"/>
              <w:rPr>
                <w:lang w:val="en-NZ"/>
              </w:rPr>
            </w:pPr>
          </w:p>
        </w:tc>
      </w:tr>
      <w:tr w:rsidTr="006D6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A8">
            <w:pPr>
              <w:pStyle w:val="BodyText"/>
              <w:rPr>
                <w:lang w:val="en-NZ"/>
              </w:rPr>
            </w:pPr>
            <w:r w:rsidRPr="006D6AA8">
              <w:t>4. Promote self-adv</w:t>
            </w:r>
            <w:r w:rsidRPr="006D6AA8">
              <w:t>ocacy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A8" w:rsidP="006D6AA8">
            <w:pPr>
              <w:pStyle w:val="BodyText"/>
            </w:pPr>
            <w:r w:rsidRPr="006D6AA8">
              <w:t>4.1 Model aspects of self-advocacy through assertive communication skills</w:t>
            </w:r>
          </w:p>
          <w:p w:rsidR="00000000" w:rsidRPr="006D6AA8" w:rsidP="006D6AA8">
            <w:pPr>
              <w:pStyle w:val="BodyText"/>
            </w:pPr>
            <w:r w:rsidRPr="006D6AA8">
              <w:t xml:space="preserve">4.2 Identify and use opportunities to promote the right of individuals to self-advocate </w:t>
            </w:r>
          </w:p>
          <w:p w:rsidR="00000000" w:rsidRPr="006D6AA8" w:rsidP="006D6AA8">
            <w:pPr>
              <w:pStyle w:val="BodyText"/>
            </w:pPr>
            <w:r w:rsidRPr="006D6AA8">
              <w:t xml:space="preserve">4.3 Encourage a culture of self-advocacy and dignity of risk </w:t>
            </w:r>
          </w:p>
          <w:p w:rsidR="00000000" w:rsidRPr="006D6AA8" w:rsidP="006D6AA8">
            <w:pPr>
              <w:pStyle w:val="BodyText"/>
            </w:pPr>
            <w:r w:rsidRPr="006D6AA8">
              <w:t>4.4 Develop promotional m</w:t>
            </w:r>
            <w:r w:rsidRPr="006D6AA8">
              <w:t>aterial about self-advocacy</w:t>
            </w:r>
          </w:p>
          <w:p w:rsidR="00000000" w:rsidRPr="006D6AA8" w:rsidP="006D6AA8">
            <w:pPr>
              <w:pStyle w:val="BodyText"/>
            </w:pPr>
            <w:r w:rsidRPr="006D6AA8">
              <w:t>4.5 Raise awareness about barriers to self-advocacy</w:t>
            </w:r>
          </w:p>
        </w:tc>
      </w:tr>
    </w:tbl>
    <w:p w:rsidR="00000000" w:rsidRPr="006D6AA8" w:rsidP="006D6AA8">
      <w:pPr>
        <w:pStyle w:val="BodyText"/>
      </w:pPr>
    </w:p>
    <w:p w:rsidR="00000000" w:rsidRPr="006D6AA8" w:rsidP="006D6AA8">
      <w:pPr>
        <w:pStyle w:val="AllowPageBreak"/>
      </w:pPr>
    </w:p>
    <w:p w:rsidR="00000000" w:rsidRPr="006D6AA8" w:rsidP="006D6AA8">
      <w:pPr>
        <w:pStyle w:val="Heading1"/>
      </w:pPr>
      <w:bookmarkStart w:id="4" w:name="O_654265"/>
      <w:bookmarkEnd w:id="4"/>
      <w:r w:rsidRPr="006D6AA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6D6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A8">
            <w:pPr>
              <w:pStyle w:val="BodyText"/>
              <w:rPr>
                <w:lang w:val="en-NZ"/>
              </w:rPr>
            </w:pPr>
            <w:r w:rsidRPr="006D6AA8">
              <w:rPr>
                <w:rStyle w:val="Emphasis"/>
              </w:rPr>
              <w:t xml:space="preserve">The Foundation Skills describe those required skills (such as language, literacy, numeracy and employment skills) that are essential to </w:t>
            </w:r>
            <w:r w:rsidRPr="006D6AA8">
              <w:rPr>
                <w:rStyle w:val="Emphasis"/>
              </w:rPr>
              <w:t>performance.</w:t>
            </w:r>
          </w:p>
        </w:tc>
      </w:tr>
      <w:tr w:rsidTr="006D6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A8">
            <w:pPr>
              <w:pStyle w:val="BodyText"/>
              <w:rPr>
                <w:lang w:val="en-NZ"/>
              </w:rPr>
            </w:pPr>
          </w:p>
        </w:tc>
      </w:tr>
      <w:tr w:rsidTr="006D6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A8" w:rsidP="006D6AA8">
            <w:pPr>
              <w:pStyle w:val="BodyText"/>
            </w:pPr>
            <w:r w:rsidRPr="006D6AA8">
              <w:t xml:space="preserve">Foundation skills essential to performance are explicit in the performance criteria of this unit of competency. </w:t>
            </w:r>
          </w:p>
        </w:tc>
      </w:tr>
    </w:tbl>
    <w:p w:rsidR="007C2128" w:rsidP="006D6AA8">
      <w:pPr>
        <w:pStyle w:val="BodyText"/>
      </w:pPr>
    </w:p>
    <w:p w:rsidR="007C2128" w:rsidP="006D6AA8">
      <w:pPr>
        <w:pStyle w:val="BodyText"/>
      </w:pPr>
    </w:p>
    <w:p w:rsidR="00000000" w:rsidRPr="006D6AA8" w:rsidP="006D6AA8">
      <w:pPr>
        <w:pStyle w:val="Heading1"/>
      </w:pPr>
      <w:bookmarkStart w:id="5" w:name="O_654267"/>
      <w:bookmarkEnd w:id="5"/>
      <w:r w:rsidRPr="006D6AA8">
        <w:t>Unit Mapping Information</w:t>
      </w:r>
    </w:p>
    <w:p w:rsidR="007C2128" w:rsidP="007C2128">
      <w:pPr>
        <w:pStyle w:val="BodyText"/>
      </w:pPr>
      <w:r w:rsidRPr="006D6AA8">
        <w:t>No equivalent unit.</w:t>
      </w:r>
    </w:p>
    <w:p w:rsidR="00000000" w:rsidRPr="006D6AA8" w:rsidP="006D6AA8">
      <w:pPr>
        <w:pStyle w:val="Heading1"/>
      </w:pPr>
      <w:bookmarkStart w:id="6" w:name="O_654274"/>
      <w:bookmarkEnd w:id="6"/>
      <w:r w:rsidRPr="006D6AA8">
        <w:t>Links</w:t>
      </w:r>
    </w:p>
    <w:p w:rsidR="00000000" w:rsidRPr="006D6AA8" w:rsidP="007C2128">
      <w:pPr>
        <w:pStyle w:val="BodyText"/>
      </w:pPr>
      <w:r w:rsidRPr="006D6AA8">
        <w:t>Comp</w:t>
      </w:r>
      <w:r w:rsidRPr="006D6AA8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D24D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D6AA8" w:rsidP="006D6AA8"/>
    <w:sectPr w:rsidSect="006D6A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A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AA8" w:rsidRPr="007C2128" w:rsidP="007C21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A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28" w:rsidP="006D6A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2128" w:rsidP="006D6A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2128" w:rsidP="006D6A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A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AA8" w:rsidRPr="007C2128" w:rsidP="007C21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A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28" w:rsidRPr="002D2AF8" w:rsidP="006D6A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CHCMHS008 Promote and facilitate self advocacy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C2128" w:rsidP="006D6A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A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A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A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A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A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A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A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A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A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A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A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AA8"/>
  </w:style>
  <w:style w:type="character" w:customStyle="1" w:styleId="Heading1Char">
    <w:name w:val="Heading 1 Char"/>
    <w:basedOn w:val="DefaultParagraphFont"/>
    <w:link w:val="Heading1"/>
    <w:rsid w:val="006D6A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A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A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6AA8"/>
    <w:rPr>
      <w:b/>
      <w:spacing w:val="0"/>
    </w:rPr>
  </w:style>
  <w:style w:type="character" w:styleId="Emphasis">
    <w:name w:val="Emphasis"/>
    <w:basedOn w:val="DefaultParagraphFont"/>
    <w:qFormat/>
    <w:rsid w:val="006D6AA8"/>
    <w:rPr>
      <w:i/>
    </w:rPr>
  </w:style>
  <w:style w:type="paragraph" w:customStyle="1" w:styleId="SuperHeading">
    <w:name w:val="SuperHeading"/>
    <w:basedOn w:val="Normal"/>
    <w:rsid w:val="006D6A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A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A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A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A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A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A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A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A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A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A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A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A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A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A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A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A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6A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6A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A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A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A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A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A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A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A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A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A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A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A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A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A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A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A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A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AA8"/>
  </w:style>
  <w:style w:type="paragraph" w:styleId="TableofFigures">
    <w:name w:val="table of figures"/>
    <w:basedOn w:val="Normal"/>
    <w:next w:val="Normal"/>
    <w:semiHidden/>
    <w:rsid w:val="006D6A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A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6AA8"/>
    <w:rPr>
      <w:rFonts w:ascii="Wingdings" w:hAnsi="Wingdings"/>
    </w:rPr>
  </w:style>
  <w:style w:type="paragraph" w:customStyle="1" w:styleId="TableHeading">
    <w:name w:val="Table Heading"/>
    <w:basedOn w:val="HeadingBase"/>
    <w:rsid w:val="006D6A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AA8"/>
    <w:rPr>
      <w:color w:val="0033CC"/>
      <w:u w:val="none"/>
    </w:rPr>
  </w:style>
  <w:style w:type="paragraph" w:customStyle="1" w:styleId="BodyTextRight">
    <w:name w:val="Body Text Right"/>
    <w:basedOn w:val="BodyText"/>
    <w:rsid w:val="006D6A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A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A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A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A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A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AA8"/>
    <w:rPr>
      <w:sz w:val="32"/>
    </w:rPr>
  </w:style>
  <w:style w:type="paragraph" w:customStyle="1" w:styleId="HeadingProcedure">
    <w:name w:val="Heading Procedure"/>
    <w:basedOn w:val="HeadingBase"/>
    <w:next w:val="Normal"/>
    <w:rsid w:val="006D6A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AA8"/>
    <w:pPr>
      <w:spacing w:before="60" w:after="60"/>
    </w:pPr>
  </w:style>
  <w:style w:type="paragraph" w:styleId="ListContinue">
    <w:name w:val="List Continue"/>
    <w:basedOn w:val="List"/>
    <w:rsid w:val="006D6AA8"/>
    <w:pPr>
      <w:ind w:firstLine="0"/>
    </w:pPr>
  </w:style>
  <w:style w:type="paragraph" w:customStyle="1" w:styleId="ListNote">
    <w:name w:val="List Note"/>
    <w:basedOn w:val="List"/>
    <w:rsid w:val="006D6A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A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A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AA8"/>
    <w:rPr>
      <w:rFonts w:ascii="Courier New" w:hAnsi="Courier New"/>
    </w:rPr>
  </w:style>
  <w:style w:type="paragraph" w:customStyle="1" w:styleId="NoteBullet">
    <w:name w:val="Note Bullet"/>
    <w:basedOn w:val="Note"/>
    <w:rsid w:val="006D6A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A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A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A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A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6A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A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AA8"/>
    <w:rPr>
      <w:b/>
      <w:smallCaps/>
    </w:rPr>
  </w:style>
  <w:style w:type="paragraph" w:customStyle="1" w:styleId="TableListNumber">
    <w:name w:val="Table List Number"/>
    <w:basedOn w:val="ListNumber"/>
    <w:rsid w:val="006D6A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A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AA8"/>
    <w:pPr>
      <w:numPr>
        <w:numId w:val="7"/>
      </w:numPr>
    </w:pPr>
  </w:style>
  <w:style w:type="paragraph" w:customStyle="1" w:styleId="ListAlpha2">
    <w:name w:val="List Alpha 2"/>
    <w:basedOn w:val="List2"/>
    <w:rsid w:val="006D6AA8"/>
    <w:pPr>
      <w:numPr>
        <w:numId w:val="6"/>
      </w:numPr>
    </w:pPr>
  </w:style>
  <w:style w:type="paragraph" w:styleId="List2">
    <w:name w:val="List 2"/>
    <w:basedOn w:val="BodyText"/>
    <w:rsid w:val="006D6A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A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A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A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A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A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6AA8"/>
    <w:pPr>
      <w:numPr>
        <w:numId w:val="2"/>
      </w:numPr>
    </w:pPr>
  </w:style>
  <w:style w:type="paragraph" w:styleId="ListContinue2">
    <w:name w:val="List Continue 2"/>
    <w:basedOn w:val="List2"/>
    <w:rsid w:val="006D6AA8"/>
    <w:pPr>
      <w:ind w:firstLine="0"/>
    </w:pPr>
  </w:style>
  <w:style w:type="paragraph" w:styleId="ListContinue3">
    <w:name w:val="List Continue 3"/>
    <w:basedOn w:val="List3"/>
    <w:rsid w:val="006D6AA8"/>
    <w:pPr>
      <w:ind w:left="1021" w:firstLine="0"/>
    </w:pPr>
  </w:style>
  <w:style w:type="paragraph" w:styleId="ListContinue4">
    <w:name w:val="List Continue 4"/>
    <w:basedOn w:val="List4"/>
    <w:rsid w:val="006D6AA8"/>
    <w:pPr>
      <w:ind w:firstLine="0"/>
    </w:pPr>
  </w:style>
  <w:style w:type="paragraph" w:styleId="ListContinue5">
    <w:name w:val="List Continue 5"/>
    <w:basedOn w:val="List5"/>
    <w:rsid w:val="006D6AA8"/>
    <w:pPr>
      <w:ind w:firstLine="0"/>
    </w:pPr>
  </w:style>
  <w:style w:type="paragraph" w:styleId="ListNumber3">
    <w:name w:val="List Number 3"/>
    <w:basedOn w:val="List3"/>
    <w:rsid w:val="006D6AA8"/>
    <w:pPr>
      <w:numPr>
        <w:numId w:val="3"/>
      </w:numPr>
    </w:pPr>
  </w:style>
  <w:style w:type="paragraph" w:styleId="ListNumber4">
    <w:name w:val="List Number 4"/>
    <w:basedOn w:val="List4"/>
    <w:rsid w:val="006D6AA8"/>
    <w:pPr>
      <w:numPr>
        <w:numId w:val="4"/>
      </w:numPr>
    </w:pPr>
  </w:style>
  <w:style w:type="paragraph" w:styleId="ListNumber5">
    <w:name w:val="List Number 5"/>
    <w:basedOn w:val="List5"/>
    <w:rsid w:val="006D6AA8"/>
    <w:pPr>
      <w:numPr>
        <w:numId w:val="5"/>
      </w:numPr>
    </w:pPr>
  </w:style>
  <w:style w:type="paragraph" w:styleId="BlockText">
    <w:name w:val="Block Text"/>
    <w:basedOn w:val="Normal"/>
    <w:rsid w:val="006D6A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A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AA8"/>
    <w:rPr>
      <w:sz w:val="16"/>
      <w:vertAlign w:val="superscript"/>
    </w:rPr>
  </w:style>
  <w:style w:type="character" w:customStyle="1" w:styleId="Symbols">
    <w:name w:val="Symbols"/>
    <w:basedOn w:val="DefaultParagraphFont"/>
    <w:rsid w:val="006D6AA8"/>
    <w:rPr>
      <w:rFonts w:ascii="Symbol" w:hAnsi="Symbol"/>
    </w:rPr>
  </w:style>
  <w:style w:type="character" w:customStyle="1" w:styleId="MenuOptions">
    <w:name w:val="Menu Options"/>
    <w:basedOn w:val="DefaultParagraphFont"/>
    <w:rsid w:val="006D6A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AA8"/>
    <w:rPr>
      <w:b/>
    </w:rPr>
  </w:style>
  <w:style w:type="character" w:customStyle="1" w:styleId="Underlined">
    <w:name w:val="Underlined"/>
    <w:basedOn w:val="DefaultParagraphFont"/>
    <w:rsid w:val="006D6AA8"/>
    <w:rPr>
      <w:u w:val="single"/>
    </w:rPr>
  </w:style>
  <w:style w:type="paragraph" w:customStyle="1" w:styleId="TableBodyTextRight">
    <w:name w:val="Table Body Text Right"/>
    <w:basedOn w:val="TableBodyText"/>
    <w:rsid w:val="006D6A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AA8"/>
    <w:rPr>
      <w:sz w:val="18"/>
    </w:rPr>
  </w:style>
  <w:style w:type="paragraph" w:customStyle="1" w:styleId="BodySmallRight">
    <w:name w:val="Body Small Right"/>
    <w:basedOn w:val="BodyTextRight"/>
    <w:rsid w:val="006D6AA8"/>
    <w:rPr>
      <w:sz w:val="18"/>
      <w:szCs w:val="18"/>
    </w:rPr>
  </w:style>
  <w:style w:type="paragraph" w:customStyle="1" w:styleId="MarginEdition">
    <w:name w:val="Margin Edition"/>
    <w:basedOn w:val="MarginNote"/>
    <w:rsid w:val="006D6A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AA8"/>
    <w:rPr>
      <w:sz w:val="2"/>
      <w:szCs w:val="2"/>
    </w:rPr>
  </w:style>
  <w:style w:type="character" w:customStyle="1" w:styleId="Small">
    <w:name w:val="Small"/>
    <w:basedOn w:val="DefaultParagraphFont"/>
    <w:rsid w:val="006D6AA8"/>
    <w:rPr>
      <w:sz w:val="16"/>
    </w:rPr>
  </w:style>
  <w:style w:type="paragraph" w:customStyle="1" w:styleId="WideTable">
    <w:name w:val="Wide Table"/>
    <w:basedOn w:val="Normal"/>
    <w:rsid w:val="006D6A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AA8"/>
  </w:style>
  <w:style w:type="paragraph" w:styleId="Quote">
    <w:name w:val="Quote"/>
    <w:basedOn w:val="Heading1"/>
    <w:link w:val="QuoteChar"/>
    <w:qFormat/>
    <w:rsid w:val="006D6A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A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AA8"/>
    <w:pPr>
      <w:pageBreakBefore/>
    </w:pPr>
  </w:style>
  <w:style w:type="paragraph" w:customStyle="1" w:styleId="Border">
    <w:name w:val="Border"/>
    <w:basedOn w:val="Normal"/>
    <w:qFormat/>
    <w:rsid w:val="006D6A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A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A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A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A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A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A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A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A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AA8"/>
    <w:rPr>
      <w:u w:val="single"/>
    </w:rPr>
  </w:style>
  <w:style w:type="character" w:customStyle="1" w:styleId="BoldandItalics">
    <w:name w:val="Bold and Italics"/>
    <w:qFormat/>
    <w:rsid w:val="006D6AA8"/>
    <w:rPr>
      <w:b/>
      <w:i/>
      <w:u w:val="none"/>
    </w:rPr>
  </w:style>
  <w:style w:type="paragraph" w:styleId="BalloonText">
    <w:name w:val="Balloon Text"/>
    <w:basedOn w:val="Normal"/>
    <w:link w:val="BalloonTextChar"/>
    <w:rsid w:val="006D6A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A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A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A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A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A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AA8"/>
    <w:pPr>
      <w:spacing w:before="0" w:after="0"/>
    </w:pPr>
  </w:style>
  <w:style w:type="paragraph" w:customStyle="1" w:styleId="BodyTextBold">
    <w:name w:val="Body Text Bold"/>
    <w:basedOn w:val="BodyText"/>
    <w:qFormat/>
    <w:rsid w:val="006D6AA8"/>
    <w:rPr>
      <w:b/>
    </w:rPr>
  </w:style>
  <w:style w:type="character" w:styleId="Hyperlink">
    <w:name w:val="Hyperlink"/>
    <w:basedOn w:val="DefaultParagraphFont"/>
    <w:uiPriority w:val="99"/>
    <w:unhideWhenUsed/>
    <w:rsid w:val="007C21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3118</Characters>
  <Application>Microsoft Office Word</Application>
  <DocSecurity>0</DocSecurity>
  <Lines>111</Lines>
  <Paragraphs>58</Paragraphs>
  <ScaleCrop>false</ScaleCrop>
  <Company>Author-it Software Corporation Ltd.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CHCMHS008 Promote and facilitate self advocacy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2023-07-01T04:44:00Z</dcterms:created>
  <dcterms:modified xsi:type="dcterms:W3CDTF">2023-07-01T04:44:00Z</dcterms:modified>
</cp:coreProperties>
</file>