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99F" w:rsidP="005D099F">
      <w:pPr>
        <w:pStyle w:val="Title"/>
      </w:pPr>
      <w:r>
        <w:fldChar w:fldCharType="begin"/>
      </w:r>
      <w:r>
        <w:instrText xml:space="preserve"> TITLE   \* MERGEFORMAT </w:instrText>
      </w:r>
      <w:r>
        <w:fldChar w:fldCharType="separate"/>
      </w:r>
      <w:r>
        <w:t>Assessment Requirements for CHCMHS008 Promote and facilitate self advocacy</w:t>
      </w:r>
      <w:r>
        <w:fldChar w:fldCharType="end"/>
      </w:r>
    </w:p>
    <w:p w:rsidR="005D099F" w:rsidP="005D099F">
      <w:pPr>
        <w:pStyle w:val="Version"/>
        <w:sectPr w:rsidSect="000543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3C2" w:rsidP="000543C2">
      <w:pPr>
        <w:pStyle w:val="SuperHeading"/>
      </w:pPr>
      <w:r w:rsidRPr="000543C2">
        <w:t>Assessment Requirements for CHCMHS008 Promote and facilitate self advocacy</w:t>
      </w:r>
    </w:p>
    <w:p w:rsidR="00000000" w:rsidRPr="000543C2" w:rsidP="000543C2">
      <w:pPr>
        <w:pStyle w:val="Heading1"/>
      </w:pPr>
      <w:bookmarkStart w:id="1" w:name="O_654269"/>
      <w:bookmarkEnd w:id="1"/>
      <w:r w:rsidRPr="000543C2">
        <w:t>Modification History</w:t>
      </w:r>
    </w:p>
    <w:p w:rsidR="00000000" w:rsidRPr="000543C2" w:rsidP="000543C2">
      <w:pPr>
        <w:pStyle w:val="BodyText"/>
      </w:pPr>
    </w:p>
    <w:tbl>
      <w:tblPr>
        <w:tblW w:w="0" w:type="auto"/>
        <w:tblLayout w:type="fixed"/>
        <w:tblCellMar>
          <w:left w:w="62" w:type="dxa"/>
          <w:right w:w="62" w:type="dxa"/>
        </w:tblCellMar>
        <w:tblLook w:val="0000"/>
      </w:tblPr>
      <w:tblGrid>
        <w:gridCol w:w="2790"/>
        <w:gridCol w:w="6344"/>
      </w:tblGrid>
      <w:tr w:rsidTr="000543C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3C2" w:rsidP="000543C2">
            <w:pPr>
              <w:pStyle w:val="BodyText"/>
            </w:pPr>
            <w:r w:rsidRPr="000543C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3C2">
            <w:pPr>
              <w:pStyle w:val="BodyText"/>
              <w:rPr>
                <w:lang w:val="en-NZ"/>
              </w:rPr>
            </w:pPr>
            <w:r w:rsidRPr="000543C2">
              <w:rPr>
                <w:rStyle w:val="SpecialBold"/>
              </w:rPr>
              <w:t>Comments</w:t>
            </w:r>
          </w:p>
        </w:tc>
      </w:tr>
      <w:tr w:rsidTr="000543C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3C2">
            <w:pPr>
              <w:pStyle w:val="BodyText"/>
              <w:rPr>
                <w:lang w:val="en-NZ"/>
              </w:rPr>
            </w:pPr>
            <w:r w:rsidRPr="000543C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3C2" w:rsidP="000543C2">
            <w:pPr>
              <w:pStyle w:val="BodyText"/>
            </w:pPr>
            <w:r w:rsidRPr="000543C2">
              <w:t xml:space="preserve">This version was released in </w:t>
            </w:r>
            <w:r w:rsidRPr="000543C2">
              <w:rPr>
                <w:rStyle w:val="Emphasis"/>
              </w:rPr>
              <w:t xml:space="preserve">CHC Community Services Training Package release 2.0 </w:t>
            </w:r>
            <w:r w:rsidRPr="000543C2">
              <w:t>and meets the requirements of the 2012 Standards for Training Packages.</w:t>
            </w:r>
          </w:p>
          <w:p w:rsidR="00000000" w:rsidRPr="000543C2" w:rsidP="000543C2">
            <w:pPr>
              <w:pStyle w:val="BodyText"/>
            </w:pPr>
            <w:r w:rsidRPr="000543C2">
              <w:t>Minimal changes to the elements and performance criteria. New evidence requirements for assessment, including volume and frequency.</w:t>
            </w:r>
          </w:p>
        </w:tc>
      </w:tr>
    </w:tbl>
    <w:p w:rsidR="005D099F" w:rsidP="000543C2">
      <w:pPr>
        <w:pStyle w:val="BodyText"/>
      </w:pPr>
    </w:p>
    <w:p w:rsidR="005D099F" w:rsidP="000543C2">
      <w:pPr>
        <w:pStyle w:val="BodyText"/>
      </w:pPr>
    </w:p>
    <w:p w:rsidR="00000000" w:rsidRPr="000543C2" w:rsidP="000543C2">
      <w:pPr>
        <w:pStyle w:val="Heading1"/>
      </w:pPr>
      <w:bookmarkStart w:id="2" w:name="O_654270"/>
      <w:bookmarkEnd w:id="2"/>
      <w:r w:rsidRPr="000543C2">
        <w:t>Performance Evidence</w:t>
      </w:r>
    </w:p>
    <w:p w:rsidR="00000000" w:rsidRPr="000543C2" w:rsidP="005D099F">
      <w:pPr>
        <w:pStyle w:val="BodyText"/>
      </w:pPr>
      <w:r w:rsidRPr="000543C2">
        <w:t>The candida</w:t>
      </w:r>
      <w:r w:rsidRPr="000543C2">
        <w:t>te must show evidence of the ability to complete tasks outlined in elements and performance criteria of this unit, manage tasks and manage contingencies in the context of the job role. There must be evidence that the candidate has:</w:t>
      </w:r>
    </w:p>
    <w:p w:rsidR="00000000" w:rsidRPr="000543C2" w:rsidP="000543C2">
      <w:pPr>
        <w:pStyle w:val="ListBullet2"/>
      </w:pPr>
      <w:r w:rsidRPr="000543C2">
        <w:t>encouraged, supported a</w:t>
      </w:r>
      <w:r w:rsidRPr="000543C2">
        <w:t xml:space="preserve">nd promoted self-advocacy when working with at least 3 people with mental health issues </w:t>
      </w:r>
    </w:p>
    <w:p w:rsidR="00000000" w:rsidRPr="000543C2" w:rsidP="000543C2">
      <w:pPr>
        <w:pStyle w:val="AllowPageBreak"/>
      </w:pPr>
    </w:p>
    <w:p w:rsidR="00000000" w:rsidRPr="000543C2" w:rsidP="000543C2">
      <w:pPr>
        <w:pStyle w:val="Heading1"/>
      </w:pPr>
      <w:bookmarkStart w:id="3" w:name="O_654271"/>
      <w:bookmarkEnd w:id="3"/>
      <w:r w:rsidRPr="000543C2">
        <w:t>Knowledge Evidence</w:t>
      </w:r>
    </w:p>
    <w:p w:rsidR="00000000" w:rsidRPr="000543C2" w:rsidP="005D099F">
      <w:pPr>
        <w:pStyle w:val="BodyText"/>
      </w:pPr>
      <w:r w:rsidRPr="000543C2">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0543C2">
        <w:t xml:space="preserve">of: </w:t>
      </w:r>
    </w:p>
    <w:p w:rsidR="00000000" w:rsidRPr="000543C2" w:rsidP="000543C2">
      <w:pPr>
        <w:pStyle w:val="ListBullet"/>
      </w:pPr>
      <w:r w:rsidRPr="000543C2">
        <w:t>legal and ethical considerations (international, national, state/territory, local) for advocacy, and how these are applied in organisations and individual practice:</w:t>
      </w:r>
    </w:p>
    <w:p w:rsidR="00000000" w:rsidRPr="000543C2" w:rsidP="000543C2">
      <w:pPr>
        <w:pStyle w:val="ListBullet2"/>
      </w:pPr>
      <w:r w:rsidRPr="000543C2">
        <w:t>discrimination</w:t>
      </w:r>
    </w:p>
    <w:p w:rsidR="00000000" w:rsidRPr="000543C2" w:rsidP="000543C2">
      <w:pPr>
        <w:pStyle w:val="ListBullet2"/>
      </w:pPr>
      <w:r w:rsidRPr="000543C2">
        <w:t xml:space="preserve">dignity of risk </w:t>
      </w:r>
    </w:p>
    <w:p w:rsidR="00000000" w:rsidRPr="000543C2" w:rsidP="000543C2">
      <w:pPr>
        <w:pStyle w:val="ListBullet2"/>
      </w:pPr>
      <w:r w:rsidRPr="000543C2">
        <w:t xml:space="preserve">duty of care </w:t>
      </w:r>
    </w:p>
    <w:p w:rsidR="00000000" w:rsidRPr="000543C2" w:rsidP="000543C2">
      <w:pPr>
        <w:pStyle w:val="ListBullet2"/>
      </w:pPr>
      <w:r w:rsidRPr="000543C2">
        <w:t xml:space="preserve">human rights </w:t>
      </w:r>
    </w:p>
    <w:p w:rsidR="00000000" w:rsidRPr="000543C2" w:rsidP="000543C2">
      <w:pPr>
        <w:pStyle w:val="ListBullet2"/>
      </w:pPr>
      <w:r w:rsidRPr="000543C2">
        <w:t xml:space="preserve">mandatory reporting </w:t>
      </w:r>
    </w:p>
    <w:p w:rsidR="00000000" w:rsidRPr="000543C2" w:rsidP="000543C2">
      <w:pPr>
        <w:pStyle w:val="ListBullet2"/>
      </w:pPr>
      <w:r w:rsidRPr="000543C2">
        <w:t>pra</w:t>
      </w:r>
      <w:r w:rsidRPr="000543C2">
        <w:t xml:space="preserve">ctice standards </w:t>
      </w:r>
    </w:p>
    <w:p w:rsidR="00000000" w:rsidRPr="000543C2" w:rsidP="000543C2">
      <w:pPr>
        <w:pStyle w:val="ListBullet2"/>
      </w:pPr>
      <w:r w:rsidRPr="000543C2">
        <w:t>privacy, confidentiality and disclosure</w:t>
      </w:r>
    </w:p>
    <w:p w:rsidR="00000000" w:rsidRPr="000543C2" w:rsidP="000543C2">
      <w:pPr>
        <w:pStyle w:val="ListBullet2"/>
      </w:pPr>
      <w:r w:rsidRPr="000543C2">
        <w:t xml:space="preserve">policy frameworks </w:t>
      </w:r>
    </w:p>
    <w:p w:rsidR="00000000" w:rsidRPr="000543C2" w:rsidP="000543C2">
      <w:pPr>
        <w:pStyle w:val="ListBullet2"/>
      </w:pPr>
      <w:r w:rsidRPr="000543C2">
        <w:t xml:space="preserve">records management </w:t>
      </w:r>
    </w:p>
    <w:p w:rsidR="00000000" w:rsidRPr="000543C2" w:rsidP="000543C2">
      <w:pPr>
        <w:pStyle w:val="ListBullet2"/>
      </w:pPr>
      <w:r w:rsidRPr="000543C2">
        <w:t>rights and responsibilities of workers, employers and individuals accessing the service</w:t>
      </w:r>
    </w:p>
    <w:p w:rsidR="00000000" w:rsidRPr="000543C2" w:rsidP="000543C2">
      <w:pPr>
        <w:pStyle w:val="ListBullet2"/>
      </w:pPr>
      <w:r w:rsidRPr="000543C2">
        <w:t>work role boundaries – responsibilities and limitations</w:t>
      </w:r>
    </w:p>
    <w:p w:rsidR="00000000" w:rsidRPr="000543C2" w:rsidP="000543C2">
      <w:pPr>
        <w:pStyle w:val="ListBullet2"/>
      </w:pPr>
      <w:r w:rsidRPr="000543C2">
        <w:t>work health and safety</w:t>
      </w:r>
    </w:p>
    <w:p w:rsidR="00000000" w:rsidRPr="000543C2" w:rsidP="000543C2">
      <w:pPr>
        <w:pStyle w:val="ListBullet"/>
      </w:pPr>
      <w:r w:rsidRPr="000543C2">
        <w:t>history, values, central philosophies and context of advocacy and self-advocacy</w:t>
      </w:r>
    </w:p>
    <w:p w:rsidR="00000000" w:rsidRPr="000543C2" w:rsidP="000543C2">
      <w:pPr>
        <w:pStyle w:val="ListBullet"/>
      </w:pPr>
      <w:r w:rsidRPr="000543C2">
        <w:t>differences between negotiation, advocacy, mediation, facilitation and conciliation and the ways they are used</w:t>
      </w:r>
    </w:p>
    <w:p w:rsidR="00000000" w:rsidRPr="000543C2" w:rsidP="000543C2">
      <w:pPr>
        <w:pStyle w:val="ListBullet"/>
      </w:pPr>
      <w:r w:rsidRPr="000543C2">
        <w:t>self-advocacy approaches and options, inc</w:t>
      </w:r>
      <w:r w:rsidRPr="000543C2">
        <w:t>luding group and individual advocacy</w:t>
      </w:r>
    </w:p>
    <w:p w:rsidR="00000000" w:rsidRPr="000543C2" w:rsidP="000543C2">
      <w:pPr>
        <w:pStyle w:val="ListBullet"/>
      </w:pPr>
      <w:r w:rsidRPr="000543C2">
        <w:t>referral options and resources available to support self-advocacy</w:t>
      </w:r>
    </w:p>
    <w:p w:rsidR="00000000" w:rsidRPr="000543C2" w:rsidP="000543C2">
      <w:pPr>
        <w:pStyle w:val="ListBullet"/>
      </w:pPr>
      <w:r w:rsidRPr="000543C2">
        <w:t>barriers to self-advocacy and strategies for overcoming barriers</w:t>
      </w:r>
    </w:p>
    <w:p w:rsidR="00000000" w:rsidRPr="000543C2" w:rsidP="000543C2">
      <w:pPr>
        <w:pStyle w:val="ListBullet"/>
      </w:pPr>
      <w:r w:rsidRPr="000543C2">
        <w:t>social justice principles including human rights, self-determination, access and equity,</w:t>
      </w:r>
      <w:r w:rsidRPr="000543C2">
        <w:t xml:space="preserve"> and empowerment</w:t>
      </w:r>
    </w:p>
    <w:p w:rsidR="00000000" w:rsidRPr="000543C2" w:rsidP="000543C2">
      <w:pPr>
        <w:pStyle w:val="ListBullet"/>
      </w:pPr>
      <w:r w:rsidRPr="000543C2">
        <w:t xml:space="preserve">impacts of stigma, prejudice and discrimination </w:t>
      </w:r>
    </w:p>
    <w:p w:rsidR="00000000" w:rsidRPr="000543C2" w:rsidP="000543C2">
      <w:pPr>
        <w:pStyle w:val="ListBullet"/>
      </w:pPr>
      <w:r w:rsidRPr="000543C2">
        <w:t xml:space="preserve">organisation policy and procedures relevant to the facilitation and promotion of self-advocacy </w:t>
      </w:r>
    </w:p>
    <w:p w:rsidR="00000000" w:rsidRPr="000543C2" w:rsidP="000543C2">
      <w:pPr>
        <w:pStyle w:val="AllowPageBreak"/>
      </w:pPr>
    </w:p>
    <w:p w:rsidR="00000000" w:rsidRPr="000543C2" w:rsidP="000543C2">
      <w:pPr>
        <w:pStyle w:val="Heading1"/>
      </w:pPr>
      <w:bookmarkStart w:id="4" w:name="O_654272"/>
      <w:bookmarkEnd w:id="4"/>
      <w:r w:rsidRPr="000543C2">
        <w:t>Assessment Conditions</w:t>
      </w:r>
    </w:p>
    <w:p w:rsidR="00000000" w:rsidRPr="000543C2" w:rsidP="005D099F">
      <w:pPr>
        <w:pStyle w:val="BodyText"/>
      </w:pPr>
      <w:r w:rsidRPr="000543C2">
        <w:t xml:space="preserve">Skills must have been demonstrated in the workplace or </w:t>
      </w:r>
      <w:r w:rsidRPr="000543C2">
        <w:t xml:space="preserve">in a simulated environment that reflects workplace conditions. Where simulation is used, it must reflect real working conditions by modelling industry operating conditions and contingencies, as well as, using suitable facilities, equipment and resources. </w:t>
      </w:r>
    </w:p>
    <w:p w:rsidR="005D099F" w:rsidP="005D099F">
      <w:pPr>
        <w:pStyle w:val="BodyText"/>
      </w:pPr>
      <w:r w:rsidRPr="000543C2">
        <w:t>Assessors must satisfy the Standards for Registered Training Organisations (RTOs) 2015/AQTF mandatory competency requirements for assessors.</w:t>
      </w:r>
    </w:p>
    <w:p w:rsidR="00000000" w:rsidRPr="000543C2" w:rsidP="000543C2">
      <w:pPr>
        <w:pStyle w:val="Heading1"/>
      </w:pPr>
      <w:bookmarkStart w:id="5" w:name="O_654275"/>
      <w:bookmarkEnd w:id="5"/>
      <w:r w:rsidRPr="000543C2">
        <w:t>Links</w:t>
      </w:r>
    </w:p>
    <w:p w:rsidR="00000000" w:rsidRPr="000543C2" w:rsidP="005D099F">
      <w:pPr>
        <w:pStyle w:val="BodyText"/>
      </w:pPr>
      <w:r w:rsidRPr="000543C2">
        <w:t>Companion Volume i</w:t>
      </w:r>
      <w:r w:rsidRPr="000543C2">
        <w:t xml:space="preserve">mplementation guides are found in VETNet - </w:t>
      </w:r>
      <w:r>
        <w:fldChar w:fldCharType="begin"/>
      </w:r>
      <w:r>
        <w:instrText xml:space="preserve"> HYPERLINK "https://vetnet.gov.au/Pages/TrainingDocs.aspx?q=5e0c25cc-3d9d-4b43-80d3-bd22cc4f1e53" </w:instrText>
      </w:r>
      <w:r>
        <w:fldChar w:fldCharType="separate"/>
      </w:r>
      <w:r w:rsidRPr="003F2FEB">
        <w:rPr>
          <w:rStyle w:val="Hyperlink"/>
        </w:rPr>
        <w:t>https://vetnet.gov.au/Pages/TrainingDocs.aspx?q=5e0c25cc-3d9d-4b43-80d3-bd22cc4f1e53</w:t>
      </w:r>
      <w:r>
        <w:fldChar w:fldCharType="end"/>
      </w:r>
    </w:p>
    <w:p w:rsidR="00000000" w:rsidRPr="000543C2" w:rsidP="000543C2"/>
    <w:sectPr w:rsidSect="000543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C2" w:rsidRPr="005D099F" w:rsidP="005D0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9F" w:rsidP="000543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D099F" w:rsidP="000543C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D099F" w:rsidP="000543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3C2" w:rsidRPr="005D099F" w:rsidP="005D0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9F" w:rsidRPr="002D2AF8" w:rsidP="000543C2">
    <w:pPr>
      <w:pStyle w:val="Header"/>
      <w:framePr w:wrap="around"/>
    </w:pPr>
    <w:r>
      <w:fldChar w:fldCharType="begin"/>
    </w:r>
    <w:r>
      <w:instrText xml:space="preserve"> TITLE   \* MERGEFORMAT </w:instrText>
    </w:r>
    <w:r>
      <w:fldChar w:fldCharType="separate"/>
    </w:r>
    <w:r>
      <w:t>Assessment Requirements for CHCMHS008 Promote and facilitate self advocacy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D099F" w:rsidP="000543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481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0A7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588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3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3C2"/>
    <w:pPr>
      <w:spacing w:before="360" w:after="60"/>
      <w:outlineLvl w:val="0"/>
    </w:pPr>
    <w:rPr>
      <w:sz w:val="32"/>
    </w:rPr>
  </w:style>
  <w:style w:type="paragraph" w:styleId="Heading2">
    <w:name w:val="heading 2"/>
    <w:basedOn w:val="HeadingBase"/>
    <w:next w:val="BodyText"/>
    <w:link w:val="Heading2Char"/>
    <w:qFormat/>
    <w:rsid w:val="000543C2"/>
    <w:pPr>
      <w:keepLines/>
      <w:spacing w:before="240" w:after="120"/>
      <w:outlineLvl w:val="1"/>
    </w:pPr>
    <w:rPr>
      <w:sz w:val="28"/>
      <w:szCs w:val="40"/>
    </w:rPr>
  </w:style>
  <w:style w:type="paragraph" w:styleId="Heading3">
    <w:name w:val="heading 3"/>
    <w:basedOn w:val="HeadingBase"/>
    <w:next w:val="BodyText"/>
    <w:link w:val="Heading3Char"/>
    <w:qFormat/>
    <w:rsid w:val="000543C2"/>
    <w:pPr>
      <w:spacing w:before="180" w:after="120"/>
      <w:outlineLvl w:val="2"/>
    </w:pPr>
    <w:rPr>
      <w:spacing w:val="-10"/>
      <w:kern w:val="32"/>
    </w:rPr>
  </w:style>
  <w:style w:type="paragraph" w:styleId="Heading4">
    <w:name w:val="heading 4"/>
    <w:basedOn w:val="HeadingBase"/>
    <w:next w:val="BodyText"/>
    <w:link w:val="Heading4Char"/>
    <w:qFormat/>
    <w:rsid w:val="000543C2"/>
    <w:pPr>
      <w:spacing w:before="160" w:after="120"/>
      <w:outlineLvl w:val="3"/>
    </w:pPr>
    <w:rPr>
      <w:sz w:val="22"/>
    </w:rPr>
  </w:style>
  <w:style w:type="paragraph" w:styleId="Heading5">
    <w:name w:val="heading 5"/>
    <w:basedOn w:val="HeadingBase"/>
    <w:next w:val="Normal"/>
    <w:link w:val="Heading5Char"/>
    <w:qFormat/>
    <w:rsid w:val="000543C2"/>
    <w:pPr>
      <w:spacing w:before="80"/>
      <w:outlineLvl w:val="4"/>
    </w:pPr>
    <w:rPr>
      <w:color w:val="918585"/>
      <w:sz w:val="20"/>
    </w:rPr>
  </w:style>
  <w:style w:type="paragraph" w:styleId="Heading6">
    <w:name w:val="heading 6"/>
    <w:basedOn w:val="HeadingBase"/>
    <w:next w:val="Normal"/>
    <w:link w:val="Heading6Char"/>
    <w:qFormat/>
    <w:rsid w:val="000543C2"/>
    <w:pPr>
      <w:spacing w:before="60"/>
      <w:outlineLvl w:val="5"/>
    </w:pPr>
    <w:rPr>
      <w:color w:val="918585"/>
      <w:sz w:val="20"/>
    </w:rPr>
  </w:style>
  <w:style w:type="paragraph" w:styleId="Heading7">
    <w:name w:val="heading 7"/>
    <w:basedOn w:val="Normal"/>
    <w:next w:val="Normal"/>
    <w:link w:val="Heading7Char"/>
    <w:qFormat/>
    <w:rsid w:val="000543C2"/>
    <w:pPr>
      <w:ind w:left="720"/>
      <w:outlineLvl w:val="6"/>
    </w:pPr>
    <w:rPr>
      <w:i/>
    </w:rPr>
  </w:style>
  <w:style w:type="paragraph" w:styleId="Heading8">
    <w:name w:val="heading 8"/>
    <w:basedOn w:val="Normal"/>
    <w:next w:val="Normal"/>
    <w:link w:val="Heading8Char"/>
    <w:qFormat/>
    <w:rsid w:val="000543C2"/>
    <w:pPr>
      <w:ind w:left="720"/>
      <w:outlineLvl w:val="7"/>
    </w:pPr>
    <w:rPr>
      <w:i/>
    </w:rPr>
  </w:style>
  <w:style w:type="paragraph" w:styleId="Heading9">
    <w:name w:val="heading 9"/>
    <w:basedOn w:val="Normal"/>
    <w:next w:val="Normal"/>
    <w:link w:val="Heading9Char"/>
    <w:qFormat/>
    <w:rsid w:val="000543C2"/>
    <w:pPr>
      <w:ind w:left="720"/>
      <w:outlineLvl w:val="8"/>
    </w:pPr>
    <w:rPr>
      <w:i/>
    </w:rPr>
  </w:style>
  <w:style w:type="character" w:default="1" w:styleId="DefaultParagraphFont">
    <w:name w:val="Default Paragraph Font"/>
    <w:uiPriority w:val="1"/>
    <w:unhideWhenUsed/>
    <w:rsid w:val="00054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3C2"/>
  </w:style>
  <w:style w:type="character" w:customStyle="1" w:styleId="Heading1Char">
    <w:name w:val="Heading 1 Char"/>
    <w:basedOn w:val="DefaultParagraphFont"/>
    <w:link w:val="Heading1"/>
    <w:rsid w:val="000543C2"/>
    <w:rPr>
      <w:rFonts w:ascii="Times New Roman" w:eastAsia="Times New Roman" w:hAnsi="Times New Roman" w:cs="Times New Roman"/>
      <w:b/>
      <w:sz w:val="32"/>
      <w:szCs w:val="20"/>
      <w:lang w:eastAsia="en-US"/>
    </w:rPr>
  </w:style>
  <w:style w:type="paragraph" w:styleId="BodyText">
    <w:name w:val="Body Text"/>
    <w:basedOn w:val="Normal"/>
    <w:link w:val="BodyTextChar"/>
    <w:rsid w:val="000543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3C2"/>
    <w:rPr>
      <w:rFonts w:ascii="Times New Roman" w:eastAsia="Times New Roman" w:hAnsi="Times New Roman" w:cs="Times New Roman"/>
      <w:sz w:val="24"/>
      <w:lang w:eastAsia="en-US"/>
    </w:rPr>
  </w:style>
  <w:style w:type="paragraph" w:styleId="ListBullet">
    <w:name w:val="List Bullet"/>
    <w:basedOn w:val="List"/>
    <w:rsid w:val="000543C2"/>
    <w:pPr>
      <w:numPr>
        <w:numId w:val="12"/>
      </w:numPr>
      <w:tabs>
        <w:tab w:val="clear" w:pos="340"/>
      </w:tabs>
      <w:spacing w:before="40" w:after="40"/>
    </w:pPr>
  </w:style>
  <w:style w:type="character" w:customStyle="1" w:styleId="SpecialBold">
    <w:name w:val="Special Bold"/>
    <w:basedOn w:val="DefaultParagraphFont"/>
    <w:rsid w:val="000543C2"/>
    <w:rPr>
      <w:b/>
      <w:spacing w:val="0"/>
    </w:rPr>
  </w:style>
  <w:style w:type="paragraph" w:styleId="ListBullet2">
    <w:name w:val="List Bullet 2"/>
    <w:basedOn w:val="List2"/>
    <w:rsid w:val="000543C2"/>
    <w:pPr>
      <w:numPr>
        <w:numId w:val="13"/>
      </w:numPr>
      <w:tabs>
        <w:tab w:val="clear" w:pos="680"/>
      </w:tabs>
    </w:pPr>
  </w:style>
  <w:style w:type="character" w:styleId="Emphasis">
    <w:name w:val="Emphasis"/>
    <w:basedOn w:val="DefaultParagraphFont"/>
    <w:qFormat/>
    <w:rsid w:val="000543C2"/>
    <w:rPr>
      <w:i/>
    </w:rPr>
  </w:style>
  <w:style w:type="paragraph" w:customStyle="1" w:styleId="SuperHeading">
    <w:name w:val="SuperHeading"/>
    <w:basedOn w:val="Normal"/>
    <w:rsid w:val="000543C2"/>
    <w:pPr>
      <w:spacing w:before="240" w:after="120"/>
      <w:outlineLvl w:val="0"/>
    </w:pPr>
    <w:rPr>
      <w:rFonts w:ascii="Times New Roman" w:hAnsi="Times New Roman"/>
      <w:b/>
      <w:sz w:val="32"/>
    </w:rPr>
  </w:style>
  <w:style w:type="paragraph" w:customStyle="1" w:styleId="AllowPageBreak">
    <w:name w:val="AllowPageBreak"/>
    <w:rsid w:val="000543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3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3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3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3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3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3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3C2"/>
    <w:rPr>
      <w:rFonts w:ascii="Courier New" w:eastAsia="Times New Roman" w:hAnsi="Courier New" w:cs="Times New Roman"/>
      <w:i/>
      <w:szCs w:val="20"/>
      <w:lang w:eastAsia="en-US"/>
    </w:rPr>
  </w:style>
  <w:style w:type="paragraph" w:customStyle="1" w:styleId="HeadingBase">
    <w:name w:val="Heading Base"/>
    <w:rsid w:val="00054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3C2"/>
    <w:pPr>
      <w:tabs>
        <w:tab w:val="right" w:leader="dot" w:pos="9072"/>
      </w:tabs>
      <w:ind w:left="567"/>
    </w:pPr>
    <w:rPr>
      <w:szCs w:val="22"/>
    </w:rPr>
  </w:style>
  <w:style w:type="paragraph" w:customStyle="1" w:styleId="TOCBase">
    <w:name w:val="TOC Base"/>
    <w:rsid w:val="00054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3C2"/>
    <w:pPr>
      <w:tabs>
        <w:tab w:val="right" w:leader="dot" w:pos="9072"/>
      </w:tabs>
      <w:spacing w:before="40" w:after="40"/>
      <w:ind w:left="284"/>
    </w:pPr>
    <w:rPr>
      <w:rFonts w:ascii="Times New Roman" w:hAnsi="Times New Roman"/>
    </w:rPr>
  </w:style>
  <w:style w:type="paragraph" w:styleId="TOC1">
    <w:name w:val="toc 1"/>
    <w:basedOn w:val="TOCBase"/>
    <w:next w:val="Normal"/>
    <w:rsid w:val="000543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3C2"/>
    <w:rPr>
      <w:rFonts w:ascii="Times New Roman" w:eastAsia="Times New Roman" w:hAnsi="Times New Roman" w:cs="Times New Roman"/>
      <w:sz w:val="16"/>
      <w:lang w:eastAsia="en-US"/>
    </w:rPr>
  </w:style>
  <w:style w:type="paragraph" w:styleId="Title">
    <w:name w:val="Title"/>
    <w:basedOn w:val="HeadingBase"/>
    <w:link w:val="TitleChar"/>
    <w:qFormat/>
    <w:rsid w:val="000543C2"/>
    <w:pPr>
      <w:spacing w:before="5040"/>
      <w:jc w:val="center"/>
    </w:pPr>
    <w:rPr>
      <w:sz w:val="48"/>
      <w:szCs w:val="72"/>
      <w:lang w:val="en-US"/>
    </w:rPr>
  </w:style>
  <w:style w:type="character" w:customStyle="1" w:styleId="TitleChar">
    <w:name w:val="Title Char"/>
    <w:basedOn w:val="DefaultParagraphFont"/>
    <w:link w:val="Title"/>
    <w:rsid w:val="00054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3C2"/>
    <w:pPr>
      <w:tabs>
        <w:tab w:val="left" w:pos="3600"/>
        <w:tab w:val="left" w:pos="3958"/>
      </w:tabs>
    </w:pPr>
  </w:style>
  <w:style w:type="paragraph" w:styleId="List">
    <w:name w:val="List"/>
    <w:basedOn w:val="BodyText"/>
    <w:next w:val="BodyText"/>
    <w:rsid w:val="000543C2"/>
    <w:pPr>
      <w:tabs>
        <w:tab w:val="left" w:pos="340"/>
      </w:tabs>
      <w:spacing w:before="60" w:after="60"/>
      <w:ind w:left="340" w:hanging="340"/>
    </w:pPr>
  </w:style>
  <w:style w:type="paragraph" w:customStyle="1" w:styleId="Note">
    <w:name w:val="Note"/>
    <w:basedOn w:val="BodyText"/>
    <w:rsid w:val="000543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3C2"/>
    <w:pPr>
      <w:framePr w:wrap="auto" w:hAnchor="text" w:y="6049"/>
    </w:pPr>
    <w:rPr>
      <w:color w:val="000000"/>
      <w:sz w:val="40"/>
    </w:rPr>
  </w:style>
  <w:style w:type="paragraph" w:customStyle="1" w:styleId="TOCTitle">
    <w:name w:val="TOCTitle"/>
    <w:basedOn w:val="Heading1"/>
    <w:rsid w:val="000543C2"/>
    <w:pPr>
      <w:spacing w:after="240"/>
      <w:jc w:val="center"/>
      <w:outlineLvl w:val="9"/>
    </w:pPr>
    <w:rPr>
      <w:caps/>
    </w:rPr>
  </w:style>
  <w:style w:type="paragraph" w:customStyle="1" w:styleId="Version">
    <w:name w:val="Version"/>
    <w:rsid w:val="000543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3C2"/>
    <w:pPr>
      <w:keepNext w:val="0"/>
      <w:tabs>
        <w:tab w:val="right" w:pos="4176"/>
      </w:tabs>
      <w:ind w:left="198" w:hanging="198"/>
    </w:pPr>
    <w:rPr>
      <w:rFonts w:ascii="Garamond" w:hAnsi="Garamond"/>
    </w:rPr>
  </w:style>
  <w:style w:type="paragraph" w:styleId="IndexHeading">
    <w:name w:val="index heading"/>
    <w:basedOn w:val="Normal"/>
    <w:next w:val="Index1"/>
    <w:semiHidden/>
    <w:rsid w:val="000543C2"/>
    <w:pPr>
      <w:spacing w:before="120" w:after="120"/>
    </w:pPr>
    <w:rPr>
      <w:rFonts w:ascii="Arial" w:hAnsi="Arial"/>
      <w:b/>
      <w:color w:val="918585"/>
      <w:sz w:val="24"/>
    </w:rPr>
  </w:style>
  <w:style w:type="paragraph" w:styleId="Header">
    <w:name w:val="header"/>
    <w:basedOn w:val="Normal"/>
    <w:link w:val="HeaderChar"/>
    <w:rsid w:val="00054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3C2"/>
    <w:rPr>
      <w:rFonts w:ascii="Times New Roman" w:eastAsia="Times New Roman" w:hAnsi="Times New Roman" w:cs="Times New Roman"/>
      <w:sz w:val="16"/>
      <w:szCs w:val="20"/>
      <w:lang w:val="en-GB" w:eastAsia="en-US"/>
    </w:rPr>
  </w:style>
  <w:style w:type="paragraph" w:customStyle="1" w:styleId="Chapter">
    <w:name w:val="Chapter"/>
    <w:basedOn w:val="Normal"/>
    <w:rsid w:val="000543C2"/>
    <w:pPr>
      <w:spacing w:before="240"/>
    </w:pPr>
    <w:rPr>
      <w:rFonts w:ascii="Times New Roman" w:hAnsi="Times New Roman"/>
      <w:smallCaps/>
      <w:spacing w:val="80"/>
      <w:sz w:val="28"/>
    </w:rPr>
  </w:style>
  <w:style w:type="paragraph" w:customStyle="1" w:styleId="InChapter">
    <w:name w:val="InChapter"/>
    <w:basedOn w:val="Heading3"/>
    <w:rsid w:val="000543C2"/>
    <w:pPr>
      <w:spacing w:after="240"/>
      <w:outlineLvl w:val="9"/>
    </w:pPr>
    <w:rPr>
      <w:noProof/>
    </w:rPr>
  </w:style>
  <w:style w:type="paragraph" w:styleId="Index2">
    <w:name w:val="index 2"/>
    <w:basedOn w:val="Normal"/>
    <w:next w:val="Normal"/>
    <w:semiHidden/>
    <w:rsid w:val="000543C2"/>
    <w:pPr>
      <w:tabs>
        <w:tab w:val="right" w:pos="4176"/>
      </w:tabs>
      <w:ind w:left="568" w:hanging="284"/>
    </w:pPr>
    <w:rPr>
      <w:rFonts w:ascii="Garamond" w:hAnsi="Garamond"/>
    </w:rPr>
  </w:style>
  <w:style w:type="paragraph" w:customStyle="1" w:styleId="Byline">
    <w:name w:val="Byline"/>
    <w:rsid w:val="00054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3C2"/>
    <w:pPr>
      <w:tabs>
        <w:tab w:val="clear" w:pos="3600"/>
        <w:tab w:val="clear" w:pos="3958"/>
      </w:tabs>
      <w:jc w:val="right"/>
    </w:pPr>
  </w:style>
  <w:style w:type="paragraph" w:styleId="Caption">
    <w:name w:val="caption"/>
    <w:basedOn w:val="BodyText"/>
    <w:next w:val="Normal"/>
    <w:qFormat/>
    <w:rsid w:val="000543C2"/>
    <w:pPr>
      <w:framePr w:w="2268" w:hSpace="181" w:vSpace="181" w:wrap="around" w:vAnchor="text" w:hAnchor="page" w:x="1135" w:y="285" w:anchorLock="1"/>
    </w:pPr>
    <w:rPr>
      <w:i/>
    </w:rPr>
  </w:style>
  <w:style w:type="paragraph" w:customStyle="1" w:styleId="MiniTOCTitle">
    <w:name w:val="MiniTOCTitle"/>
    <w:basedOn w:val="Heading4"/>
    <w:rsid w:val="000543C2"/>
    <w:pPr>
      <w:spacing w:before="240"/>
      <w:outlineLvl w:val="9"/>
    </w:pPr>
    <w:rPr>
      <w:noProof/>
      <w:sz w:val="24"/>
    </w:rPr>
  </w:style>
  <w:style w:type="paragraph" w:customStyle="1" w:styleId="MiniTOCItem">
    <w:name w:val="MiniTOCItem"/>
    <w:basedOn w:val="ListBullet"/>
    <w:rsid w:val="000543C2"/>
    <w:pPr>
      <w:numPr>
        <w:numId w:val="0"/>
      </w:numPr>
      <w:tabs>
        <w:tab w:val="right" w:leader="dot" w:pos="6521"/>
      </w:tabs>
      <w:spacing w:before="0" w:after="0"/>
    </w:pPr>
  </w:style>
  <w:style w:type="paragraph" w:customStyle="1" w:styleId="TOFTitle">
    <w:name w:val="TOFTitle"/>
    <w:basedOn w:val="TOCTitle"/>
    <w:rsid w:val="000543C2"/>
  </w:style>
  <w:style w:type="paragraph" w:styleId="TableofFigures">
    <w:name w:val="table of figures"/>
    <w:basedOn w:val="Normal"/>
    <w:next w:val="Normal"/>
    <w:semiHidden/>
    <w:rsid w:val="000543C2"/>
    <w:pPr>
      <w:tabs>
        <w:tab w:val="right" w:leader="dot" w:pos="9072"/>
      </w:tabs>
      <w:ind w:left="970" w:hanging="403"/>
    </w:pPr>
    <w:rPr>
      <w:rFonts w:ascii="Times New Roman" w:hAnsi="Times New Roman"/>
      <w:b/>
    </w:rPr>
  </w:style>
  <w:style w:type="paragraph" w:styleId="ListNumber">
    <w:name w:val="List Number"/>
    <w:basedOn w:val="List"/>
    <w:rsid w:val="000543C2"/>
    <w:pPr>
      <w:numPr>
        <w:numId w:val="15"/>
      </w:numPr>
      <w:tabs>
        <w:tab w:val="clear" w:pos="340"/>
      </w:tabs>
    </w:pPr>
  </w:style>
  <w:style w:type="character" w:customStyle="1" w:styleId="WingdingSymbols">
    <w:name w:val="Wingding Symbols"/>
    <w:rsid w:val="000543C2"/>
    <w:rPr>
      <w:rFonts w:ascii="Wingdings" w:hAnsi="Wingdings"/>
    </w:rPr>
  </w:style>
  <w:style w:type="paragraph" w:customStyle="1" w:styleId="TableHeading">
    <w:name w:val="Table Heading"/>
    <w:basedOn w:val="HeadingBase"/>
    <w:rsid w:val="000543C2"/>
    <w:pPr>
      <w:keepLines/>
      <w:pBdr>
        <w:bottom w:val="single" w:sz="6" w:space="1" w:color="918585"/>
      </w:pBdr>
      <w:spacing w:before="240"/>
    </w:pPr>
  </w:style>
  <w:style w:type="character" w:customStyle="1" w:styleId="HotSpot">
    <w:name w:val="HotSpot"/>
    <w:rsid w:val="000543C2"/>
    <w:rPr>
      <w:color w:val="0033CC"/>
      <w:u w:val="none"/>
    </w:rPr>
  </w:style>
  <w:style w:type="paragraph" w:customStyle="1" w:styleId="BodyTextRight">
    <w:name w:val="Body Text Right"/>
    <w:basedOn w:val="BodyText"/>
    <w:rsid w:val="000543C2"/>
    <w:pPr>
      <w:spacing w:before="0" w:after="0"/>
      <w:jc w:val="right"/>
    </w:pPr>
  </w:style>
  <w:style w:type="paragraph" w:styleId="Index3">
    <w:name w:val="index 3"/>
    <w:basedOn w:val="ListNumber2"/>
    <w:next w:val="Normal"/>
    <w:semiHidden/>
    <w:rsid w:val="000543C2"/>
    <w:pPr>
      <w:numPr>
        <w:numId w:val="0"/>
      </w:numPr>
      <w:tabs>
        <w:tab w:val="right" w:leader="dot" w:pos="4176"/>
      </w:tabs>
    </w:pPr>
  </w:style>
  <w:style w:type="paragraph" w:styleId="ListNumber2">
    <w:name w:val="List Number 2"/>
    <w:basedOn w:val="List2"/>
    <w:rsid w:val="000543C2"/>
    <w:pPr>
      <w:numPr>
        <w:numId w:val="10"/>
      </w:numPr>
      <w:tabs>
        <w:tab w:val="clear" w:pos="1060"/>
      </w:tabs>
    </w:pPr>
  </w:style>
  <w:style w:type="paragraph" w:customStyle="1" w:styleId="MarginNote">
    <w:name w:val="Margin Note"/>
    <w:basedOn w:val="BodyText"/>
    <w:rsid w:val="00054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3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3C2"/>
    <w:rPr>
      <w:sz w:val="32"/>
    </w:rPr>
  </w:style>
  <w:style w:type="paragraph" w:customStyle="1" w:styleId="HeadingProcedure">
    <w:name w:val="Heading Procedure"/>
    <w:basedOn w:val="HeadingBase"/>
    <w:next w:val="Normal"/>
    <w:rsid w:val="000543C2"/>
    <w:pPr>
      <w:tabs>
        <w:tab w:val="left" w:pos="0"/>
      </w:tabs>
      <w:spacing w:before="120" w:after="60"/>
    </w:pPr>
    <w:rPr>
      <w:i/>
      <w:color w:val="918585"/>
      <w:sz w:val="22"/>
    </w:rPr>
  </w:style>
  <w:style w:type="paragraph" w:customStyle="1" w:styleId="TableBodyText">
    <w:name w:val="Table Body Text"/>
    <w:basedOn w:val="BodyText"/>
    <w:rsid w:val="000543C2"/>
    <w:pPr>
      <w:spacing w:before="60" w:after="60"/>
    </w:pPr>
  </w:style>
  <w:style w:type="paragraph" w:styleId="ListContinue">
    <w:name w:val="List Continue"/>
    <w:basedOn w:val="List"/>
    <w:rsid w:val="000543C2"/>
    <w:pPr>
      <w:ind w:firstLine="0"/>
    </w:pPr>
  </w:style>
  <w:style w:type="paragraph" w:customStyle="1" w:styleId="ListNote">
    <w:name w:val="List Note"/>
    <w:basedOn w:val="List"/>
    <w:rsid w:val="000543C2"/>
    <w:pPr>
      <w:pBdr>
        <w:top w:val="single" w:sz="6" w:space="2" w:color="918585"/>
        <w:bottom w:val="single" w:sz="6" w:space="2" w:color="918585"/>
      </w:pBdr>
      <w:tabs>
        <w:tab w:val="left" w:pos="1021"/>
      </w:tabs>
      <w:ind w:firstLine="0"/>
    </w:pPr>
  </w:style>
  <w:style w:type="paragraph" w:customStyle="1" w:styleId="Warning">
    <w:name w:val="Warning"/>
    <w:basedOn w:val="BodyText"/>
    <w:rsid w:val="000543C2"/>
    <w:pPr>
      <w:shd w:val="clear" w:color="auto" w:fill="D9D9D9"/>
      <w:tabs>
        <w:tab w:val="left" w:pos="992"/>
      </w:tabs>
      <w:ind w:left="119" w:right="119"/>
    </w:pPr>
    <w:rPr>
      <w:sz w:val="20"/>
    </w:rPr>
  </w:style>
  <w:style w:type="paragraph" w:customStyle="1" w:styleId="MarginIcons">
    <w:name w:val="Margin Icons"/>
    <w:basedOn w:val="BodyText"/>
    <w:rsid w:val="000543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3C2"/>
    <w:rPr>
      <w:rFonts w:ascii="Courier New" w:hAnsi="Courier New"/>
    </w:rPr>
  </w:style>
  <w:style w:type="paragraph" w:customStyle="1" w:styleId="NoteBullet">
    <w:name w:val="Note Bullet"/>
    <w:basedOn w:val="Note"/>
    <w:rsid w:val="000543C2"/>
    <w:pPr>
      <w:tabs>
        <w:tab w:val="clear" w:pos="680"/>
      </w:tabs>
      <w:spacing w:before="60" w:after="60"/>
    </w:pPr>
  </w:style>
  <w:style w:type="paragraph" w:customStyle="1" w:styleId="SubHeading2">
    <w:name w:val="SubHeading2"/>
    <w:basedOn w:val="HeadingBase"/>
    <w:rsid w:val="000543C2"/>
    <w:pPr>
      <w:spacing w:before="240" w:after="60"/>
    </w:pPr>
    <w:rPr>
      <w:sz w:val="20"/>
    </w:rPr>
  </w:style>
  <w:style w:type="paragraph" w:customStyle="1" w:styleId="SubHeading1">
    <w:name w:val="SubHeading1"/>
    <w:basedOn w:val="HeadingBase"/>
    <w:rsid w:val="000543C2"/>
    <w:pPr>
      <w:spacing w:before="240" w:after="60"/>
    </w:pPr>
    <w:rPr>
      <w:color w:val="918585"/>
      <w:sz w:val="22"/>
    </w:rPr>
  </w:style>
  <w:style w:type="paragraph" w:customStyle="1" w:styleId="SideHeading">
    <w:name w:val="Side Heading"/>
    <w:basedOn w:val="HeadingBase"/>
    <w:rsid w:val="00054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3C2"/>
    <w:pPr>
      <w:tabs>
        <w:tab w:val="num" w:pos="360"/>
      </w:tabs>
    </w:pPr>
  </w:style>
  <w:style w:type="paragraph" w:styleId="PlainText">
    <w:name w:val="Plain Text"/>
    <w:basedOn w:val="Normal"/>
    <w:link w:val="PlainTextChar"/>
    <w:rsid w:val="000543C2"/>
    <w:rPr>
      <w:sz w:val="20"/>
    </w:rPr>
  </w:style>
  <w:style w:type="character" w:customStyle="1" w:styleId="PlainTextChar">
    <w:name w:val="Plain Text Char"/>
    <w:basedOn w:val="DefaultParagraphFont"/>
    <w:link w:val="PlainText"/>
    <w:rsid w:val="000543C2"/>
    <w:rPr>
      <w:rFonts w:ascii="Courier New" w:eastAsia="Times New Roman" w:hAnsi="Courier New" w:cs="Times New Roman"/>
      <w:sz w:val="20"/>
      <w:szCs w:val="20"/>
      <w:lang w:eastAsia="en-US"/>
    </w:rPr>
  </w:style>
  <w:style w:type="character" w:customStyle="1" w:styleId="MenuOption">
    <w:name w:val="Menu Option"/>
    <w:basedOn w:val="DefaultParagraphFont"/>
    <w:rsid w:val="000543C2"/>
    <w:rPr>
      <w:b/>
      <w:smallCaps/>
    </w:rPr>
  </w:style>
  <w:style w:type="paragraph" w:customStyle="1" w:styleId="TableListNumber">
    <w:name w:val="Table List Number"/>
    <w:basedOn w:val="ListNumber"/>
    <w:rsid w:val="000543C2"/>
    <w:pPr>
      <w:numPr>
        <w:numId w:val="0"/>
      </w:numPr>
    </w:pPr>
  </w:style>
  <w:style w:type="paragraph" w:styleId="TOC4">
    <w:name w:val="toc 4"/>
    <w:basedOn w:val="TOCBase"/>
    <w:next w:val="Normal"/>
    <w:semiHidden/>
    <w:rsid w:val="000543C2"/>
    <w:pPr>
      <w:tabs>
        <w:tab w:val="right" w:leader="dot" w:pos="9071"/>
      </w:tabs>
      <w:ind w:left="1701"/>
    </w:pPr>
  </w:style>
  <w:style w:type="paragraph" w:customStyle="1" w:styleId="ListAlpha">
    <w:name w:val="List Alpha"/>
    <w:basedOn w:val="List"/>
    <w:rsid w:val="000543C2"/>
    <w:pPr>
      <w:numPr>
        <w:numId w:val="9"/>
      </w:numPr>
    </w:pPr>
  </w:style>
  <w:style w:type="paragraph" w:customStyle="1" w:styleId="ListAlpha2">
    <w:name w:val="List Alpha 2"/>
    <w:basedOn w:val="List2"/>
    <w:rsid w:val="000543C2"/>
    <w:pPr>
      <w:numPr>
        <w:numId w:val="8"/>
      </w:numPr>
    </w:pPr>
  </w:style>
  <w:style w:type="paragraph" w:styleId="List2">
    <w:name w:val="List 2"/>
    <w:basedOn w:val="BodyText"/>
    <w:rsid w:val="000543C2"/>
    <w:pPr>
      <w:tabs>
        <w:tab w:val="left" w:pos="680"/>
      </w:tabs>
      <w:spacing w:before="60" w:after="60"/>
      <w:ind w:left="680" w:hanging="340"/>
    </w:pPr>
  </w:style>
  <w:style w:type="paragraph" w:styleId="List3">
    <w:name w:val="List 3"/>
    <w:basedOn w:val="BodyText"/>
    <w:rsid w:val="000543C2"/>
    <w:pPr>
      <w:tabs>
        <w:tab w:val="left" w:pos="1021"/>
      </w:tabs>
      <w:spacing w:before="60" w:after="60"/>
      <w:ind w:left="1020" w:hanging="340"/>
    </w:pPr>
  </w:style>
  <w:style w:type="paragraph" w:styleId="List4">
    <w:name w:val="List 4"/>
    <w:basedOn w:val="BodyText"/>
    <w:rsid w:val="000543C2"/>
    <w:pPr>
      <w:tabs>
        <w:tab w:val="left" w:pos="1361"/>
      </w:tabs>
      <w:spacing w:before="60" w:after="60"/>
      <w:ind w:left="1361" w:hanging="340"/>
    </w:pPr>
  </w:style>
  <w:style w:type="paragraph" w:styleId="List5">
    <w:name w:val="List 5"/>
    <w:basedOn w:val="BodyText"/>
    <w:rsid w:val="000543C2"/>
    <w:pPr>
      <w:tabs>
        <w:tab w:val="left" w:pos="1701"/>
      </w:tabs>
      <w:spacing w:before="60" w:after="60"/>
      <w:ind w:left="1701" w:hanging="340"/>
    </w:pPr>
  </w:style>
  <w:style w:type="paragraph" w:styleId="ListBullet3">
    <w:name w:val="List Bullet 3"/>
    <w:basedOn w:val="List3"/>
    <w:rsid w:val="000543C2"/>
    <w:pPr>
      <w:numPr>
        <w:numId w:val="14"/>
      </w:numPr>
      <w:tabs>
        <w:tab w:val="clear" w:pos="1021"/>
      </w:tabs>
      <w:ind w:left="1037" w:hanging="357"/>
    </w:pPr>
  </w:style>
  <w:style w:type="paragraph" w:styleId="ListBullet4">
    <w:name w:val="List Bullet 4"/>
    <w:basedOn w:val="List4"/>
    <w:rsid w:val="000543C2"/>
    <w:pPr>
      <w:numPr>
        <w:numId w:val="3"/>
      </w:numPr>
      <w:tabs>
        <w:tab w:val="clear" w:pos="1361"/>
      </w:tabs>
    </w:pPr>
  </w:style>
  <w:style w:type="paragraph" w:styleId="ListBullet5">
    <w:name w:val="List Bullet 5"/>
    <w:basedOn w:val="List5"/>
    <w:rsid w:val="000543C2"/>
    <w:pPr>
      <w:numPr>
        <w:numId w:val="4"/>
      </w:numPr>
    </w:pPr>
  </w:style>
  <w:style w:type="paragraph" w:styleId="ListContinue2">
    <w:name w:val="List Continue 2"/>
    <w:basedOn w:val="List2"/>
    <w:rsid w:val="000543C2"/>
    <w:pPr>
      <w:ind w:firstLine="0"/>
    </w:pPr>
  </w:style>
  <w:style w:type="paragraph" w:styleId="ListContinue3">
    <w:name w:val="List Continue 3"/>
    <w:basedOn w:val="List3"/>
    <w:rsid w:val="000543C2"/>
    <w:pPr>
      <w:ind w:left="1021" w:firstLine="0"/>
    </w:pPr>
  </w:style>
  <w:style w:type="paragraph" w:styleId="ListContinue4">
    <w:name w:val="List Continue 4"/>
    <w:basedOn w:val="List4"/>
    <w:rsid w:val="000543C2"/>
    <w:pPr>
      <w:ind w:firstLine="0"/>
    </w:pPr>
  </w:style>
  <w:style w:type="paragraph" w:styleId="ListContinue5">
    <w:name w:val="List Continue 5"/>
    <w:basedOn w:val="List5"/>
    <w:rsid w:val="000543C2"/>
    <w:pPr>
      <w:ind w:firstLine="0"/>
    </w:pPr>
  </w:style>
  <w:style w:type="paragraph" w:styleId="ListNumber3">
    <w:name w:val="List Number 3"/>
    <w:basedOn w:val="List3"/>
    <w:rsid w:val="000543C2"/>
    <w:pPr>
      <w:numPr>
        <w:numId w:val="5"/>
      </w:numPr>
    </w:pPr>
  </w:style>
  <w:style w:type="paragraph" w:styleId="ListNumber4">
    <w:name w:val="List Number 4"/>
    <w:basedOn w:val="List4"/>
    <w:rsid w:val="000543C2"/>
    <w:pPr>
      <w:numPr>
        <w:numId w:val="6"/>
      </w:numPr>
    </w:pPr>
  </w:style>
  <w:style w:type="paragraph" w:styleId="ListNumber5">
    <w:name w:val="List Number 5"/>
    <w:basedOn w:val="List5"/>
    <w:rsid w:val="000543C2"/>
    <w:pPr>
      <w:numPr>
        <w:numId w:val="7"/>
      </w:numPr>
    </w:pPr>
  </w:style>
  <w:style w:type="paragraph" w:styleId="BlockText">
    <w:name w:val="Block Text"/>
    <w:basedOn w:val="Normal"/>
    <w:rsid w:val="000543C2"/>
    <w:pPr>
      <w:spacing w:after="120"/>
      <w:ind w:left="1440" w:right="1440"/>
    </w:pPr>
  </w:style>
  <w:style w:type="character" w:customStyle="1" w:styleId="Subscript">
    <w:name w:val="Subscript"/>
    <w:basedOn w:val="DefaultParagraphFont"/>
    <w:rsid w:val="000543C2"/>
    <w:rPr>
      <w:sz w:val="16"/>
      <w:vertAlign w:val="subscript"/>
    </w:rPr>
  </w:style>
  <w:style w:type="character" w:customStyle="1" w:styleId="Superscript">
    <w:name w:val="Superscript"/>
    <w:basedOn w:val="DefaultParagraphFont"/>
    <w:rsid w:val="000543C2"/>
    <w:rPr>
      <w:sz w:val="16"/>
      <w:vertAlign w:val="superscript"/>
    </w:rPr>
  </w:style>
  <w:style w:type="character" w:customStyle="1" w:styleId="Symbols">
    <w:name w:val="Symbols"/>
    <w:basedOn w:val="DefaultParagraphFont"/>
    <w:rsid w:val="000543C2"/>
    <w:rPr>
      <w:rFonts w:ascii="Symbol" w:hAnsi="Symbol"/>
    </w:rPr>
  </w:style>
  <w:style w:type="character" w:customStyle="1" w:styleId="MenuOptions">
    <w:name w:val="Menu Options"/>
    <w:basedOn w:val="DefaultParagraphFont"/>
    <w:rsid w:val="000543C2"/>
    <w:rPr>
      <w:rFonts w:ascii="Arial Narrow" w:hAnsi="Arial Narrow"/>
      <w:smallCaps/>
    </w:rPr>
  </w:style>
  <w:style w:type="character" w:customStyle="1" w:styleId="Buttons">
    <w:name w:val="Buttons"/>
    <w:basedOn w:val="DefaultParagraphFont"/>
    <w:rsid w:val="000543C2"/>
    <w:rPr>
      <w:b/>
    </w:rPr>
  </w:style>
  <w:style w:type="character" w:customStyle="1" w:styleId="Underlined">
    <w:name w:val="Underlined"/>
    <w:basedOn w:val="DefaultParagraphFont"/>
    <w:rsid w:val="000543C2"/>
    <w:rPr>
      <w:u w:val="single"/>
    </w:rPr>
  </w:style>
  <w:style w:type="paragraph" w:customStyle="1" w:styleId="TableBodyTextRight">
    <w:name w:val="Table Body Text Right"/>
    <w:basedOn w:val="TableBodyText"/>
    <w:rsid w:val="000543C2"/>
    <w:pPr>
      <w:widowControl w:val="0"/>
      <w:autoSpaceDE w:val="0"/>
      <w:autoSpaceDN w:val="0"/>
      <w:adjustRightInd w:val="0"/>
      <w:jc w:val="right"/>
    </w:pPr>
    <w:rPr>
      <w:rFonts w:cs="Arial"/>
      <w:szCs w:val="18"/>
    </w:rPr>
  </w:style>
  <w:style w:type="paragraph" w:customStyle="1" w:styleId="CopyrightText">
    <w:name w:val="Copyright Text"/>
    <w:basedOn w:val="BodyText"/>
    <w:rsid w:val="000543C2"/>
    <w:rPr>
      <w:sz w:val="18"/>
    </w:rPr>
  </w:style>
  <w:style w:type="paragraph" w:customStyle="1" w:styleId="BodySmallRight">
    <w:name w:val="Body Small Right"/>
    <w:basedOn w:val="BodyTextRight"/>
    <w:rsid w:val="000543C2"/>
    <w:rPr>
      <w:sz w:val="18"/>
      <w:szCs w:val="18"/>
    </w:rPr>
  </w:style>
  <w:style w:type="paragraph" w:customStyle="1" w:styleId="MarginEdition">
    <w:name w:val="Margin Edition"/>
    <w:basedOn w:val="MarginNote"/>
    <w:rsid w:val="000543C2"/>
    <w:pPr>
      <w:spacing w:before="0" w:after="0"/>
    </w:pPr>
    <w:rPr>
      <w:rFonts w:ascii="Times New Roman" w:hAnsi="Times New Roman"/>
      <w:color w:val="999999"/>
    </w:rPr>
  </w:style>
  <w:style w:type="paragraph" w:customStyle="1" w:styleId="Spacer">
    <w:name w:val="Spacer"/>
    <w:basedOn w:val="Normal"/>
    <w:rsid w:val="000543C2"/>
    <w:rPr>
      <w:sz w:val="2"/>
      <w:szCs w:val="2"/>
    </w:rPr>
  </w:style>
  <w:style w:type="character" w:customStyle="1" w:styleId="Small">
    <w:name w:val="Small"/>
    <w:basedOn w:val="DefaultParagraphFont"/>
    <w:rsid w:val="000543C2"/>
    <w:rPr>
      <w:sz w:val="16"/>
    </w:rPr>
  </w:style>
  <w:style w:type="paragraph" w:customStyle="1" w:styleId="WideTable">
    <w:name w:val="Wide Table"/>
    <w:basedOn w:val="Normal"/>
    <w:rsid w:val="000543C2"/>
    <w:pPr>
      <w:ind w:left="-1418"/>
    </w:pPr>
    <w:rPr>
      <w:sz w:val="2"/>
      <w:szCs w:val="2"/>
    </w:rPr>
  </w:style>
  <w:style w:type="character" w:styleId="PageNumber">
    <w:name w:val="page number"/>
    <w:basedOn w:val="DefaultParagraphFont"/>
    <w:rsid w:val="000543C2"/>
  </w:style>
  <w:style w:type="paragraph" w:styleId="Quote">
    <w:name w:val="Quote"/>
    <w:basedOn w:val="Heading1"/>
    <w:link w:val="QuoteChar"/>
    <w:qFormat/>
    <w:rsid w:val="000543C2"/>
    <w:rPr>
      <w:b w:val="0"/>
      <w:sz w:val="72"/>
      <w:szCs w:val="72"/>
      <w:lang w:val="en-NZ"/>
    </w:rPr>
  </w:style>
  <w:style w:type="character" w:customStyle="1" w:styleId="QuoteChar">
    <w:name w:val="Quote Char"/>
    <w:basedOn w:val="DefaultParagraphFont"/>
    <w:link w:val="Quote"/>
    <w:rsid w:val="00054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3C2"/>
    <w:pPr>
      <w:pageBreakBefore/>
    </w:pPr>
  </w:style>
  <w:style w:type="paragraph" w:customStyle="1" w:styleId="Border">
    <w:name w:val="Border"/>
    <w:basedOn w:val="Normal"/>
    <w:qFormat/>
    <w:rsid w:val="000543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3C2"/>
    <w:rPr>
      <w:b/>
      <w:bCs/>
      <w:i/>
      <w:iCs/>
      <w:color w:val="auto"/>
    </w:rPr>
  </w:style>
  <w:style w:type="paragraph" w:styleId="IntenseQuote">
    <w:name w:val="Intense Quote"/>
    <w:basedOn w:val="Normal"/>
    <w:next w:val="Normal"/>
    <w:link w:val="IntenseQuoteChar"/>
    <w:uiPriority w:val="30"/>
    <w:qFormat/>
    <w:rsid w:val="000543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3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3C2"/>
    <w:rPr>
      <w:smallCaps/>
      <w:color w:val="auto"/>
      <w:u w:val="single"/>
    </w:rPr>
  </w:style>
  <w:style w:type="character" w:styleId="IntenseReference">
    <w:name w:val="Intense Reference"/>
    <w:basedOn w:val="DefaultParagraphFont"/>
    <w:uiPriority w:val="32"/>
    <w:qFormat/>
    <w:rsid w:val="000543C2"/>
    <w:rPr>
      <w:b/>
      <w:bCs/>
      <w:smallCaps/>
      <w:color w:val="auto"/>
      <w:spacing w:val="5"/>
      <w:u w:val="single"/>
    </w:rPr>
  </w:style>
  <w:style w:type="paragraph" w:customStyle="1" w:styleId="2ColumnHeading">
    <w:name w:val="2Column Heading"/>
    <w:basedOn w:val="BodyText"/>
    <w:qFormat/>
    <w:rsid w:val="000543C2"/>
    <w:pPr>
      <w:spacing w:after="60"/>
      <w:ind w:left="-2268"/>
    </w:pPr>
    <w:rPr>
      <w:b/>
    </w:rPr>
  </w:style>
  <w:style w:type="paragraph" w:customStyle="1" w:styleId="Heading1TOC">
    <w:name w:val="Heading1 TOC"/>
    <w:basedOn w:val="Normal"/>
    <w:qFormat/>
    <w:rsid w:val="000543C2"/>
    <w:pPr>
      <w:spacing w:before="240" w:after="120"/>
    </w:pPr>
    <w:rPr>
      <w:rFonts w:ascii="Times New Roman" w:hAnsi="Times New Roman"/>
      <w:b/>
      <w:sz w:val="32"/>
    </w:rPr>
  </w:style>
  <w:style w:type="paragraph" w:customStyle="1" w:styleId="Heading2TOC">
    <w:name w:val="Heading2 TOC"/>
    <w:basedOn w:val="Normal"/>
    <w:qFormat/>
    <w:rsid w:val="000543C2"/>
    <w:pPr>
      <w:spacing w:before="240" w:after="60"/>
    </w:pPr>
    <w:rPr>
      <w:rFonts w:ascii="Times New Roman" w:hAnsi="Times New Roman"/>
      <w:b/>
      <w:sz w:val="28"/>
    </w:rPr>
  </w:style>
  <w:style w:type="character" w:customStyle="1" w:styleId="Underline">
    <w:name w:val="Underline"/>
    <w:basedOn w:val="DefaultParagraphFont"/>
    <w:qFormat/>
    <w:rsid w:val="000543C2"/>
    <w:rPr>
      <w:u w:val="single"/>
    </w:rPr>
  </w:style>
  <w:style w:type="character" w:customStyle="1" w:styleId="BoldandItalics">
    <w:name w:val="Bold and Italics"/>
    <w:qFormat/>
    <w:rsid w:val="000543C2"/>
    <w:rPr>
      <w:b/>
      <w:i/>
      <w:u w:val="none"/>
    </w:rPr>
  </w:style>
  <w:style w:type="paragraph" w:styleId="BalloonText">
    <w:name w:val="Balloon Text"/>
    <w:basedOn w:val="Normal"/>
    <w:link w:val="BalloonTextChar"/>
    <w:rsid w:val="000543C2"/>
    <w:rPr>
      <w:rFonts w:ascii="Tahoma" w:hAnsi="Tahoma" w:cs="Tahoma"/>
      <w:sz w:val="16"/>
      <w:szCs w:val="16"/>
    </w:rPr>
  </w:style>
  <w:style w:type="character" w:customStyle="1" w:styleId="BalloonTextChar">
    <w:name w:val="Balloon Text Char"/>
    <w:basedOn w:val="DefaultParagraphFont"/>
    <w:link w:val="BalloonText"/>
    <w:rsid w:val="000543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3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3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3C2"/>
    <w:rPr>
      <w:b/>
      <w:color w:val="660033"/>
      <w:spacing w:val="0"/>
    </w:rPr>
  </w:style>
  <w:style w:type="paragraph" w:customStyle="1" w:styleId="Nameditemlist">
    <w:name w:val="Named item list"/>
    <w:basedOn w:val="BodyText"/>
    <w:qFormat/>
    <w:rsid w:val="000543C2"/>
    <w:pPr>
      <w:tabs>
        <w:tab w:val="left" w:pos="2835"/>
      </w:tabs>
      <w:ind w:left="2835" w:hanging="2835"/>
    </w:pPr>
  </w:style>
  <w:style w:type="paragraph" w:customStyle="1" w:styleId="BodyTextnopadding">
    <w:name w:val="Body Text no padding"/>
    <w:basedOn w:val="BodyText"/>
    <w:qFormat/>
    <w:rsid w:val="000543C2"/>
    <w:pPr>
      <w:spacing w:before="0" w:after="0"/>
    </w:pPr>
  </w:style>
  <w:style w:type="paragraph" w:customStyle="1" w:styleId="BodyTextBold">
    <w:name w:val="Body Text Bold"/>
    <w:basedOn w:val="BodyText"/>
    <w:qFormat/>
    <w:rsid w:val="000543C2"/>
    <w:rPr>
      <w:b/>
    </w:rPr>
  </w:style>
  <w:style w:type="character" w:styleId="Hyperlink">
    <w:name w:val="Hyperlink"/>
    <w:basedOn w:val="DefaultParagraphFont"/>
    <w:uiPriority w:val="99"/>
    <w:unhideWhenUsed/>
    <w:rsid w:val="005D0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2714</Characters>
  <Application>Microsoft Office Word</Application>
  <DocSecurity>0</DocSecurity>
  <Lines>75</Lines>
  <Paragraphs>47</Paragraphs>
  <ScaleCrop>false</ScaleCrop>
  <Company>Author-it Software Corporation Ltd.</Company>
  <LinksUpToDate>false</LinksUpToDate>
  <CharactersWithSpaces>3069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CHCMHS008 Promote and facilitate self advocacy</dc:title>
  <dc:subject>Approved</dc:subject>
  <dc:creator>SkillsIQ</dc:creator>
  <cp:keywords>Release: 1</cp:keywords>
  <dc:description>Review Date: 12 April 2008</dc:description>
  <cp:lastModifiedBy>HSD_TPCMSd.prod</cp:lastModifiedBy>
  <cp:revision>3</cp:revision>
  <dcterms:created xsi:type="dcterms:W3CDTF">2023-07-01T03:38:00Z</dcterms:created>
  <dcterms:modified xsi:type="dcterms:W3CDTF">2023-07-01T03:38:00Z</dcterms:modified>
</cp:coreProperties>
</file>