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A4" w:rsidP="009109A4">
      <w:pPr>
        <w:pStyle w:val="Title"/>
      </w:pPr>
      <w:r>
        <w:fldChar w:fldCharType="begin"/>
      </w:r>
      <w:r>
        <w:instrText xml:space="preserve"> TITLE   \* MERGEFORMAT </w:instrText>
      </w:r>
      <w:r>
        <w:fldChar w:fldCharType="separate"/>
      </w:r>
      <w:r>
        <w:t>CHCMHS007 Work effectively in trauma informed care</w:t>
      </w:r>
      <w:r>
        <w:fldChar w:fldCharType="end"/>
      </w:r>
    </w:p>
    <w:p w:rsidR="009109A4" w:rsidP="009109A4">
      <w:pPr>
        <w:pStyle w:val="Version"/>
        <w:sectPr w:rsidSect="00196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C78" w:rsidP="00196C78">
      <w:pPr>
        <w:pStyle w:val="SuperHeading"/>
      </w:pPr>
      <w:r w:rsidRPr="00196C78">
        <w:t>CHCMHS007 Work effectively in trauma informed care</w:t>
      </w:r>
    </w:p>
    <w:p w:rsidR="00000000" w:rsidRPr="00196C78" w:rsidP="00196C78">
      <w:pPr>
        <w:pStyle w:val="Heading1"/>
      </w:pPr>
      <w:bookmarkStart w:id="1" w:name="O_654240"/>
      <w:bookmarkEnd w:id="1"/>
      <w:r w:rsidRPr="00196C78">
        <w:t>Modification History</w:t>
      </w:r>
    </w:p>
    <w:tbl>
      <w:tblPr>
        <w:tblW w:w="0" w:type="auto"/>
        <w:tblLayout w:type="fixed"/>
        <w:tblCellMar>
          <w:left w:w="62" w:type="dxa"/>
          <w:right w:w="62" w:type="dxa"/>
        </w:tblCellMar>
        <w:tblLook w:val="0000"/>
      </w:tblPr>
      <w:tblGrid>
        <w:gridCol w:w="2790"/>
        <w:gridCol w:w="6344"/>
      </w:tblGrid>
      <w:tr w:rsidTr="00196C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78" w:rsidP="00196C78">
            <w:pPr>
              <w:pStyle w:val="BodyText"/>
            </w:pPr>
            <w:r w:rsidRPr="00196C7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78">
            <w:pPr>
              <w:pStyle w:val="BodyText"/>
              <w:rPr>
                <w:lang w:val="en-NZ"/>
              </w:rPr>
            </w:pPr>
            <w:r w:rsidRPr="00196C78">
              <w:rPr>
                <w:rStyle w:val="SpecialBold"/>
              </w:rPr>
              <w:t>Comments</w:t>
            </w:r>
          </w:p>
        </w:tc>
      </w:tr>
      <w:tr w:rsidTr="00196C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78">
            <w:pPr>
              <w:pStyle w:val="BodyText"/>
              <w:rPr>
                <w:lang w:val="en-NZ"/>
              </w:rPr>
            </w:pPr>
            <w:r w:rsidRPr="00196C7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78" w:rsidP="00196C78">
            <w:pPr>
              <w:pStyle w:val="BodyText"/>
            </w:pPr>
            <w:r w:rsidRPr="00196C78">
              <w:t xml:space="preserve">This version was released in </w:t>
            </w:r>
            <w:r w:rsidRPr="00196C78">
              <w:rPr>
                <w:rStyle w:val="Emphasis"/>
              </w:rPr>
              <w:t xml:space="preserve">CHC Community Services Training Package release 2.0 </w:t>
            </w:r>
            <w:r w:rsidRPr="00196C78">
              <w:t>and meets the requirements of the 2012 Standards for Training Packages.</w:t>
            </w:r>
          </w:p>
          <w:p w:rsidR="00000000" w:rsidRPr="00196C78" w:rsidP="00196C78">
            <w:pPr>
              <w:pStyle w:val="BodyText"/>
            </w:pPr>
            <w:r w:rsidRPr="00196C78">
              <w:t>Minimal changes to the elements and performanc</w:t>
            </w:r>
            <w:r w:rsidRPr="00196C78">
              <w:t>e criteria. New evidence requirements for assessment, including volume and frequency.</w:t>
            </w:r>
          </w:p>
        </w:tc>
      </w:tr>
    </w:tbl>
    <w:p w:rsidR="009109A4" w:rsidP="00196C78">
      <w:pPr>
        <w:pStyle w:val="BodyText"/>
      </w:pPr>
    </w:p>
    <w:p w:rsidR="009109A4" w:rsidP="00196C78">
      <w:pPr>
        <w:pStyle w:val="BodyText"/>
      </w:pPr>
    </w:p>
    <w:p w:rsidR="00000000" w:rsidRPr="00196C78" w:rsidP="00196C78">
      <w:pPr>
        <w:pStyle w:val="Heading1"/>
      </w:pPr>
      <w:bookmarkStart w:id="2" w:name="O_654241"/>
      <w:bookmarkEnd w:id="2"/>
      <w:r w:rsidRPr="00196C78">
        <w:t>Application</w:t>
      </w:r>
    </w:p>
    <w:p w:rsidR="00000000" w:rsidRPr="00196C78" w:rsidP="009109A4">
      <w:pPr>
        <w:pStyle w:val="BodyText"/>
      </w:pPr>
      <w:r w:rsidRPr="00196C78">
        <w:t>This unit describes the skills and knowledge required to practice and contribute to the continuous improvement of trauma informed care wit</w:t>
      </w:r>
      <w:r w:rsidRPr="00196C78">
        <w:t>hin a service.</w:t>
      </w:r>
    </w:p>
    <w:p w:rsidR="00000000" w:rsidRPr="00196C78" w:rsidP="009109A4">
      <w:pPr>
        <w:pStyle w:val="BodyText"/>
      </w:pPr>
      <w:r w:rsidRPr="00196C78">
        <w:t>This unit applies to individuals working in the community services and health sectors where services are informed by the knowledge and understanding of central trauma, particularly the impact of interpersonal violence.</w:t>
      </w:r>
    </w:p>
    <w:p w:rsidR="00000000" w:rsidRPr="009109A4" w:rsidP="009109A4">
      <w:pPr>
        <w:pStyle w:val="BodyText"/>
        <w:rPr>
          <w:i/>
        </w:rPr>
      </w:pPr>
      <w:r w:rsidRPr="009109A4">
        <w:rPr>
          <w:rStyle w:val="Emphasis"/>
        </w:rPr>
        <w:t>The skills in this u</w:t>
      </w:r>
      <w:r w:rsidRPr="009109A4">
        <w:rPr>
          <w:rStyle w:val="Emphasis"/>
        </w:rPr>
        <w:t>nit must be applied in accordance with Commonwealth and State/Territory legislation, Australian/New Zealand standards and industry codes of practice.</w:t>
      </w:r>
    </w:p>
    <w:p w:rsidR="00000000" w:rsidRPr="00196C78" w:rsidP="00196C78">
      <w:pPr>
        <w:pStyle w:val="Heading1"/>
      </w:pPr>
      <w:bookmarkStart w:id="3" w:name="O_654245"/>
      <w:bookmarkEnd w:id="3"/>
      <w:r w:rsidRPr="00196C78">
        <w:t>Elements and Performance Criteria</w:t>
      </w:r>
    </w:p>
    <w:tbl>
      <w:tblPr>
        <w:tblW w:w="0" w:type="auto"/>
        <w:tblLayout w:type="fixed"/>
        <w:tblCellMar>
          <w:left w:w="62" w:type="dxa"/>
          <w:right w:w="62" w:type="dxa"/>
        </w:tblCellMar>
        <w:tblLook w:val="0000"/>
      </w:tblPr>
      <w:tblGrid>
        <w:gridCol w:w="3261"/>
        <w:gridCol w:w="5702"/>
      </w:tblGrid>
      <w:tr w:rsidTr="00196C7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rPr>
                <w:rStyle w:val="SpecialBold"/>
              </w:rPr>
              <w:t>PERFORMANCE CRITERIA</w:t>
            </w:r>
          </w:p>
        </w:tc>
      </w:tr>
      <w:tr w:rsidTr="00196C7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rPr>
                <w:rStyle w:val="Emphasis"/>
              </w:rPr>
              <w:t>Performance criteria describe the performance needed to demonstrate achievement of the element.</w:t>
            </w:r>
          </w:p>
        </w:tc>
      </w:tr>
      <w:tr w:rsidTr="00196C7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t xml:space="preserve">1. Work from a trauma informed care perspective </w:t>
            </w:r>
          </w:p>
        </w:tc>
        <w:tc>
          <w:tcPr>
            <w:tcW w:w="5702" w:type="dxa"/>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t>1.1 Apply the key principles and practices of trauma informed care</w:t>
            </w:r>
          </w:p>
          <w:p w:rsidR="00000000" w:rsidRPr="00196C78" w:rsidP="00196C78">
            <w:pPr>
              <w:pStyle w:val="BodyText"/>
            </w:pPr>
            <w:r w:rsidRPr="00196C78">
              <w:t xml:space="preserve">1.2 </w:t>
            </w:r>
            <w:r w:rsidRPr="00196C78">
              <w:t>Promote safe environments and relationships with those affected by trauma, including preventing traumatisation and re-traumatisation</w:t>
            </w:r>
            <w:r w:rsidRPr="00196C78">
              <w:rPr>
                <w:rStyle w:val="Emphasis"/>
              </w:rPr>
              <w:t xml:space="preserve"> </w:t>
            </w:r>
            <w:r w:rsidRPr="00196C78">
              <w:t>in the context of service use</w:t>
            </w:r>
          </w:p>
          <w:p w:rsidR="00000000" w:rsidRPr="00196C78" w:rsidP="00196C78">
            <w:pPr>
              <w:pStyle w:val="BodyText"/>
            </w:pPr>
            <w:r w:rsidRPr="00196C78">
              <w:t xml:space="preserve">1.3 Respond to disclosures of past and current trauma or </w:t>
            </w:r>
            <w:r w:rsidRPr="00196C78">
              <w:t>abuse using principles of trauma inf</w:t>
            </w:r>
            <w:r w:rsidRPr="00196C78">
              <w:t>ormed care</w:t>
            </w:r>
          </w:p>
          <w:p w:rsidR="00000000" w:rsidRPr="00196C78" w:rsidP="00196C78">
            <w:pPr>
              <w:pStyle w:val="BodyText"/>
            </w:pPr>
            <w:r w:rsidRPr="00196C78">
              <w:t>1.4 Respond to behaviours and distress related to trauma using principles of trauma informed care</w:t>
            </w:r>
          </w:p>
          <w:p w:rsidR="00000000" w:rsidRPr="00196C78" w:rsidP="00196C78">
            <w:pPr>
              <w:pStyle w:val="BodyText"/>
            </w:pPr>
            <w:r w:rsidRPr="00196C78">
              <w:t>1.5 Assist individuals affected by trauma to identify personal resources and strengths</w:t>
            </w:r>
          </w:p>
          <w:p w:rsidR="00000000" w:rsidRPr="00196C78" w:rsidP="00196C78">
            <w:pPr>
              <w:pStyle w:val="BodyText"/>
            </w:pPr>
            <w:r w:rsidRPr="00196C78">
              <w:t>1.6 Recognise the coping strategies and adaptations of indiv</w:t>
            </w:r>
            <w:r w:rsidRPr="00196C78">
              <w:t>iduals who have experienced trauma</w:t>
            </w:r>
          </w:p>
          <w:p w:rsidR="00000000" w:rsidRPr="00196C78" w:rsidP="00196C78">
            <w:pPr>
              <w:pStyle w:val="BodyText"/>
            </w:pPr>
            <w:r w:rsidRPr="00196C78">
              <w:t>1.7 Identify resources and strengths within individuals who have experienced trauma</w:t>
            </w:r>
          </w:p>
          <w:p w:rsidR="00000000" w:rsidP="00196C78">
            <w:pPr>
              <w:pStyle w:val="BodyText"/>
              <w:rPr>
                <w:lang w:val="en-NZ"/>
              </w:rPr>
            </w:pPr>
          </w:p>
        </w:tc>
      </w:tr>
      <w:tr w:rsidTr="00196C7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t xml:space="preserve">2. Utilise self-care strategies </w:t>
            </w:r>
          </w:p>
        </w:tc>
        <w:tc>
          <w:tcPr>
            <w:tcW w:w="5702" w:type="dxa"/>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t xml:space="preserve">2.1. Apply self-care strategies in managing re-traumatisation </w:t>
            </w:r>
          </w:p>
          <w:p w:rsidR="00000000" w:rsidRPr="00196C78" w:rsidP="00196C78">
            <w:pPr>
              <w:pStyle w:val="BodyText"/>
            </w:pPr>
            <w:r w:rsidRPr="00196C78">
              <w:t xml:space="preserve">2.2 Apply self-care strategies in managing vicarious trauma </w:t>
            </w:r>
          </w:p>
          <w:p w:rsidR="00000000" w:rsidP="00196C78">
            <w:pPr>
              <w:pStyle w:val="BodyText"/>
              <w:rPr>
                <w:lang w:val="en-NZ"/>
              </w:rPr>
            </w:pPr>
          </w:p>
        </w:tc>
      </w:tr>
      <w:tr w:rsidTr="00196C7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t>3. Contribute to the continuous improvement of trauma informed care in services</w:t>
            </w:r>
          </w:p>
        </w:tc>
        <w:tc>
          <w:tcPr>
            <w:tcW w:w="5702" w:type="dxa"/>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t>3.1 Reflect upon own practice and work environment and identify opportunities to embed trauma informed care and p</w:t>
            </w:r>
            <w:r w:rsidRPr="00196C78">
              <w:t xml:space="preserve">ractice in service delivery </w:t>
            </w:r>
          </w:p>
          <w:p w:rsidR="00000000" w:rsidRPr="00196C78" w:rsidP="00196C78">
            <w:pPr>
              <w:pStyle w:val="BodyText"/>
            </w:pPr>
            <w:r w:rsidRPr="00196C78">
              <w:t>3.2 Identify barriers to implementing trauma informed care and practice and refer to appropriate/senior personnel</w:t>
            </w:r>
          </w:p>
          <w:p w:rsidR="00000000" w:rsidRPr="00196C78" w:rsidP="00196C78">
            <w:pPr>
              <w:pStyle w:val="BodyText"/>
            </w:pPr>
            <w:r w:rsidRPr="00196C78">
              <w:t>3.3 Participate in organisation policy development on trauma informed care according to job role</w:t>
            </w:r>
          </w:p>
          <w:p w:rsidR="00000000" w:rsidRPr="00196C78" w:rsidP="00196C78">
            <w:pPr>
              <w:pStyle w:val="BodyText"/>
            </w:pPr>
            <w:r w:rsidRPr="00196C78">
              <w:t>3.4 Identify and</w:t>
            </w:r>
            <w:r w:rsidRPr="00196C78">
              <w:t xml:space="preserve"> participate in strategies to enhance service delivery of trauma informed care </w:t>
            </w:r>
          </w:p>
          <w:p w:rsidR="00000000" w:rsidRPr="00196C78" w:rsidP="00196C78">
            <w:pPr>
              <w:pStyle w:val="BodyText"/>
            </w:pPr>
            <w:r w:rsidRPr="00196C78">
              <w:t>3.5 Invite and respond to consumer feedback on trauma informed practices and service delivery</w:t>
            </w:r>
          </w:p>
        </w:tc>
      </w:tr>
    </w:tbl>
    <w:p w:rsidR="009109A4" w:rsidP="00196C78">
      <w:pPr>
        <w:pStyle w:val="BodyText"/>
      </w:pPr>
    </w:p>
    <w:p w:rsidR="009109A4" w:rsidP="00196C78">
      <w:pPr>
        <w:pStyle w:val="BodyText"/>
      </w:pPr>
    </w:p>
    <w:p w:rsidR="00000000" w:rsidRPr="00196C78" w:rsidP="00196C78">
      <w:pPr>
        <w:pStyle w:val="Heading1"/>
      </w:pPr>
      <w:bookmarkStart w:id="4" w:name="O_654246"/>
      <w:bookmarkEnd w:id="4"/>
      <w:r w:rsidRPr="00196C78">
        <w:t>Foundation Skills</w:t>
      </w:r>
    </w:p>
    <w:tbl>
      <w:tblPr>
        <w:tblW w:w="0" w:type="auto"/>
        <w:tblLayout w:type="fixed"/>
        <w:tblCellMar>
          <w:left w:w="62" w:type="dxa"/>
          <w:right w:w="62" w:type="dxa"/>
        </w:tblCellMar>
        <w:tblLook w:val="0000"/>
      </w:tblPr>
      <w:tblGrid>
        <w:gridCol w:w="3294"/>
        <w:gridCol w:w="5670"/>
      </w:tblGrid>
      <w:tr w:rsidTr="00196C7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96C78">
            <w:pPr>
              <w:pStyle w:val="BodyText"/>
              <w:rPr>
                <w:lang w:val="en-NZ"/>
              </w:rPr>
            </w:pPr>
            <w:r w:rsidRPr="00196C78">
              <w:rPr>
                <w:rStyle w:val="Emphasis"/>
              </w:rPr>
              <w:t>The Foundation Skills describe those require</w:t>
            </w:r>
            <w:r w:rsidRPr="00196C78">
              <w:rPr>
                <w:rStyle w:val="Emphasis"/>
              </w:rPr>
              <w:t>d skills (such as language, literacy, numeracy and employment skills) that are essential to performance.</w:t>
            </w:r>
          </w:p>
        </w:tc>
      </w:tr>
      <w:tr w:rsidTr="00196C7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6C78">
            <w:pPr>
              <w:pStyle w:val="BodyText"/>
              <w:rPr>
                <w:lang w:val="en-NZ"/>
              </w:rPr>
            </w:pPr>
          </w:p>
        </w:tc>
      </w:tr>
      <w:tr w:rsidTr="00196C7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196C78" w:rsidP="00196C78">
            <w:pPr>
              <w:pStyle w:val="BodyText"/>
            </w:pPr>
            <w:r w:rsidRPr="00196C78">
              <w:t xml:space="preserve">Foundation skills essential to performance are explicit in the performance criteria of this unit of competency. </w:t>
            </w:r>
          </w:p>
        </w:tc>
      </w:tr>
    </w:tbl>
    <w:p w:rsidR="009109A4" w:rsidP="00196C78">
      <w:pPr>
        <w:pStyle w:val="BodyText"/>
      </w:pPr>
    </w:p>
    <w:p w:rsidR="009109A4" w:rsidP="00196C78">
      <w:pPr>
        <w:pStyle w:val="BodyText"/>
      </w:pPr>
    </w:p>
    <w:p w:rsidR="00000000" w:rsidRPr="00196C78" w:rsidP="00196C78">
      <w:pPr>
        <w:pStyle w:val="Heading1"/>
      </w:pPr>
      <w:bookmarkStart w:id="5" w:name="O_654248"/>
      <w:bookmarkEnd w:id="5"/>
      <w:r w:rsidRPr="00196C78">
        <w:t>Unit Mapping Information</w:t>
      </w:r>
    </w:p>
    <w:p w:rsidR="009109A4" w:rsidP="009109A4">
      <w:pPr>
        <w:pStyle w:val="BodyText"/>
      </w:pPr>
      <w:r w:rsidRPr="00196C78">
        <w:t>No equivalent unit.</w:t>
      </w:r>
    </w:p>
    <w:p w:rsidR="00000000" w:rsidRPr="00196C78" w:rsidP="00196C78">
      <w:pPr>
        <w:pStyle w:val="Heading1"/>
      </w:pPr>
      <w:bookmarkStart w:id="6" w:name="O_654255"/>
      <w:bookmarkEnd w:id="6"/>
      <w:r w:rsidRPr="00196C78">
        <w:t>Links</w:t>
      </w:r>
    </w:p>
    <w:p w:rsidR="00000000" w:rsidRPr="00196C78" w:rsidP="009109A4">
      <w:pPr>
        <w:pStyle w:val="BodyText"/>
      </w:pPr>
      <w:r w:rsidRPr="00196C7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541C">
        <w:rPr>
          <w:rStyle w:val="Hyperlink"/>
        </w:rPr>
        <w:t>https://vetnet.gov.au/Pages/TrainingDocs.aspx?q=5e0c25cc-3d9d-4b43-80d3-bd22cc4f1e53</w:t>
      </w:r>
      <w:r>
        <w:fldChar w:fldCharType="end"/>
      </w:r>
    </w:p>
    <w:p w:rsidR="00000000" w:rsidRPr="00196C78" w:rsidP="009109A4">
      <w:pPr>
        <w:pStyle w:val="BodyText"/>
        <w:sectPr w:rsidSect="00196C78">
          <w:headerReference w:type="default" r:id="rId10"/>
          <w:footerReference w:type="default" r:id="rId11"/>
          <w:pgSz w:w="11908" w:h="16833"/>
          <w:pgMar w:top="1702" w:right="1418" w:bottom="1702" w:left="1418" w:header="992" w:footer="992" w:gutter="0"/>
          <w:cols w:space="720"/>
          <w:noEndnote/>
          <w:docGrid w:linePitch="299"/>
        </w:sectPr>
      </w:pPr>
    </w:p>
    <w:p w:rsidR="00000000" w:rsidRPr="00196C78" w:rsidP="00196C78">
      <w:pPr>
        <w:pStyle w:val="SuperHeading"/>
      </w:pPr>
      <w:r w:rsidRPr="00196C78">
        <w:t>Assessment Requirements for CHCMHS007 Work effectively in trauma informed care</w:t>
      </w:r>
    </w:p>
    <w:p w:rsidR="00000000" w:rsidRPr="00196C78" w:rsidP="00196C78">
      <w:pPr>
        <w:pStyle w:val="Heading1"/>
      </w:pPr>
      <w:bookmarkStart w:id="7" w:name="O_654250"/>
      <w:bookmarkEnd w:id="7"/>
      <w:r w:rsidRPr="00196C78">
        <w:t>Modification History</w:t>
      </w:r>
    </w:p>
    <w:tbl>
      <w:tblPr>
        <w:tblW w:w="0" w:type="auto"/>
        <w:tblLayout w:type="fixed"/>
        <w:tblCellMar>
          <w:left w:w="62" w:type="dxa"/>
          <w:right w:w="62" w:type="dxa"/>
        </w:tblCellMar>
        <w:tblLook w:val="0000"/>
      </w:tblPr>
      <w:tblGrid>
        <w:gridCol w:w="2790"/>
        <w:gridCol w:w="6344"/>
      </w:tblGrid>
      <w:tr w:rsidTr="00196C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78" w:rsidP="00196C78">
            <w:pPr>
              <w:pStyle w:val="BodyText"/>
            </w:pPr>
            <w:r w:rsidRPr="00196C7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78">
            <w:pPr>
              <w:pStyle w:val="BodyText"/>
              <w:rPr>
                <w:lang w:val="en-NZ"/>
              </w:rPr>
            </w:pPr>
            <w:r w:rsidRPr="00196C78">
              <w:rPr>
                <w:rStyle w:val="SpecialBold"/>
              </w:rPr>
              <w:t>Comments</w:t>
            </w:r>
          </w:p>
        </w:tc>
      </w:tr>
      <w:tr w:rsidTr="00196C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78">
            <w:pPr>
              <w:pStyle w:val="BodyText"/>
              <w:rPr>
                <w:lang w:val="en-NZ"/>
              </w:rPr>
            </w:pPr>
            <w:r w:rsidRPr="00196C7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78" w:rsidP="00196C78">
            <w:pPr>
              <w:pStyle w:val="BodyText"/>
            </w:pPr>
            <w:r w:rsidRPr="00196C78">
              <w:t xml:space="preserve">This version was released in </w:t>
            </w:r>
            <w:r w:rsidRPr="00196C78">
              <w:rPr>
                <w:rStyle w:val="Emphasis"/>
              </w:rPr>
              <w:t xml:space="preserve">CHC Community Services Training Package release 2.0 </w:t>
            </w:r>
            <w:r w:rsidRPr="00196C78">
              <w:t>and meets the require</w:t>
            </w:r>
            <w:r w:rsidRPr="00196C78">
              <w:t>ments of the 2012 Standards for Training Packages.</w:t>
            </w:r>
          </w:p>
          <w:p w:rsidR="00000000" w:rsidRPr="00196C78" w:rsidP="00196C78">
            <w:pPr>
              <w:pStyle w:val="BodyText"/>
            </w:pPr>
            <w:r w:rsidRPr="00196C78">
              <w:t>Minimal changes to the elements and performance criteria. New evidence requirements for assessment, including volume and frequency.</w:t>
            </w:r>
          </w:p>
        </w:tc>
      </w:tr>
    </w:tbl>
    <w:p w:rsidR="009109A4" w:rsidP="00196C78">
      <w:pPr>
        <w:pStyle w:val="BodyText"/>
      </w:pPr>
    </w:p>
    <w:p w:rsidR="009109A4" w:rsidP="00196C78">
      <w:pPr>
        <w:pStyle w:val="BodyText"/>
      </w:pPr>
    </w:p>
    <w:p w:rsidR="00000000" w:rsidRPr="00196C78" w:rsidP="00196C78">
      <w:pPr>
        <w:pStyle w:val="Heading1"/>
      </w:pPr>
      <w:bookmarkStart w:id="8" w:name="O_654251"/>
      <w:bookmarkEnd w:id="8"/>
      <w:r w:rsidRPr="00196C78">
        <w:t>Performance Evidence</w:t>
      </w:r>
    </w:p>
    <w:p w:rsidR="00000000" w:rsidRPr="00196C78" w:rsidP="009109A4">
      <w:pPr>
        <w:pStyle w:val="BodyText"/>
      </w:pPr>
      <w:r w:rsidRPr="00196C7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96C78" w:rsidP="00196C78">
      <w:pPr>
        <w:pStyle w:val="ListBullet"/>
      </w:pPr>
      <w:r w:rsidRPr="00196C78">
        <w:t xml:space="preserve">worked from </w:t>
      </w:r>
      <w:r w:rsidRPr="00196C78">
        <w:t>a trauma informed care perspective with at least 3 people with mental illness</w:t>
      </w:r>
    </w:p>
    <w:p w:rsidR="00000000" w:rsidRPr="00196C78" w:rsidP="00196C78">
      <w:pPr>
        <w:pStyle w:val="AllowPageBreak"/>
      </w:pPr>
    </w:p>
    <w:p w:rsidR="00000000" w:rsidRPr="00196C78" w:rsidP="00196C78">
      <w:pPr>
        <w:pStyle w:val="Heading1"/>
      </w:pPr>
      <w:bookmarkStart w:id="9" w:name="O_654252"/>
      <w:bookmarkEnd w:id="9"/>
      <w:r w:rsidRPr="00196C78">
        <w:t>Knowledge Evidence</w:t>
      </w:r>
    </w:p>
    <w:p w:rsidR="00000000" w:rsidRPr="00196C78" w:rsidP="009109A4">
      <w:pPr>
        <w:pStyle w:val="BodyText"/>
      </w:pPr>
      <w:r w:rsidRPr="00196C78">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196C78">
        <w:t xml:space="preserve">of: </w:t>
      </w:r>
    </w:p>
    <w:p w:rsidR="00000000" w:rsidRPr="00196C78" w:rsidP="00196C78">
      <w:pPr>
        <w:pStyle w:val="ListBullet"/>
      </w:pPr>
      <w:r w:rsidRPr="00196C78">
        <w:t>legal and ethical considerations (international, national, state/territory, local) for trauma related practice, and how these are applied in organisations and individual practice:</w:t>
      </w:r>
    </w:p>
    <w:p w:rsidR="00000000" w:rsidRPr="00196C78" w:rsidP="00196C78">
      <w:pPr>
        <w:pStyle w:val="ListBullet2"/>
      </w:pPr>
      <w:r w:rsidRPr="00196C78">
        <w:t>codes of practice</w:t>
      </w:r>
    </w:p>
    <w:p w:rsidR="00000000" w:rsidRPr="00196C78" w:rsidP="00196C78">
      <w:pPr>
        <w:pStyle w:val="ListBullet2"/>
      </w:pPr>
      <w:r w:rsidRPr="00196C78">
        <w:t>discrimination</w:t>
      </w:r>
    </w:p>
    <w:p w:rsidR="00000000" w:rsidRPr="00196C78" w:rsidP="00196C78">
      <w:pPr>
        <w:pStyle w:val="ListBullet2"/>
      </w:pPr>
      <w:r w:rsidRPr="00196C78">
        <w:t xml:space="preserve">dignity of risk </w:t>
      </w:r>
    </w:p>
    <w:p w:rsidR="00000000" w:rsidRPr="00196C78" w:rsidP="00196C78">
      <w:pPr>
        <w:pStyle w:val="ListBullet2"/>
      </w:pPr>
      <w:r w:rsidRPr="00196C78">
        <w:t xml:space="preserve">duty of care </w:t>
      </w:r>
    </w:p>
    <w:p w:rsidR="00000000" w:rsidRPr="00196C78" w:rsidP="00196C78">
      <w:pPr>
        <w:pStyle w:val="ListBullet2"/>
      </w:pPr>
      <w:r w:rsidRPr="00196C78">
        <w:t>human</w:t>
      </w:r>
      <w:r w:rsidRPr="00196C78">
        <w:t xml:space="preserve"> rights </w:t>
      </w:r>
    </w:p>
    <w:p w:rsidR="00000000" w:rsidRPr="00196C78" w:rsidP="00196C78">
      <w:pPr>
        <w:pStyle w:val="ListBullet2"/>
      </w:pPr>
      <w:r w:rsidRPr="00196C78">
        <w:t xml:space="preserve">informed consent </w:t>
      </w:r>
    </w:p>
    <w:p w:rsidR="00000000" w:rsidRPr="00196C78" w:rsidP="00196C78">
      <w:pPr>
        <w:pStyle w:val="ListBullet2"/>
      </w:pPr>
      <w:r w:rsidRPr="00196C78">
        <w:t xml:space="preserve">mandatory reporting </w:t>
      </w:r>
    </w:p>
    <w:p w:rsidR="00000000" w:rsidRPr="00196C78" w:rsidP="00196C78">
      <w:pPr>
        <w:pStyle w:val="ListBullet2"/>
      </w:pPr>
      <w:r w:rsidRPr="00196C78">
        <w:t xml:space="preserve">practice standards </w:t>
      </w:r>
    </w:p>
    <w:p w:rsidR="00000000" w:rsidRPr="00196C78" w:rsidP="00196C78">
      <w:pPr>
        <w:pStyle w:val="ListBullet2"/>
      </w:pPr>
      <w:r w:rsidRPr="00196C78">
        <w:t>privacy, confidentiality and disclosure</w:t>
      </w:r>
    </w:p>
    <w:p w:rsidR="00000000" w:rsidRPr="00196C78" w:rsidP="00196C78">
      <w:pPr>
        <w:pStyle w:val="ListBullet2"/>
      </w:pPr>
      <w:r w:rsidRPr="00196C78">
        <w:t xml:space="preserve">policy frameworks </w:t>
      </w:r>
    </w:p>
    <w:p w:rsidR="00000000" w:rsidRPr="00196C78" w:rsidP="00196C78">
      <w:pPr>
        <w:pStyle w:val="ListBullet2"/>
      </w:pPr>
      <w:r w:rsidRPr="00196C78">
        <w:t xml:space="preserve">records management </w:t>
      </w:r>
    </w:p>
    <w:p w:rsidR="00000000" w:rsidRPr="00196C78" w:rsidP="00196C78">
      <w:pPr>
        <w:pStyle w:val="ListBullet2"/>
      </w:pPr>
      <w:r w:rsidRPr="00196C78">
        <w:t>rights and responsibilities of workers, employers and individuals accessing the service</w:t>
      </w:r>
    </w:p>
    <w:p w:rsidR="00000000" w:rsidRPr="00196C78" w:rsidP="00196C78">
      <w:pPr>
        <w:pStyle w:val="ListBullet2"/>
      </w:pPr>
      <w:r w:rsidRPr="00196C78">
        <w:t>specific legislative requirements related to trauma</w:t>
      </w:r>
    </w:p>
    <w:p w:rsidR="00000000" w:rsidRPr="00196C78" w:rsidP="00196C78">
      <w:pPr>
        <w:pStyle w:val="ListBullet2"/>
      </w:pPr>
      <w:r w:rsidRPr="00196C78">
        <w:t>work role boundaries – responsibilities and limitations</w:t>
      </w:r>
    </w:p>
    <w:p w:rsidR="00000000" w:rsidRPr="00196C78" w:rsidP="00196C78">
      <w:pPr>
        <w:pStyle w:val="ListBullet2"/>
      </w:pPr>
      <w:r w:rsidRPr="00196C78">
        <w:t>work health and safety</w:t>
      </w:r>
    </w:p>
    <w:p w:rsidR="00000000" w:rsidRPr="00196C78" w:rsidP="00196C78">
      <w:pPr>
        <w:pStyle w:val="ListBullet"/>
      </w:pPr>
      <w:r w:rsidRPr="00196C78">
        <w:t>trauma, including:</w:t>
      </w:r>
    </w:p>
    <w:p w:rsidR="00000000" w:rsidRPr="00196C78" w:rsidP="00196C78">
      <w:pPr>
        <w:pStyle w:val="ListBullet2"/>
      </w:pPr>
      <w:r w:rsidRPr="00196C78">
        <w:t xml:space="preserve">prevalence of trauma in the general population and with service users </w:t>
      </w:r>
    </w:p>
    <w:p w:rsidR="00000000" w:rsidRPr="00196C78" w:rsidP="00196C78">
      <w:pPr>
        <w:pStyle w:val="ListBullet2"/>
      </w:pPr>
      <w:r w:rsidRPr="00196C78">
        <w:t>definitions of trauma and complex</w:t>
      </w:r>
      <w:r w:rsidRPr="00196C78">
        <w:t xml:space="preserve"> trauma and its impacts</w:t>
      </w:r>
    </w:p>
    <w:p w:rsidR="00000000" w:rsidRPr="00196C78" w:rsidP="00196C78">
      <w:pPr>
        <w:pStyle w:val="ListBullet2"/>
      </w:pPr>
      <w:r w:rsidRPr="00196C78">
        <w:t xml:space="preserve">how trauma impacts development of those affected </w:t>
      </w:r>
    </w:p>
    <w:p w:rsidR="00000000" w:rsidRPr="00196C78" w:rsidP="00196C78">
      <w:pPr>
        <w:pStyle w:val="ListBullet2"/>
      </w:pPr>
      <w:r w:rsidRPr="00196C78">
        <w:t xml:space="preserve">the dynamics of interpersonal violence and the relationship to trauma </w:t>
      </w:r>
    </w:p>
    <w:p w:rsidR="00000000" w:rsidRPr="00196C78" w:rsidP="00196C78">
      <w:pPr>
        <w:pStyle w:val="ListBullet2"/>
      </w:pPr>
      <w:r w:rsidRPr="00196C78">
        <w:t xml:space="preserve">the way individuals cope and manage the impact of trauma </w:t>
      </w:r>
    </w:p>
    <w:p w:rsidR="00000000" w:rsidRPr="00196C78" w:rsidP="00196C78">
      <w:pPr>
        <w:pStyle w:val="ListBullet2"/>
      </w:pPr>
      <w:r w:rsidRPr="00196C78">
        <w:t>the potential for an</w:t>
      </w:r>
      <w:r w:rsidRPr="00196C78">
        <w:t>d causes of re-traumatisation, in particular in accessing or receiving services</w:t>
      </w:r>
    </w:p>
    <w:p w:rsidR="00000000" w:rsidRPr="00196C78" w:rsidP="00196C78">
      <w:pPr>
        <w:pStyle w:val="ListBullet"/>
      </w:pPr>
      <w:r w:rsidRPr="00196C78">
        <w:t>gender differences in the application of trauma informed care</w:t>
      </w:r>
    </w:p>
    <w:p w:rsidR="00000000" w:rsidRPr="00196C78" w:rsidP="00196C78">
      <w:pPr>
        <w:pStyle w:val="ListBullet"/>
      </w:pPr>
      <w:r w:rsidRPr="00196C78">
        <w:t>common beliefs and attitudes towards people who experience interpersonal violence and how this impacts on their a</w:t>
      </w:r>
      <w:r w:rsidRPr="00196C78">
        <w:t xml:space="preserve">ccess to services </w:t>
      </w:r>
    </w:p>
    <w:p w:rsidR="00000000" w:rsidRPr="00196C78" w:rsidP="00196C78">
      <w:pPr>
        <w:pStyle w:val="ListBullet"/>
      </w:pPr>
      <w:r w:rsidRPr="00196C78">
        <w:t>values and core principles and features of trauma informed care and practice, including:</w:t>
      </w:r>
    </w:p>
    <w:p w:rsidR="00000000" w:rsidRPr="00196C78" w:rsidP="00196C78">
      <w:pPr>
        <w:pStyle w:val="ListBullet2"/>
      </w:pPr>
      <w:r w:rsidRPr="00196C78">
        <w:t>understanding trauma and its impact</w:t>
      </w:r>
    </w:p>
    <w:p w:rsidR="00000000" w:rsidRPr="00196C78" w:rsidP="00196C78">
      <w:pPr>
        <w:pStyle w:val="ListBullet2"/>
      </w:pPr>
      <w:r w:rsidRPr="00196C78">
        <w:t>promoting safety in environments and relationships</w:t>
      </w:r>
    </w:p>
    <w:p w:rsidR="00000000" w:rsidRPr="00196C78" w:rsidP="00196C78">
      <w:pPr>
        <w:pStyle w:val="ListBullet2"/>
      </w:pPr>
      <w:r w:rsidRPr="00196C78">
        <w:t>ensuring cultural competence</w:t>
      </w:r>
    </w:p>
    <w:p w:rsidR="00000000" w:rsidRPr="00196C78" w:rsidP="00196C78">
      <w:pPr>
        <w:pStyle w:val="ListBullet2"/>
      </w:pPr>
      <w:r w:rsidRPr="00196C78">
        <w:t xml:space="preserve">supporting control, choice and </w:t>
      </w:r>
      <w:r w:rsidRPr="00196C78">
        <w:t>autonomy</w:t>
      </w:r>
    </w:p>
    <w:p w:rsidR="00000000" w:rsidRPr="00196C78" w:rsidP="00196C78">
      <w:pPr>
        <w:pStyle w:val="ListBullet2"/>
      </w:pPr>
      <w:r w:rsidRPr="00196C78">
        <w:t>fostering healthy, supportive relationships</w:t>
      </w:r>
    </w:p>
    <w:p w:rsidR="00000000" w:rsidRPr="00196C78" w:rsidP="00196C78">
      <w:pPr>
        <w:pStyle w:val="ListBullet2"/>
      </w:pPr>
      <w:r w:rsidRPr="00196C78">
        <w:t>promoting the belief that recovery is possible</w:t>
      </w:r>
    </w:p>
    <w:p w:rsidR="00000000" w:rsidRPr="00196C78" w:rsidP="00196C78">
      <w:pPr>
        <w:pStyle w:val="ListBullet2"/>
      </w:pPr>
      <w:r w:rsidRPr="00196C78">
        <w:t>promoting strengths based, collaborative practices</w:t>
      </w:r>
    </w:p>
    <w:p w:rsidR="00000000" w:rsidRPr="00196C78" w:rsidP="00196C78">
      <w:pPr>
        <w:pStyle w:val="ListBullet"/>
      </w:pPr>
      <w:r w:rsidRPr="00196C78">
        <w:t>impacts of traumatic events that occur when accessing or receiving services (including the use of compul</w:t>
      </w:r>
      <w:r w:rsidRPr="00196C78">
        <w:t xml:space="preserve">sory treatment, seclusion and restraint) </w:t>
      </w:r>
    </w:p>
    <w:p w:rsidR="00000000" w:rsidRPr="00196C78" w:rsidP="00196C78">
      <w:pPr>
        <w:pStyle w:val="ListBullet"/>
      </w:pPr>
      <w:r w:rsidRPr="00196C78">
        <w:t xml:space="preserve">role of triggers and </w:t>
      </w:r>
      <w:r>
        <w:t>‘</w:t>
      </w:r>
      <w:r w:rsidRPr="00196C78">
        <w:t>flashback</w:t>
      </w:r>
      <w:r>
        <w:t>’</w:t>
      </w:r>
      <w:r w:rsidRPr="00196C78">
        <w:t xml:space="preserve"> (re-experiencing), re-victimisation and re-traumatisation</w:t>
      </w:r>
    </w:p>
    <w:p w:rsidR="00000000" w:rsidRPr="00196C78" w:rsidP="00196C78">
      <w:pPr>
        <w:pStyle w:val="ListBullet"/>
      </w:pPr>
      <w:r w:rsidRPr="00196C78">
        <w:t xml:space="preserve">referral options and resources available to support self-advocacy </w:t>
      </w:r>
    </w:p>
    <w:p w:rsidR="00000000" w:rsidRPr="00196C78" w:rsidP="00196C78">
      <w:pPr>
        <w:pStyle w:val="ListBullet"/>
      </w:pPr>
      <w:r w:rsidRPr="00196C78">
        <w:t>links between suicidality, self-harm and int</w:t>
      </w:r>
      <w:r w:rsidRPr="00196C78">
        <w:t>erpersonal trauma</w:t>
      </w:r>
    </w:p>
    <w:p w:rsidR="00000000" w:rsidRPr="00196C78" w:rsidP="00196C78">
      <w:pPr>
        <w:pStyle w:val="ListBullet"/>
      </w:pPr>
      <w:r w:rsidRPr="00196C78">
        <w:t>self-care strategies for workers</w:t>
      </w:r>
    </w:p>
    <w:p w:rsidR="00000000" w:rsidRPr="00196C78" w:rsidP="00196C78">
      <w:pPr>
        <w:pStyle w:val="AllowPageBreak"/>
      </w:pPr>
    </w:p>
    <w:p w:rsidR="00000000" w:rsidRPr="00196C78" w:rsidP="00196C78">
      <w:pPr>
        <w:pStyle w:val="Heading1"/>
      </w:pPr>
      <w:bookmarkStart w:id="10" w:name="O_654253"/>
      <w:bookmarkEnd w:id="10"/>
      <w:r w:rsidRPr="00196C78">
        <w:t>Assessment Conditions</w:t>
      </w:r>
    </w:p>
    <w:p w:rsidR="00000000" w:rsidRPr="00196C78" w:rsidP="009109A4">
      <w:pPr>
        <w:pStyle w:val="BodyText"/>
      </w:pPr>
      <w:r w:rsidRPr="00196C78">
        <w:t>Skills must have been demonstrated in the workplace or in a simulated environment that reflects workplace conditions. Where simulation is used, it must reflect real w</w:t>
      </w:r>
      <w:r w:rsidRPr="00196C78">
        <w:t xml:space="preserve">orking conditions by modelling industry operating conditions and contingencies, as well as, using suitable facilities, equipment and resources. </w:t>
      </w:r>
    </w:p>
    <w:p w:rsidR="00000000" w:rsidRPr="00196C78" w:rsidP="009109A4">
      <w:pPr>
        <w:pStyle w:val="BodyText"/>
      </w:pPr>
      <w:r w:rsidRPr="00196C78">
        <w:t>Assessors must satisfy the Standards for Registered Training Organisations (RTOs) 2015/AQTF mandatory competen</w:t>
      </w:r>
      <w:r w:rsidRPr="00196C78">
        <w:t>cy requirements for assessors.</w:t>
      </w:r>
    </w:p>
    <w:p w:rsidR="00000000" w:rsidRPr="00196C78" w:rsidP="00196C78">
      <w:pPr>
        <w:pStyle w:val="Heading1"/>
      </w:pPr>
      <w:bookmarkStart w:id="11" w:name="O_654256"/>
      <w:bookmarkEnd w:id="11"/>
      <w:r w:rsidRPr="00196C78">
        <w:t>Links</w:t>
      </w:r>
    </w:p>
    <w:p w:rsidR="00000000" w:rsidRPr="00196C78" w:rsidP="009109A4">
      <w:pPr>
        <w:pStyle w:val="BodyText"/>
      </w:pPr>
      <w:r w:rsidRPr="00196C7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541C">
        <w:rPr>
          <w:rStyle w:val="Hyperlink"/>
        </w:rPr>
        <w:t>https://vetnet.gov.au/Pages/TrainingDocs.aspx?q=5e0c25cc-3d9d-4b43-80d3-bd22cc4f1e53</w:t>
      </w:r>
      <w:r>
        <w:fldChar w:fldCharType="end"/>
      </w:r>
    </w:p>
    <w:p w:rsidR="00000000" w:rsidRPr="00196C78" w:rsidP="00196C78"/>
    <w:sectPr w:rsidSect="00196C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rsidRPr="009109A4" w:rsidP="00910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A4" w:rsidP="00196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9A4" w:rsidP="00196C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109A4" w:rsidP="00196C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rsidP="00196C78">
    <w:pPr>
      <w:pStyle w:val="Footer"/>
      <w:framePr w:wrap="around"/>
    </w:pPr>
    <w:r>
      <w:fldChar w:fldCharType="begin"/>
    </w:r>
    <w:r>
      <w:instrText xml:space="preserve"> DOCPROPERTY  Subject  \* MERGEFORMAT </w:instrText>
    </w:r>
    <w:r>
      <w:fldChar w:fldCharType="separate"/>
    </w:r>
    <w:r w:rsidR="009109A4">
      <w:t>Approved</w:t>
    </w:r>
    <w:r w:rsidR="009109A4">
      <w:fldChar w:fldCharType="end"/>
    </w:r>
    <w:r>
      <w:tab/>
      <w:t xml:space="preserve">Page </w:t>
    </w:r>
    <w:r>
      <w:fldChar w:fldCharType="begin"/>
    </w:r>
    <w:r>
      <w:instrText xml:space="preserve"> PAGE  \* Arabic  \* MERGEFORMAT </w:instrText>
    </w:r>
    <w:r>
      <w:fldChar w:fldCharType="separate"/>
    </w:r>
    <w:r w:rsidR="009109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9A4">
      <w:rPr>
        <w:noProof/>
      </w:rPr>
      <w:t>4</w:t>
    </w:r>
    <w:r>
      <w:rPr>
        <w:noProof/>
      </w:rPr>
      <w:fldChar w:fldCharType="end"/>
    </w:r>
  </w:p>
  <w:p w:rsidR="00196C78" w:rsidP="00196C78">
    <w:pPr>
      <w:pStyle w:val="Footer"/>
      <w:framePr w:wrap="around"/>
    </w:pPr>
    <w:r>
      <w:t xml:space="preserve">© Commonwealth of Australia, </w:t>
    </w:r>
    <w:r>
      <w:fldChar w:fldCharType="begin"/>
    </w:r>
    <w:r>
      <w:instrText xml:space="preserve"> DATE  \@ "yyyy"  \* MERGEFORMAT </w:instrText>
    </w:r>
    <w:r>
      <w:fldChar w:fldCharType="separate"/>
    </w:r>
    <w:r w:rsidR="009109A4">
      <w:rPr>
        <w:noProof/>
      </w:rPr>
      <w:t>2025</w:t>
    </w:r>
    <w:r>
      <w:fldChar w:fldCharType="end"/>
    </w:r>
    <w:r>
      <w:tab/>
    </w:r>
    <w:r>
      <w:fldChar w:fldCharType="begin"/>
    </w:r>
    <w:r>
      <w:instrText xml:space="preserve"> DOCPROPERTY  Author  \* MERGEFORMAT </w:instrText>
    </w:r>
    <w:r>
      <w:fldChar w:fldCharType="separate"/>
    </w:r>
    <w:r w:rsidR="009109A4">
      <w:t>HumanAbility</w:t>
    </w:r>
    <w:r w:rsidR="009109A4">
      <w:fldChar w:fldCharType="end"/>
    </w:r>
  </w:p>
  <w:p w:rsidR="00196C78" w:rsidP="00196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C78" w:rsidRPr="009109A4" w:rsidP="00910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A4" w:rsidRPr="002D2AF8" w:rsidP="00196C78">
    <w:pPr>
      <w:pStyle w:val="Header"/>
      <w:framePr w:wrap="around"/>
    </w:pPr>
    <w:r>
      <w:fldChar w:fldCharType="begin"/>
    </w:r>
    <w:r>
      <w:instrText xml:space="preserve"> TITLE   \* MERGEFORMAT </w:instrText>
    </w:r>
    <w:r>
      <w:fldChar w:fldCharType="separate"/>
    </w:r>
    <w:r>
      <w:t>CHCMHS007 Work effectively in trauma informed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9A4" w:rsidP="00196C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78" w:rsidRPr="002D2AF8" w:rsidP="00196C78">
    <w:pPr>
      <w:pStyle w:val="Header"/>
      <w:framePr w:wrap="around"/>
    </w:pPr>
    <w:r>
      <w:fldChar w:fldCharType="begin"/>
    </w:r>
    <w:r>
      <w:instrText xml:space="preserve"> TITLE   \* MERGEFORMAT </w:instrText>
    </w:r>
    <w:r>
      <w:fldChar w:fldCharType="separate"/>
    </w:r>
    <w:r w:rsidR="009109A4">
      <w:t>CHCMHS007 Work effectively in trauma informed care</w:t>
    </w:r>
    <w:r w:rsidR="009109A4">
      <w:fldChar w:fldCharType="end"/>
    </w:r>
    <w:r>
      <w:tab/>
      <w:t xml:space="preserve">Date this document was generated: </w:t>
    </w:r>
    <w:r>
      <w:fldChar w:fldCharType="begin"/>
    </w:r>
    <w:r>
      <w:instrText xml:space="preserve"> CREATEDATE  \@ "d MMMM yyyy"  \* MERGEFORMAT </w:instrText>
    </w:r>
    <w:r>
      <w:fldChar w:fldCharType="separate"/>
    </w:r>
    <w:r w:rsidR="009109A4">
      <w:rPr>
        <w:noProof/>
      </w:rPr>
      <w:t>2 March 2025</w:t>
    </w:r>
    <w:r>
      <w:fldChar w:fldCharType="end"/>
    </w:r>
  </w:p>
  <w:p w:rsidR="00196C78" w:rsidP="00196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64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65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C6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C78"/>
    <w:pPr>
      <w:spacing w:before="360" w:after="60"/>
      <w:outlineLvl w:val="0"/>
    </w:pPr>
    <w:rPr>
      <w:sz w:val="32"/>
    </w:rPr>
  </w:style>
  <w:style w:type="paragraph" w:styleId="Heading2">
    <w:name w:val="heading 2"/>
    <w:basedOn w:val="HeadingBase"/>
    <w:next w:val="BodyText"/>
    <w:link w:val="Heading2Char"/>
    <w:qFormat/>
    <w:rsid w:val="00196C78"/>
    <w:pPr>
      <w:keepLines/>
      <w:spacing w:before="240" w:after="120"/>
      <w:outlineLvl w:val="1"/>
    </w:pPr>
    <w:rPr>
      <w:sz w:val="28"/>
      <w:szCs w:val="40"/>
    </w:rPr>
  </w:style>
  <w:style w:type="paragraph" w:styleId="Heading3">
    <w:name w:val="heading 3"/>
    <w:basedOn w:val="HeadingBase"/>
    <w:next w:val="BodyText"/>
    <w:link w:val="Heading3Char"/>
    <w:qFormat/>
    <w:rsid w:val="00196C78"/>
    <w:pPr>
      <w:spacing w:before="180" w:after="120"/>
      <w:outlineLvl w:val="2"/>
    </w:pPr>
    <w:rPr>
      <w:spacing w:val="-10"/>
      <w:kern w:val="32"/>
    </w:rPr>
  </w:style>
  <w:style w:type="paragraph" w:styleId="Heading4">
    <w:name w:val="heading 4"/>
    <w:basedOn w:val="HeadingBase"/>
    <w:next w:val="BodyText"/>
    <w:link w:val="Heading4Char"/>
    <w:qFormat/>
    <w:rsid w:val="00196C78"/>
    <w:pPr>
      <w:spacing w:before="160" w:after="120"/>
      <w:outlineLvl w:val="3"/>
    </w:pPr>
    <w:rPr>
      <w:sz w:val="22"/>
    </w:rPr>
  </w:style>
  <w:style w:type="paragraph" w:styleId="Heading5">
    <w:name w:val="heading 5"/>
    <w:basedOn w:val="HeadingBase"/>
    <w:next w:val="Normal"/>
    <w:link w:val="Heading5Char"/>
    <w:qFormat/>
    <w:rsid w:val="00196C78"/>
    <w:pPr>
      <w:spacing w:before="80"/>
      <w:outlineLvl w:val="4"/>
    </w:pPr>
    <w:rPr>
      <w:color w:val="918585"/>
      <w:sz w:val="20"/>
    </w:rPr>
  </w:style>
  <w:style w:type="paragraph" w:styleId="Heading6">
    <w:name w:val="heading 6"/>
    <w:basedOn w:val="HeadingBase"/>
    <w:next w:val="Normal"/>
    <w:link w:val="Heading6Char"/>
    <w:qFormat/>
    <w:rsid w:val="00196C78"/>
    <w:pPr>
      <w:spacing w:before="60"/>
      <w:outlineLvl w:val="5"/>
    </w:pPr>
    <w:rPr>
      <w:color w:val="918585"/>
      <w:sz w:val="20"/>
    </w:rPr>
  </w:style>
  <w:style w:type="paragraph" w:styleId="Heading7">
    <w:name w:val="heading 7"/>
    <w:basedOn w:val="Normal"/>
    <w:next w:val="Normal"/>
    <w:link w:val="Heading7Char"/>
    <w:qFormat/>
    <w:rsid w:val="00196C78"/>
    <w:pPr>
      <w:ind w:left="720"/>
      <w:outlineLvl w:val="6"/>
    </w:pPr>
    <w:rPr>
      <w:i/>
    </w:rPr>
  </w:style>
  <w:style w:type="paragraph" w:styleId="Heading8">
    <w:name w:val="heading 8"/>
    <w:basedOn w:val="Normal"/>
    <w:next w:val="Normal"/>
    <w:link w:val="Heading8Char"/>
    <w:qFormat/>
    <w:rsid w:val="00196C78"/>
    <w:pPr>
      <w:ind w:left="720"/>
      <w:outlineLvl w:val="7"/>
    </w:pPr>
    <w:rPr>
      <w:i/>
    </w:rPr>
  </w:style>
  <w:style w:type="paragraph" w:styleId="Heading9">
    <w:name w:val="heading 9"/>
    <w:basedOn w:val="Normal"/>
    <w:next w:val="Normal"/>
    <w:link w:val="Heading9Char"/>
    <w:qFormat/>
    <w:rsid w:val="00196C78"/>
    <w:pPr>
      <w:ind w:left="720"/>
      <w:outlineLvl w:val="8"/>
    </w:pPr>
    <w:rPr>
      <w:i/>
    </w:rPr>
  </w:style>
  <w:style w:type="character" w:default="1" w:styleId="DefaultParagraphFont">
    <w:name w:val="Default Paragraph Font"/>
    <w:uiPriority w:val="1"/>
    <w:unhideWhenUsed/>
    <w:rsid w:val="00196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C78"/>
  </w:style>
  <w:style w:type="character" w:customStyle="1" w:styleId="Heading1Char">
    <w:name w:val="Heading 1 Char"/>
    <w:basedOn w:val="DefaultParagraphFont"/>
    <w:link w:val="Heading1"/>
    <w:rsid w:val="00196C78"/>
    <w:rPr>
      <w:rFonts w:ascii="Times New Roman" w:eastAsia="Times New Roman" w:hAnsi="Times New Roman" w:cs="Times New Roman"/>
      <w:b/>
      <w:sz w:val="32"/>
      <w:szCs w:val="20"/>
      <w:lang w:eastAsia="en-US"/>
    </w:rPr>
  </w:style>
  <w:style w:type="paragraph" w:styleId="BodyText">
    <w:name w:val="Body Text"/>
    <w:basedOn w:val="Normal"/>
    <w:link w:val="BodyTextChar"/>
    <w:rsid w:val="00196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C78"/>
    <w:rPr>
      <w:rFonts w:ascii="Times New Roman" w:eastAsia="Times New Roman" w:hAnsi="Times New Roman" w:cs="Times New Roman"/>
      <w:sz w:val="24"/>
      <w:lang w:eastAsia="en-US"/>
    </w:rPr>
  </w:style>
  <w:style w:type="paragraph" w:styleId="ListBullet">
    <w:name w:val="List Bullet"/>
    <w:basedOn w:val="List"/>
    <w:rsid w:val="00196C78"/>
    <w:pPr>
      <w:numPr>
        <w:numId w:val="12"/>
      </w:numPr>
      <w:tabs>
        <w:tab w:val="clear" w:pos="340"/>
      </w:tabs>
      <w:spacing w:before="40" w:after="40"/>
    </w:pPr>
  </w:style>
  <w:style w:type="character" w:customStyle="1" w:styleId="SpecialBold">
    <w:name w:val="Special Bold"/>
    <w:basedOn w:val="DefaultParagraphFont"/>
    <w:rsid w:val="00196C78"/>
    <w:rPr>
      <w:b/>
      <w:spacing w:val="0"/>
    </w:rPr>
  </w:style>
  <w:style w:type="paragraph" w:styleId="ListBullet2">
    <w:name w:val="List Bullet 2"/>
    <w:basedOn w:val="List2"/>
    <w:rsid w:val="00196C78"/>
    <w:pPr>
      <w:numPr>
        <w:numId w:val="13"/>
      </w:numPr>
      <w:tabs>
        <w:tab w:val="clear" w:pos="680"/>
      </w:tabs>
    </w:pPr>
  </w:style>
  <w:style w:type="character" w:styleId="Emphasis">
    <w:name w:val="Emphasis"/>
    <w:basedOn w:val="DefaultParagraphFont"/>
    <w:qFormat/>
    <w:rsid w:val="00196C78"/>
    <w:rPr>
      <w:i/>
    </w:rPr>
  </w:style>
  <w:style w:type="paragraph" w:customStyle="1" w:styleId="SuperHeading">
    <w:name w:val="SuperHeading"/>
    <w:basedOn w:val="Normal"/>
    <w:rsid w:val="00196C78"/>
    <w:pPr>
      <w:spacing w:before="240" w:after="120"/>
      <w:outlineLvl w:val="0"/>
    </w:pPr>
    <w:rPr>
      <w:rFonts w:ascii="Times New Roman" w:hAnsi="Times New Roman"/>
      <w:b/>
      <w:sz w:val="32"/>
    </w:rPr>
  </w:style>
  <w:style w:type="paragraph" w:customStyle="1" w:styleId="AllowPageBreak">
    <w:name w:val="AllowPageBreak"/>
    <w:rsid w:val="00196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C78"/>
    <w:rPr>
      <w:rFonts w:ascii="Courier New" w:eastAsia="Times New Roman" w:hAnsi="Courier New" w:cs="Times New Roman"/>
      <w:i/>
      <w:szCs w:val="20"/>
      <w:lang w:eastAsia="en-US"/>
    </w:rPr>
  </w:style>
  <w:style w:type="paragraph" w:customStyle="1" w:styleId="HeadingBase">
    <w:name w:val="Heading Base"/>
    <w:rsid w:val="00196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C78"/>
    <w:pPr>
      <w:tabs>
        <w:tab w:val="right" w:leader="dot" w:pos="9072"/>
      </w:tabs>
      <w:ind w:left="567"/>
    </w:pPr>
    <w:rPr>
      <w:szCs w:val="22"/>
    </w:rPr>
  </w:style>
  <w:style w:type="paragraph" w:customStyle="1" w:styleId="TOCBase">
    <w:name w:val="TOC Base"/>
    <w:rsid w:val="00196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C78"/>
    <w:pPr>
      <w:tabs>
        <w:tab w:val="right" w:leader="dot" w:pos="9072"/>
      </w:tabs>
      <w:spacing w:before="40" w:after="40"/>
      <w:ind w:left="284"/>
    </w:pPr>
    <w:rPr>
      <w:rFonts w:ascii="Times New Roman" w:hAnsi="Times New Roman"/>
    </w:rPr>
  </w:style>
  <w:style w:type="paragraph" w:styleId="TOC1">
    <w:name w:val="toc 1"/>
    <w:basedOn w:val="TOCBase"/>
    <w:next w:val="Normal"/>
    <w:rsid w:val="00196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C78"/>
    <w:rPr>
      <w:rFonts w:ascii="Times New Roman" w:eastAsia="Times New Roman" w:hAnsi="Times New Roman" w:cs="Times New Roman"/>
      <w:sz w:val="16"/>
      <w:lang w:eastAsia="en-US"/>
    </w:rPr>
  </w:style>
  <w:style w:type="paragraph" w:styleId="Title">
    <w:name w:val="Title"/>
    <w:basedOn w:val="HeadingBase"/>
    <w:link w:val="TitleChar"/>
    <w:qFormat/>
    <w:rsid w:val="00196C78"/>
    <w:pPr>
      <w:spacing w:before="5040"/>
      <w:jc w:val="center"/>
    </w:pPr>
    <w:rPr>
      <w:sz w:val="48"/>
      <w:szCs w:val="72"/>
      <w:lang w:val="en-US"/>
    </w:rPr>
  </w:style>
  <w:style w:type="character" w:customStyle="1" w:styleId="TitleChar">
    <w:name w:val="Title Char"/>
    <w:basedOn w:val="DefaultParagraphFont"/>
    <w:link w:val="Title"/>
    <w:rsid w:val="00196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C78"/>
    <w:pPr>
      <w:tabs>
        <w:tab w:val="left" w:pos="3600"/>
        <w:tab w:val="left" w:pos="3958"/>
      </w:tabs>
    </w:pPr>
  </w:style>
  <w:style w:type="paragraph" w:styleId="List">
    <w:name w:val="List"/>
    <w:basedOn w:val="BodyText"/>
    <w:next w:val="BodyText"/>
    <w:rsid w:val="00196C78"/>
    <w:pPr>
      <w:tabs>
        <w:tab w:val="left" w:pos="340"/>
      </w:tabs>
      <w:spacing w:before="60" w:after="60"/>
      <w:ind w:left="340" w:hanging="340"/>
    </w:pPr>
  </w:style>
  <w:style w:type="paragraph" w:customStyle="1" w:styleId="Note">
    <w:name w:val="Note"/>
    <w:basedOn w:val="BodyText"/>
    <w:rsid w:val="00196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C78"/>
    <w:pPr>
      <w:framePr w:wrap="auto" w:hAnchor="text" w:y="6049"/>
    </w:pPr>
    <w:rPr>
      <w:color w:val="000000"/>
      <w:sz w:val="40"/>
    </w:rPr>
  </w:style>
  <w:style w:type="paragraph" w:customStyle="1" w:styleId="TOCTitle">
    <w:name w:val="TOCTitle"/>
    <w:basedOn w:val="Heading1"/>
    <w:rsid w:val="00196C78"/>
    <w:pPr>
      <w:spacing w:after="240"/>
      <w:jc w:val="center"/>
      <w:outlineLvl w:val="9"/>
    </w:pPr>
    <w:rPr>
      <w:caps/>
    </w:rPr>
  </w:style>
  <w:style w:type="paragraph" w:customStyle="1" w:styleId="Version">
    <w:name w:val="Version"/>
    <w:rsid w:val="00196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C78"/>
    <w:pPr>
      <w:keepNext w:val="0"/>
      <w:tabs>
        <w:tab w:val="right" w:pos="4176"/>
      </w:tabs>
      <w:ind w:left="198" w:hanging="198"/>
    </w:pPr>
    <w:rPr>
      <w:rFonts w:ascii="Garamond" w:hAnsi="Garamond"/>
    </w:rPr>
  </w:style>
  <w:style w:type="paragraph" w:styleId="IndexHeading">
    <w:name w:val="index heading"/>
    <w:basedOn w:val="Normal"/>
    <w:next w:val="Index1"/>
    <w:semiHidden/>
    <w:rsid w:val="00196C78"/>
    <w:pPr>
      <w:spacing w:before="120" w:after="120"/>
    </w:pPr>
    <w:rPr>
      <w:rFonts w:ascii="Arial" w:hAnsi="Arial"/>
      <w:b/>
      <w:color w:val="918585"/>
      <w:sz w:val="24"/>
    </w:rPr>
  </w:style>
  <w:style w:type="paragraph" w:styleId="Header">
    <w:name w:val="header"/>
    <w:basedOn w:val="Normal"/>
    <w:link w:val="HeaderChar"/>
    <w:rsid w:val="00196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C78"/>
    <w:rPr>
      <w:rFonts w:ascii="Times New Roman" w:eastAsia="Times New Roman" w:hAnsi="Times New Roman" w:cs="Times New Roman"/>
      <w:sz w:val="16"/>
      <w:szCs w:val="20"/>
      <w:lang w:val="en-GB" w:eastAsia="en-US"/>
    </w:rPr>
  </w:style>
  <w:style w:type="paragraph" w:customStyle="1" w:styleId="Chapter">
    <w:name w:val="Chapter"/>
    <w:basedOn w:val="Normal"/>
    <w:rsid w:val="00196C78"/>
    <w:pPr>
      <w:spacing w:before="240"/>
    </w:pPr>
    <w:rPr>
      <w:rFonts w:ascii="Times New Roman" w:hAnsi="Times New Roman"/>
      <w:smallCaps/>
      <w:spacing w:val="80"/>
      <w:sz w:val="28"/>
    </w:rPr>
  </w:style>
  <w:style w:type="paragraph" w:customStyle="1" w:styleId="InChapter">
    <w:name w:val="InChapter"/>
    <w:basedOn w:val="Heading3"/>
    <w:rsid w:val="00196C78"/>
    <w:pPr>
      <w:spacing w:after="240"/>
      <w:outlineLvl w:val="9"/>
    </w:pPr>
    <w:rPr>
      <w:noProof/>
    </w:rPr>
  </w:style>
  <w:style w:type="paragraph" w:styleId="Index2">
    <w:name w:val="index 2"/>
    <w:basedOn w:val="Normal"/>
    <w:next w:val="Normal"/>
    <w:semiHidden/>
    <w:rsid w:val="00196C78"/>
    <w:pPr>
      <w:tabs>
        <w:tab w:val="right" w:pos="4176"/>
      </w:tabs>
      <w:ind w:left="568" w:hanging="284"/>
    </w:pPr>
    <w:rPr>
      <w:rFonts w:ascii="Garamond" w:hAnsi="Garamond"/>
    </w:rPr>
  </w:style>
  <w:style w:type="paragraph" w:customStyle="1" w:styleId="Byline">
    <w:name w:val="Byline"/>
    <w:rsid w:val="00196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C78"/>
    <w:pPr>
      <w:tabs>
        <w:tab w:val="clear" w:pos="3600"/>
        <w:tab w:val="clear" w:pos="3958"/>
      </w:tabs>
      <w:jc w:val="right"/>
    </w:pPr>
  </w:style>
  <w:style w:type="paragraph" w:styleId="Caption">
    <w:name w:val="caption"/>
    <w:basedOn w:val="BodyText"/>
    <w:next w:val="Normal"/>
    <w:qFormat/>
    <w:rsid w:val="00196C78"/>
    <w:pPr>
      <w:framePr w:w="2268" w:hSpace="181" w:vSpace="181" w:wrap="around" w:vAnchor="text" w:hAnchor="page" w:x="1135" w:y="285" w:anchorLock="1"/>
    </w:pPr>
    <w:rPr>
      <w:i/>
    </w:rPr>
  </w:style>
  <w:style w:type="paragraph" w:customStyle="1" w:styleId="MiniTOCTitle">
    <w:name w:val="MiniTOCTitle"/>
    <w:basedOn w:val="Heading4"/>
    <w:rsid w:val="00196C78"/>
    <w:pPr>
      <w:spacing w:before="240"/>
      <w:outlineLvl w:val="9"/>
    </w:pPr>
    <w:rPr>
      <w:noProof/>
      <w:sz w:val="24"/>
    </w:rPr>
  </w:style>
  <w:style w:type="paragraph" w:customStyle="1" w:styleId="MiniTOCItem">
    <w:name w:val="MiniTOCItem"/>
    <w:basedOn w:val="ListBullet"/>
    <w:rsid w:val="00196C78"/>
    <w:pPr>
      <w:numPr>
        <w:numId w:val="0"/>
      </w:numPr>
      <w:tabs>
        <w:tab w:val="right" w:leader="dot" w:pos="6521"/>
      </w:tabs>
      <w:spacing w:before="0" w:after="0"/>
    </w:pPr>
  </w:style>
  <w:style w:type="paragraph" w:customStyle="1" w:styleId="TOFTitle">
    <w:name w:val="TOFTitle"/>
    <w:basedOn w:val="TOCTitle"/>
    <w:rsid w:val="00196C78"/>
  </w:style>
  <w:style w:type="paragraph" w:styleId="TableofFigures">
    <w:name w:val="table of figures"/>
    <w:basedOn w:val="Normal"/>
    <w:next w:val="Normal"/>
    <w:semiHidden/>
    <w:rsid w:val="00196C78"/>
    <w:pPr>
      <w:tabs>
        <w:tab w:val="right" w:leader="dot" w:pos="9072"/>
      </w:tabs>
      <w:ind w:left="970" w:hanging="403"/>
    </w:pPr>
    <w:rPr>
      <w:rFonts w:ascii="Times New Roman" w:hAnsi="Times New Roman"/>
      <w:b/>
    </w:rPr>
  </w:style>
  <w:style w:type="paragraph" w:styleId="ListNumber">
    <w:name w:val="List Number"/>
    <w:basedOn w:val="List"/>
    <w:rsid w:val="00196C78"/>
    <w:pPr>
      <w:numPr>
        <w:numId w:val="15"/>
      </w:numPr>
      <w:tabs>
        <w:tab w:val="clear" w:pos="340"/>
      </w:tabs>
    </w:pPr>
  </w:style>
  <w:style w:type="character" w:customStyle="1" w:styleId="WingdingSymbols">
    <w:name w:val="Wingding Symbols"/>
    <w:rsid w:val="00196C78"/>
    <w:rPr>
      <w:rFonts w:ascii="Wingdings" w:hAnsi="Wingdings"/>
    </w:rPr>
  </w:style>
  <w:style w:type="paragraph" w:customStyle="1" w:styleId="TableHeading">
    <w:name w:val="Table Heading"/>
    <w:basedOn w:val="HeadingBase"/>
    <w:rsid w:val="00196C78"/>
    <w:pPr>
      <w:keepLines/>
      <w:pBdr>
        <w:bottom w:val="single" w:sz="6" w:space="1" w:color="918585"/>
      </w:pBdr>
      <w:spacing w:before="240"/>
    </w:pPr>
  </w:style>
  <w:style w:type="character" w:customStyle="1" w:styleId="HotSpot">
    <w:name w:val="HotSpot"/>
    <w:rsid w:val="00196C78"/>
    <w:rPr>
      <w:color w:val="0033CC"/>
      <w:u w:val="none"/>
    </w:rPr>
  </w:style>
  <w:style w:type="paragraph" w:customStyle="1" w:styleId="BodyTextRight">
    <w:name w:val="Body Text Right"/>
    <w:basedOn w:val="BodyText"/>
    <w:rsid w:val="00196C78"/>
    <w:pPr>
      <w:spacing w:before="0" w:after="0"/>
      <w:jc w:val="right"/>
    </w:pPr>
  </w:style>
  <w:style w:type="paragraph" w:styleId="Index3">
    <w:name w:val="index 3"/>
    <w:basedOn w:val="ListNumber2"/>
    <w:next w:val="Normal"/>
    <w:semiHidden/>
    <w:rsid w:val="00196C78"/>
    <w:pPr>
      <w:numPr>
        <w:numId w:val="0"/>
      </w:numPr>
      <w:tabs>
        <w:tab w:val="right" w:leader="dot" w:pos="4176"/>
      </w:tabs>
    </w:pPr>
  </w:style>
  <w:style w:type="paragraph" w:styleId="ListNumber2">
    <w:name w:val="List Number 2"/>
    <w:basedOn w:val="List2"/>
    <w:rsid w:val="00196C78"/>
    <w:pPr>
      <w:numPr>
        <w:numId w:val="10"/>
      </w:numPr>
      <w:tabs>
        <w:tab w:val="clear" w:pos="1060"/>
      </w:tabs>
    </w:pPr>
  </w:style>
  <w:style w:type="paragraph" w:customStyle="1" w:styleId="MarginNote">
    <w:name w:val="Margin Note"/>
    <w:basedOn w:val="BodyText"/>
    <w:rsid w:val="00196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C78"/>
    <w:rPr>
      <w:sz w:val="32"/>
    </w:rPr>
  </w:style>
  <w:style w:type="paragraph" w:customStyle="1" w:styleId="HeadingProcedure">
    <w:name w:val="Heading Procedure"/>
    <w:basedOn w:val="HeadingBase"/>
    <w:next w:val="Normal"/>
    <w:rsid w:val="00196C78"/>
    <w:pPr>
      <w:tabs>
        <w:tab w:val="left" w:pos="0"/>
      </w:tabs>
      <w:spacing w:before="120" w:after="60"/>
    </w:pPr>
    <w:rPr>
      <w:i/>
      <w:color w:val="918585"/>
      <w:sz w:val="22"/>
    </w:rPr>
  </w:style>
  <w:style w:type="paragraph" w:customStyle="1" w:styleId="TableBodyText">
    <w:name w:val="Table Body Text"/>
    <w:basedOn w:val="BodyText"/>
    <w:rsid w:val="00196C78"/>
    <w:pPr>
      <w:spacing w:before="60" w:after="60"/>
    </w:pPr>
  </w:style>
  <w:style w:type="paragraph" w:styleId="ListContinue">
    <w:name w:val="List Continue"/>
    <w:basedOn w:val="List"/>
    <w:rsid w:val="00196C78"/>
    <w:pPr>
      <w:ind w:firstLine="0"/>
    </w:pPr>
  </w:style>
  <w:style w:type="paragraph" w:customStyle="1" w:styleId="ListNote">
    <w:name w:val="List Note"/>
    <w:basedOn w:val="List"/>
    <w:rsid w:val="00196C78"/>
    <w:pPr>
      <w:pBdr>
        <w:top w:val="single" w:sz="6" w:space="2" w:color="918585"/>
        <w:bottom w:val="single" w:sz="6" w:space="2" w:color="918585"/>
      </w:pBdr>
      <w:tabs>
        <w:tab w:val="left" w:pos="1021"/>
      </w:tabs>
      <w:ind w:firstLine="0"/>
    </w:pPr>
  </w:style>
  <w:style w:type="paragraph" w:customStyle="1" w:styleId="Warning">
    <w:name w:val="Warning"/>
    <w:basedOn w:val="BodyText"/>
    <w:rsid w:val="00196C78"/>
    <w:pPr>
      <w:shd w:val="clear" w:color="auto" w:fill="D9D9D9"/>
      <w:tabs>
        <w:tab w:val="left" w:pos="992"/>
      </w:tabs>
      <w:ind w:left="119" w:right="119"/>
    </w:pPr>
    <w:rPr>
      <w:sz w:val="20"/>
    </w:rPr>
  </w:style>
  <w:style w:type="paragraph" w:customStyle="1" w:styleId="MarginIcons">
    <w:name w:val="Margin Icons"/>
    <w:basedOn w:val="BodyText"/>
    <w:rsid w:val="00196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C78"/>
    <w:rPr>
      <w:rFonts w:ascii="Courier New" w:hAnsi="Courier New"/>
    </w:rPr>
  </w:style>
  <w:style w:type="paragraph" w:customStyle="1" w:styleId="NoteBullet">
    <w:name w:val="Note Bullet"/>
    <w:basedOn w:val="Note"/>
    <w:rsid w:val="00196C78"/>
    <w:pPr>
      <w:tabs>
        <w:tab w:val="clear" w:pos="680"/>
      </w:tabs>
      <w:spacing w:before="60" w:after="60"/>
    </w:pPr>
  </w:style>
  <w:style w:type="paragraph" w:customStyle="1" w:styleId="SubHeading2">
    <w:name w:val="SubHeading2"/>
    <w:basedOn w:val="HeadingBase"/>
    <w:rsid w:val="00196C78"/>
    <w:pPr>
      <w:spacing w:before="240" w:after="60"/>
    </w:pPr>
    <w:rPr>
      <w:sz w:val="20"/>
    </w:rPr>
  </w:style>
  <w:style w:type="paragraph" w:customStyle="1" w:styleId="SubHeading1">
    <w:name w:val="SubHeading1"/>
    <w:basedOn w:val="HeadingBase"/>
    <w:rsid w:val="00196C78"/>
    <w:pPr>
      <w:spacing w:before="240" w:after="60"/>
    </w:pPr>
    <w:rPr>
      <w:color w:val="918585"/>
      <w:sz w:val="22"/>
    </w:rPr>
  </w:style>
  <w:style w:type="paragraph" w:customStyle="1" w:styleId="SideHeading">
    <w:name w:val="Side Heading"/>
    <w:basedOn w:val="HeadingBase"/>
    <w:rsid w:val="00196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C78"/>
    <w:pPr>
      <w:tabs>
        <w:tab w:val="num" w:pos="360"/>
      </w:tabs>
    </w:pPr>
  </w:style>
  <w:style w:type="paragraph" w:styleId="PlainText">
    <w:name w:val="Plain Text"/>
    <w:basedOn w:val="Normal"/>
    <w:link w:val="PlainTextChar"/>
    <w:rsid w:val="00196C78"/>
    <w:rPr>
      <w:sz w:val="20"/>
    </w:rPr>
  </w:style>
  <w:style w:type="character" w:customStyle="1" w:styleId="PlainTextChar">
    <w:name w:val="Plain Text Char"/>
    <w:basedOn w:val="DefaultParagraphFont"/>
    <w:link w:val="PlainText"/>
    <w:rsid w:val="00196C78"/>
    <w:rPr>
      <w:rFonts w:ascii="Courier New" w:eastAsia="Times New Roman" w:hAnsi="Courier New" w:cs="Times New Roman"/>
      <w:sz w:val="20"/>
      <w:szCs w:val="20"/>
      <w:lang w:eastAsia="en-US"/>
    </w:rPr>
  </w:style>
  <w:style w:type="character" w:customStyle="1" w:styleId="MenuOption">
    <w:name w:val="Menu Option"/>
    <w:basedOn w:val="DefaultParagraphFont"/>
    <w:rsid w:val="00196C78"/>
    <w:rPr>
      <w:b/>
      <w:smallCaps/>
    </w:rPr>
  </w:style>
  <w:style w:type="paragraph" w:customStyle="1" w:styleId="TableListNumber">
    <w:name w:val="Table List Number"/>
    <w:basedOn w:val="ListNumber"/>
    <w:rsid w:val="00196C78"/>
    <w:pPr>
      <w:numPr>
        <w:numId w:val="0"/>
      </w:numPr>
    </w:pPr>
  </w:style>
  <w:style w:type="paragraph" w:styleId="TOC4">
    <w:name w:val="toc 4"/>
    <w:basedOn w:val="TOCBase"/>
    <w:next w:val="Normal"/>
    <w:semiHidden/>
    <w:rsid w:val="00196C78"/>
    <w:pPr>
      <w:tabs>
        <w:tab w:val="right" w:leader="dot" w:pos="9071"/>
      </w:tabs>
      <w:ind w:left="1701"/>
    </w:pPr>
  </w:style>
  <w:style w:type="paragraph" w:customStyle="1" w:styleId="ListAlpha">
    <w:name w:val="List Alpha"/>
    <w:basedOn w:val="List"/>
    <w:rsid w:val="00196C78"/>
    <w:pPr>
      <w:numPr>
        <w:numId w:val="9"/>
      </w:numPr>
    </w:pPr>
  </w:style>
  <w:style w:type="paragraph" w:customStyle="1" w:styleId="ListAlpha2">
    <w:name w:val="List Alpha 2"/>
    <w:basedOn w:val="List2"/>
    <w:rsid w:val="00196C78"/>
    <w:pPr>
      <w:numPr>
        <w:numId w:val="8"/>
      </w:numPr>
    </w:pPr>
  </w:style>
  <w:style w:type="paragraph" w:styleId="List2">
    <w:name w:val="List 2"/>
    <w:basedOn w:val="BodyText"/>
    <w:rsid w:val="00196C78"/>
    <w:pPr>
      <w:tabs>
        <w:tab w:val="left" w:pos="680"/>
      </w:tabs>
      <w:spacing w:before="60" w:after="60"/>
      <w:ind w:left="680" w:hanging="340"/>
    </w:pPr>
  </w:style>
  <w:style w:type="paragraph" w:styleId="List3">
    <w:name w:val="List 3"/>
    <w:basedOn w:val="BodyText"/>
    <w:rsid w:val="00196C78"/>
    <w:pPr>
      <w:tabs>
        <w:tab w:val="left" w:pos="1021"/>
      </w:tabs>
      <w:spacing w:before="60" w:after="60"/>
      <w:ind w:left="1020" w:hanging="340"/>
    </w:pPr>
  </w:style>
  <w:style w:type="paragraph" w:styleId="List4">
    <w:name w:val="List 4"/>
    <w:basedOn w:val="BodyText"/>
    <w:rsid w:val="00196C78"/>
    <w:pPr>
      <w:tabs>
        <w:tab w:val="left" w:pos="1361"/>
      </w:tabs>
      <w:spacing w:before="60" w:after="60"/>
      <w:ind w:left="1361" w:hanging="340"/>
    </w:pPr>
  </w:style>
  <w:style w:type="paragraph" w:styleId="List5">
    <w:name w:val="List 5"/>
    <w:basedOn w:val="BodyText"/>
    <w:rsid w:val="00196C78"/>
    <w:pPr>
      <w:tabs>
        <w:tab w:val="left" w:pos="1701"/>
      </w:tabs>
      <w:spacing w:before="60" w:after="60"/>
      <w:ind w:left="1701" w:hanging="340"/>
    </w:pPr>
  </w:style>
  <w:style w:type="paragraph" w:styleId="ListBullet3">
    <w:name w:val="List Bullet 3"/>
    <w:basedOn w:val="List3"/>
    <w:rsid w:val="00196C78"/>
    <w:pPr>
      <w:numPr>
        <w:numId w:val="14"/>
      </w:numPr>
      <w:tabs>
        <w:tab w:val="clear" w:pos="1021"/>
      </w:tabs>
      <w:ind w:left="1037" w:hanging="357"/>
    </w:pPr>
  </w:style>
  <w:style w:type="paragraph" w:styleId="ListBullet4">
    <w:name w:val="List Bullet 4"/>
    <w:basedOn w:val="List4"/>
    <w:rsid w:val="00196C78"/>
    <w:pPr>
      <w:numPr>
        <w:numId w:val="3"/>
      </w:numPr>
      <w:tabs>
        <w:tab w:val="clear" w:pos="1361"/>
      </w:tabs>
    </w:pPr>
  </w:style>
  <w:style w:type="paragraph" w:styleId="ListBullet5">
    <w:name w:val="List Bullet 5"/>
    <w:basedOn w:val="List5"/>
    <w:rsid w:val="00196C78"/>
    <w:pPr>
      <w:numPr>
        <w:numId w:val="4"/>
      </w:numPr>
    </w:pPr>
  </w:style>
  <w:style w:type="paragraph" w:styleId="ListContinue2">
    <w:name w:val="List Continue 2"/>
    <w:basedOn w:val="List2"/>
    <w:rsid w:val="00196C78"/>
    <w:pPr>
      <w:ind w:firstLine="0"/>
    </w:pPr>
  </w:style>
  <w:style w:type="paragraph" w:styleId="ListContinue3">
    <w:name w:val="List Continue 3"/>
    <w:basedOn w:val="List3"/>
    <w:rsid w:val="00196C78"/>
    <w:pPr>
      <w:ind w:left="1021" w:firstLine="0"/>
    </w:pPr>
  </w:style>
  <w:style w:type="paragraph" w:styleId="ListContinue4">
    <w:name w:val="List Continue 4"/>
    <w:basedOn w:val="List4"/>
    <w:rsid w:val="00196C78"/>
    <w:pPr>
      <w:ind w:firstLine="0"/>
    </w:pPr>
  </w:style>
  <w:style w:type="paragraph" w:styleId="ListContinue5">
    <w:name w:val="List Continue 5"/>
    <w:basedOn w:val="List5"/>
    <w:rsid w:val="00196C78"/>
    <w:pPr>
      <w:ind w:firstLine="0"/>
    </w:pPr>
  </w:style>
  <w:style w:type="paragraph" w:styleId="ListNumber3">
    <w:name w:val="List Number 3"/>
    <w:basedOn w:val="List3"/>
    <w:rsid w:val="00196C78"/>
    <w:pPr>
      <w:numPr>
        <w:numId w:val="5"/>
      </w:numPr>
    </w:pPr>
  </w:style>
  <w:style w:type="paragraph" w:styleId="ListNumber4">
    <w:name w:val="List Number 4"/>
    <w:basedOn w:val="List4"/>
    <w:rsid w:val="00196C78"/>
    <w:pPr>
      <w:numPr>
        <w:numId w:val="6"/>
      </w:numPr>
    </w:pPr>
  </w:style>
  <w:style w:type="paragraph" w:styleId="ListNumber5">
    <w:name w:val="List Number 5"/>
    <w:basedOn w:val="List5"/>
    <w:rsid w:val="00196C78"/>
    <w:pPr>
      <w:numPr>
        <w:numId w:val="7"/>
      </w:numPr>
    </w:pPr>
  </w:style>
  <w:style w:type="paragraph" w:styleId="BlockText">
    <w:name w:val="Block Text"/>
    <w:basedOn w:val="Normal"/>
    <w:rsid w:val="00196C78"/>
    <w:pPr>
      <w:spacing w:after="120"/>
      <w:ind w:left="1440" w:right="1440"/>
    </w:pPr>
  </w:style>
  <w:style w:type="character" w:customStyle="1" w:styleId="Subscript">
    <w:name w:val="Subscript"/>
    <w:basedOn w:val="DefaultParagraphFont"/>
    <w:rsid w:val="00196C78"/>
    <w:rPr>
      <w:sz w:val="16"/>
      <w:vertAlign w:val="subscript"/>
    </w:rPr>
  </w:style>
  <w:style w:type="character" w:customStyle="1" w:styleId="Superscript">
    <w:name w:val="Superscript"/>
    <w:basedOn w:val="DefaultParagraphFont"/>
    <w:rsid w:val="00196C78"/>
    <w:rPr>
      <w:sz w:val="16"/>
      <w:vertAlign w:val="superscript"/>
    </w:rPr>
  </w:style>
  <w:style w:type="character" w:customStyle="1" w:styleId="Symbols">
    <w:name w:val="Symbols"/>
    <w:basedOn w:val="DefaultParagraphFont"/>
    <w:rsid w:val="00196C78"/>
    <w:rPr>
      <w:rFonts w:ascii="Symbol" w:hAnsi="Symbol"/>
    </w:rPr>
  </w:style>
  <w:style w:type="character" w:customStyle="1" w:styleId="MenuOptions">
    <w:name w:val="Menu Options"/>
    <w:basedOn w:val="DefaultParagraphFont"/>
    <w:rsid w:val="00196C78"/>
    <w:rPr>
      <w:rFonts w:ascii="Arial Narrow" w:hAnsi="Arial Narrow"/>
      <w:smallCaps/>
    </w:rPr>
  </w:style>
  <w:style w:type="character" w:customStyle="1" w:styleId="Buttons">
    <w:name w:val="Buttons"/>
    <w:basedOn w:val="DefaultParagraphFont"/>
    <w:rsid w:val="00196C78"/>
    <w:rPr>
      <w:b/>
    </w:rPr>
  </w:style>
  <w:style w:type="character" w:customStyle="1" w:styleId="Underlined">
    <w:name w:val="Underlined"/>
    <w:basedOn w:val="DefaultParagraphFont"/>
    <w:rsid w:val="00196C78"/>
    <w:rPr>
      <w:u w:val="single"/>
    </w:rPr>
  </w:style>
  <w:style w:type="paragraph" w:customStyle="1" w:styleId="TableBodyTextRight">
    <w:name w:val="Table Body Text Right"/>
    <w:basedOn w:val="TableBodyText"/>
    <w:rsid w:val="00196C78"/>
    <w:pPr>
      <w:widowControl w:val="0"/>
      <w:autoSpaceDE w:val="0"/>
      <w:autoSpaceDN w:val="0"/>
      <w:adjustRightInd w:val="0"/>
      <w:jc w:val="right"/>
    </w:pPr>
    <w:rPr>
      <w:rFonts w:cs="Arial"/>
      <w:szCs w:val="18"/>
    </w:rPr>
  </w:style>
  <w:style w:type="paragraph" w:customStyle="1" w:styleId="CopyrightText">
    <w:name w:val="Copyright Text"/>
    <w:basedOn w:val="BodyText"/>
    <w:rsid w:val="00196C78"/>
    <w:rPr>
      <w:sz w:val="18"/>
    </w:rPr>
  </w:style>
  <w:style w:type="paragraph" w:customStyle="1" w:styleId="BodySmallRight">
    <w:name w:val="Body Small Right"/>
    <w:basedOn w:val="BodyTextRight"/>
    <w:rsid w:val="00196C78"/>
    <w:rPr>
      <w:sz w:val="18"/>
      <w:szCs w:val="18"/>
    </w:rPr>
  </w:style>
  <w:style w:type="paragraph" w:customStyle="1" w:styleId="MarginEdition">
    <w:name w:val="Margin Edition"/>
    <w:basedOn w:val="MarginNote"/>
    <w:rsid w:val="00196C78"/>
    <w:pPr>
      <w:spacing w:before="0" w:after="0"/>
    </w:pPr>
    <w:rPr>
      <w:rFonts w:ascii="Times New Roman" w:hAnsi="Times New Roman"/>
      <w:color w:val="999999"/>
    </w:rPr>
  </w:style>
  <w:style w:type="paragraph" w:customStyle="1" w:styleId="Spacer">
    <w:name w:val="Spacer"/>
    <w:basedOn w:val="Normal"/>
    <w:rsid w:val="00196C78"/>
    <w:rPr>
      <w:sz w:val="2"/>
      <w:szCs w:val="2"/>
    </w:rPr>
  </w:style>
  <w:style w:type="character" w:customStyle="1" w:styleId="Small">
    <w:name w:val="Small"/>
    <w:basedOn w:val="DefaultParagraphFont"/>
    <w:rsid w:val="00196C78"/>
    <w:rPr>
      <w:sz w:val="16"/>
    </w:rPr>
  </w:style>
  <w:style w:type="paragraph" w:customStyle="1" w:styleId="WideTable">
    <w:name w:val="Wide Table"/>
    <w:basedOn w:val="Normal"/>
    <w:rsid w:val="00196C78"/>
    <w:pPr>
      <w:ind w:left="-1418"/>
    </w:pPr>
    <w:rPr>
      <w:sz w:val="2"/>
      <w:szCs w:val="2"/>
    </w:rPr>
  </w:style>
  <w:style w:type="character" w:styleId="PageNumber">
    <w:name w:val="page number"/>
    <w:basedOn w:val="DefaultParagraphFont"/>
    <w:rsid w:val="00196C78"/>
  </w:style>
  <w:style w:type="paragraph" w:styleId="Quote">
    <w:name w:val="Quote"/>
    <w:basedOn w:val="Heading1"/>
    <w:link w:val="QuoteChar"/>
    <w:qFormat/>
    <w:rsid w:val="00196C78"/>
    <w:rPr>
      <w:b w:val="0"/>
      <w:sz w:val="72"/>
      <w:szCs w:val="72"/>
      <w:lang w:val="en-NZ"/>
    </w:rPr>
  </w:style>
  <w:style w:type="character" w:customStyle="1" w:styleId="QuoteChar">
    <w:name w:val="Quote Char"/>
    <w:basedOn w:val="DefaultParagraphFont"/>
    <w:link w:val="Quote"/>
    <w:rsid w:val="00196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C78"/>
    <w:pPr>
      <w:pageBreakBefore/>
    </w:pPr>
  </w:style>
  <w:style w:type="paragraph" w:customStyle="1" w:styleId="Border">
    <w:name w:val="Border"/>
    <w:basedOn w:val="Normal"/>
    <w:qFormat/>
    <w:rsid w:val="00196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C78"/>
    <w:rPr>
      <w:b/>
      <w:bCs/>
      <w:i/>
      <w:iCs/>
      <w:color w:val="auto"/>
    </w:rPr>
  </w:style>
  <w:style w:type="paragraph" w:styleId="IntenseQuote">
    <w:name w:val="Intense Quote"/>
    <w:basedOn w:val="Normal"/>
    <w:next w:val="Normal"/>
    <w:link w:val="IntenseQuoteChar"/>
    <w:uiPriority w:val="30"/>
    <w:qFormat/>
    <w:rsid w:val="00196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C78"/>
    <w:rPr>
      <w:smallCaps/>
      <w:color w:val="auto"/>
      <w:u w:val="single"/>
    </w:rPr>
  </w:style>
  <w:style w:type="character" w:styleId="IntenseReference">
    <w:name w:val="Intense Reference"/>
    <w:basedOn w:val="DefaultParagraphFont"/>
    <w:uiPriority w:val="32"/>
    <w:qFormat/>
    <w:rsid w:val="00196C78"/>
    <w:rPr>
      <w:b/>
      <w:bCs/>
      <w:smallCaps/>
      <w:color w:val="auto"/>
      <w:spacing w:val="5"/>
      <w:u w:val="single"/>
    </w:rPr>
  </w:style>
  <w:style w:type="paragraph" w:customStyle="1" w:styleId="2ColumnHeading">
    <w:name w:val="2Column Heading"/>
    <w:basedOn w:val="BodyText"/>
    <w:qFormat/>
    <w:rsid w:val="00196C78"/>
    <w:pPr>
      <w:spacing w:after="60"/>
      <w:ind w:left="-2268"/>
    </w:pPr>
    <w:rPr>
      <w:b/>
    </w:rPr>
  </w:style>
  <w:style w:type="paragraph" w:customStyle="1" w:styleId="Heading1TOC">
    <w:name w:val="Heading1 TOC"/>
    <w:basedOn w:val="Normal"/>
    <w:qFormat/>
    <w:rsid w:val="00196C78"/>
    <w:pPr>
      <w:spacing w:before="240" w:after="120"/>
    </w:pPr>
    <w:rPr>
      <w:rFonts w:ascii="Times New Roman" w:hAnsi="Times New Roman"/>
      <w:b/>
      <w:sz w:val="32"/>
    </w:rPr>
  </w:style>
  <w:style w:type="paragraph" w:customStyle="1" w:styleId="Heading2TOC">
    <w:name w:val="Heading2 TOC"/>
    <w:basedOn w:val="Normal"/>
    <w:qFormat/>
    <w:rsid w:val="00196C78"/>
    <w:pPr>
      <w:spacing w:before="240" w:after="60"/>
    </w:pPr>
    <w:rPr>
      <w:rFonts w:ascii="Times New Roman" w:hAnsi="Times New Roman"/>
      <w:b/>
      <w:sz w:val="28"/>
    </w:rPr>
  </w:style>
  <w:style w:type="character" w:customStyle="1" w:styleId="Underline">
    <w:name w:val="Underline"/>
    <w:basedOn w:val="DefaultParagraphFont"/>
    <w:qFormat/>
    <w:rsid w:val="00196C78"/>
    <w:rPr>
      <w:u w:val="single"/>
    </w:rPr>
  </w:style>
  <w:style w:type="character" w:customStyle="1" w:styleId="BoldandItalics">
    <w:name w:val="Bold and Italics"/>
    <w:qFormat/>
    <w:rsid w:val="00196C78"/>
    <w:rPr>
      <w:b/>
      <w:i/>
      <w:u w:val="none"/>
    </w:rPr>
  </w:style>
  <w:style w:type="paragraph" w:styleId="BalloonText">
    <w:name w:val="Balloon Text"/>
    <w:basedOn w:val="Normal"/>
    <w:link w:val="BalloonTextChar"/>
    <w:rsid w:val="00196C78"/>
    <w:rPr>
      <w:rFonts w:ascii="Tahoma" w:hAnsi="Tahoma" w:cs="Tahoma"/>
      <w:sz w:val="16"/>
      <w:szCs w:val="16"/>
    </w:rPr>
  </w:style>
  <w:style w:type="character" w:customStyle="1" w:styleId="BalloonTextChar">
    <w:name w:val="Balloon Text Char"/>
    <w:basedOn w:val="DefaultParagraphFont"/>
    <w:link w:val="BalloonText"/>
    <w:rsid w:val="00196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C78"/>
    <w:rPr>
      <w:b/>
      <w:color w:val="660033"/>
      <w:spacing w:val="0"/>
    </w:rPr>
  </w:style>
  <w:style w:type="paragraph" w:customStyle="1" w:styleId="Nameditemlist">
    <w:name w:val="Named item list"/>
    <w:basedOn w:val="BodyText"/>
    <w:qFormat/>
    <w:rsid w:val="00196C78"/>
    <w:pPr>
      <w:tabs>
        <w:tab w:val="left" w:pos="2835"/>
      </w:tabs>
      <w:ind w:left="2835" w:hanging="2835"/>
    </w:pPr>
  </w:style>
  <w:style w:type="paragraph" w:customStyle="1" w:styleId="BodyTextnopadding">
    <w:name w:val="Body Text no padding"/>
    <w:basedOn w:val="BodyText"/>
    <w:qFormat/>
    <w:rsid w:val="00196C78"/>
    <w:pPr>
      <w:spacing w:before="0" w:after="0"/>
    </w:pPr>
  </w:style>
  <w:style w:type="paragraph" w:customStyle="1" w:styleId="BodyTextBold">
    <w:name w:val="Body Text Bold"/>
    <w:basedOn w:val="BodyText"/>
    <w:qFormat/>
    <w:rsid w:val="00196C78"/>
    <w:rPr>
      <w:b/>
    </w:rPr>
  </w:style>
  <w:style w:type="character" w:styleId="Hyperlink">
    <w:name w:val="Hyperlink"/>
    <w:basedOn w:val="DefaultParagraphFont"/>
    <w:uiPriority w:val="99"/>
    <w:unhideWhenUsed/>
    <w:rsid w:val="00910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6232</Characters>
  <Application>Microsoft Office Word</Application>
  <DocSecurity>0</DocSecurity>
  <Lines>183</Lines>
  <Paragraphs>116</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CHCMHS007 Work effectively in trauma informed care</dc:title>
  <dc:subject>Approved</dc:subject>
  <dc:creator>HumanAbility</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