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D24" w:rsidP="00562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CHCMHS003 Provide recovery oriented mental health services</w:t>
      </w:r>
      <w:r>
        <w:fldChar w:fldCharType="end"/>
      </w:r>
    </w:p>
    <w:p w:rsidR="00562D24" w:rsidP="00562D24">
      <w:pPr>
        <w:pStyle w:val="Version"/>
        <w:sectPr w:rsidSect="00993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443" w:rsidP="00993443">
      <w:pPr>
        <w:pStyle w:val="SuperHeading"/>
      </w:pPr>
      <w:r w:rsidRPr="00993443">
        <w:t>CHCMHS003 Provide recovery oriented mental health services</w:t>
      </w:r>
    </w:p>
    <w:p w:rsidR="00000000" w:rsidRPr="00993443" w:rsidP="00993443">
      <w:pPr>
        <w:pStyle w:val="Heading1"/>
      </w:pPr>
      <w:bookmarkStart w:id="1" w:name="O_654164"/>
      <w:bookmarkEnd w:id="1"/>
      <w:r w:rsidRPr="009934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rPr>
                <w:rStyle w:val="SpecialBold"/>
              </w:rPr>
              <w:t>Comments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 xml:space="preserve">This version was released in </w:t>
            </w:r>
            <w:r w:rsidRPr="00993443">
              <w:rPr>
                <w:rStyle w:val="Emphasis"/>
              </w:rPr>
              <w:t xml:space="preserve">CHC Community Services Training Package release 2.0 </w:t>
            </w:r>
            <w:r w:rsidRPr="00993443">
              <w:t>and meets the requirements of the 2012 Standards for Training Packages.</w:t>
            </w:r>
          </w:p>
          <w:p w:rsidR="00000000" w:rsidRPr="00993443" w:rsidP="00993443">
            <w:pPr>
              <w:pStyle w:val="BodyText"/>
            </w:pPr>
            <w:r w:rsidRPr="00993443">
              <w:t>New unit.</w:t>
            </w:r>
          </w:p>
        </w:tc>
      </w:tr>
    </w:tbl>
    <w:p w:rsidR="00562D24" w:rsidP="00993443">
      <w:pPr>
        <w:pStyle w:val="BodyText"/>
      </w:pPr>
    </w:p>
    <w:p w:rsidR="00562D24" w:rsidP="00993443">
      <w:pPr>
        <w:pStyle w:val="BodyText"/>
      </w:pPr>
    </w:p>
    <w:p w:rsidR="00000000" w:rsidRPr="00993443" w:rsidP="00993443">
      <w:pPr>
        <w:pStyle w:val="Heading1"/>
      </w:pPr>
      <w:bookmarkStart w:id="2" w:name="O_654165"/>
      <w:bookmarkEnd w:id="2"/>
      <w:r w:rsidRPr="00993443">
        <w:t>Applicat</w:t>
      </w:r>
      <w:r w:rsidRPr="00993443">
        <w:t>ion</w:t>
      </w:r>
    </w:p>
    <w:p w:rsidR="00000000" w:rsidRPr="00993443" w:rsidP="00562D24">
      <w:pPr>
        <w:pStyle w:val="BodyText"/>
      </w:pPr>
      <w:r w:rsidRPr="00993443">
        <w:t>This unit describes the skills and knowledge required to work collaboratively in providing services to implement a range of strategies as part of recovery oriented service provision for people with mental illness.</w:t>
      </w:r>
    </w:p>
    <w:p w:rsidR="00000000" w:rsidRPr="00993443" w:rsidP="00562D24">
      <w:pPr>
        <w:pStyle w:val="BodyText"/>
      </w:pPr>
      <w:r w:rsidRPr="00993443">
        <w:t>This unit applies to work with people</w:t>
      </w:r>
      <w:r w:rsidRPr="00993443">
        <w:t xml:space="preserve"> living with mental illness in a range of community services work contexts.</w:t>
      </w:r>
    </w:p>
    <w:p w:rsidR="00000000" w:rsidRPr="00562D24" w:rsidP="00562D24">
      <w:pPr>
        <w:pStyle w:val="BodyText"/>
        <w:rPr>
          <w:i/>
        </w:rPr>
      </w:pPr>
      <w:r w:rsidRPr="00562D24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993443" w:rsidP="00993443">
      <w:pPr>
        <w:pStyle w:val="Heading1"/>
      </w:pPr>
      <w:bookmarkStart w:id="3" w:name="O_654169"/>
      <w:bookmarkEnd w:id="3"/>
      <w:r w:rsidRPr="009934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80"/>
        <w:gridCol w:w="61"/>
        <w:gridCol w:w="5563"/>
        <w:gridCol w:w="8"/>
        <w:gridCol w:w="71"/>
        <w:gridCol w:w="80"/>
      </w:tblGrid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rPr>
                <w:rStyle w:val="SpecialBold"/>
              </w:rPr>
              <w:t>PERFORMANCE CRITERIA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rPr>
                <w:rStyle w:val="Emphasis"/>
              </w:rPr>
              <w:t>Elements define the essential outcomes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" w:type="dxa"/>
        </w:trPr>
        <w:tc>
          <w:tcPr>
            <w:tcW w:w="33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List"/>
              <w:rPr>
                <w:lang w:val="en-NZ"/>
              </w:rPr>
            </w:pPr>
          </w:p>
        </w:tc>
        <w:tc>
          <w:tcPr>
            <w:tcW w:w="56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1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1. Share and collect information to collaboratively inform the plan for recovery</w:t>
            </w:r>
          </w:p>
        </w:tc>
        <w:tc>
          <w:tcPr>
            <w:tcW w:w="57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1.1 Work in a recovery oriented framework that respects the person’s experience, culture and unique recovery journey and the agreed recovery alliance relationship</w:t>
            </w:r>
          </w:p>
          <w:p w:rsidR="00000000" w:rsidRPr="00993443" w:rsidP="00993443">
            <w:pPr>
              <w:pStyle w:val="BodyText"/>
            </w:pPr>
            <w:r w:rsidRPr="00993443">
              <w:t xml:space="preserve">1.2 Use </w:t>
            </w:r>
            <w:r w:rsidRPr="00993443">
              <w:t xml:space="preserve">a collaborative approach to discuss and determine information to be collected and sources of information to be accessed </w:t>
            </w:r>
          </w:p>
          <w:p w:rsidR="00000000" w:rsidRPr="00993443" w:rsidP="00993443">
            <w:pPr>
              <w:pStyle w:val="BodyText"/>
            </w:pPr>
            <w:r w:rsidRPr="00993443">
              <w:t xml:space="preserve">1.3 Explain any organisation or program requirements including the commitment to access and equity, and </w:t>
            </w:r>
            <w:r w:rsidRPr="00993443">
              <w:t>limits to confidentiality</w:t>
            </w:r>
          </w:p>
          <w:p w:rsidR="00000000" w:rsidRPr="00993443" w:rsidP="00993443">
            <w:pPr>
              <w:pStyle w:val="BodyText"/>
            </w:pPr>
            <w:r w:rsidRPr="00993443">
              <w:t>1.4 O</w:t>
            </w:r>
            <w:r w:rsidRPr="00993443">
              <w:t>btain consent from the person according to organisation policy and procedure</w:t>
            </w:r>
          </w:p>
          <w:p w:rsidR="00000000" w:rsidRPr="00993443" w:rsidP="00993443">
            <w:pPr>
              <w:pStyle w:val="BodyText"/>
            </w:pPr>
            <w:r w:rsidRPr="00993443">
              <w:t>1.5 Gather and document information from the person and other agreed sources to explore and clarify the person’s preferences, meanings and needs</w:t>
            </w:r>
          </w:p>
          <w:p w:rsidR="00000000" w:rsidRPr="00993443" w:rsidP="00993443">
            <w:pPr>
              <w:pStyle w:val="BodyText"/>
            </w:pPr>
            <w:r w:rsidRPr="00993443">
              <w:t>1.6 Apply best practice principles</w:t>
            </w:r>
            <w:r w:rsidRPr="00993443">
              <w:t xml:space="preserve">, if formal assessment is to be conducted, and work within organisation policy and procedures relating to assessment protocols </w:t>
            </w:r>
          </w:p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 xml:space="preserve">1.7 Together identify the range and potential effects of social and other barriers that are impacting on the person 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List"/>
              <w:rPr>
                <w:lang w:val="en-NZ"/>
              </w:rPr>
            </w:pPr>
          </w:p>
        </w:tc>
        <w:tc>
          <w:tcPr>
            <w:tcW w:w="57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51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 xml:space="preserve">2. Facilitate collaborative planning process for recovery </w:t>
            </w:r>
          </w:p>
        </w:tc>
        <w:tc>
          <w:tcPr>
            <w:tcW w:w="571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2.1 Work collaboratively to develop a plan for recovery and transition based on the person’s choices, preferences, values, needs and goals and discuss different planning options and tools</w:t>
            </w:r>
          </w:p>
          <w:p w:rsidR="00000000" w:rsidRPr="00993443" w:rsidP="00993443">
            <w:pPr>
              <w:pStyle w:val="BodyText"/>
            </w:pPr>
            <w:r w:rsidRPr="00993443">
              <w:t>2.2  Faci</w:t>
            </w:r>
            <w:r w:rsidRPr="00993443">
              <w:t>litate planning sessions using effective communication strategies in a manner that respects the person as their own expert, fosters their strengths and supports them as the driver of their recovery journey</w:t>
            </w:r>
          </w:p>
          <w:p w:rsidR="00000000" w:rsidRPr="00993443" w:rsidP="00993443">
            <w:pPr>
              <w:pStyle w:val="BodyText"/>
            </w:pPr>
            <w:r w:rsidRPr="00993443">
              <w:t>2.3 Discuss and confirm the person’s choices for p</w:t>
            </w:r>
            <w:r w:rsidRPr="00993443">
              <w:t>ersonal wellness, development of self-efficacy, cultural requirements, values, meanings and purpose in life</w:t>
            </w:r>
          </w:p>
          <w:p w:rsidR="00000000" w:rsidRPr="00993443" w:rsidP="00993443">
            <w:pPr>
              <w:pStyle w:val="BodyText"/>
            </w:pPr>
            <w:r w:rsidRPr="00993443">
              <w:t>2.4  Work collaboratively with the person to identify strategies and priorities to achieve goals including self-advocacy strategies and transition b</w:t>
            </w:r>
            <w:r w:rsidRPr="00993443">
              <w:t>eyond the service</w:t>
            </w:r>
          </w:p>
          <w:p w:rsidR="00000000" w:rsidRPr="00993443" w:rsidP="00993443">
            <w:pPr>
              <w:pStyle w:val="BodyText"/>
            </w:pPr>
            <w:r w:rsidRPr="00993443">
              <w:t xml:space="preserve">2.5 Identify possible barriers or risks with the person and the strategies and/or other people who can assist in responding to or overcoming these challenges </w:t>
            </w:r>
          </w:p>
          <w:p w:rsidR="00000000" w:rsidRPr="00993443" w:rsidP="00993443">
            <w:pPr>
              <w:pStyle w:val="BodyText"/>
            </w:pPr>
            <w:r w:rsidRPr="00993443">
              <w:t>2.6 Develop and document personal wellness plan, risk plans or other plans to m</w:t>
            </w:r>
            <w:r w:rsidRPr="00993443">
              <w:t>eet the person’s priorities, as appropriate</w:t>
            </w:r>
          </w:p>
          <w:p w:rsidR="00000000" w:rsidRPr="00993443" w:rsidP="00993443">
            <w:pPr>
              <w:pStyle w:val="BodyText"/>
            </w:pPr>
            <w:r w:rsidRPr="00993443">
              <w:t>2.7 Work collaboratively with the person to identify and balance duty of care and dignity of risk considerations whilst promoting independence from service</w:t>
            </w:r>
          </w:p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 xml:space="preserve">2.8  Identify and document the person’s and worker’s </w:t>
            </w:r>
            <w:r w:rsidRPr="00993443">
              <w:t>rol</w:t>
            </w:r>
            <w:r w:rsidRPr="00993443">
              <w:t>es and timelines for action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3. Collaboratively implement plan for recovery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3.1  Discuss with the person their interest and readiness to initiate their plan for recovery</w:t>
            </w:r>
          </w:p>
          <w:p w:rsidR="00000000" w:rsidRPr="00993443" w:rsidP="00993443">
            <w:pPr>
              <w:pStyle w:val="BodyText"/>
            </w:pPr>
            <w:r w:rsidRPr="00993443">
              <w:t>3.2 Undertake service actions as agreed in the plan in a timely manner</w:t>
            </w:r>
          </w:p>
          <w:p w:rsidR="00000000" w:rsidRPr="00993443" w:rsidP="00993443">
            <w:pPr>
              <w:pStyle w:val="BodyText"/>
            </w:pPr>
            <w:r w:rsidRPr="00993443">
              <w:t>3.3 Facilitate access to information, resources and education about opportunities and service options relevant to the persons aspirations</w:t>
            </w:r>
          </w:p>
          <w:p w:rsidR="00000000" w:rsidRPr="00993443" w:rsidP="00993443">
            <w:pPr>
              <w:pStyle w:val="BodyText"/>
            </w:pPr>
            <w:r w:rsidRPr="00993443">
              <w:t>3.4 Support person’s decision making and self-advocacy</w:t>
            </w:r>
          </w:p>
          <w:p w:rsidR="00000000" w:rsidRPr="00993443" w:rsidP="00993443">
            <w:pPr>
              <w:pStyle w:val="BodyText"/>
            </w:pPr>
            <w:r w:rsidRPr="00993443">
              <w:t>3.5 Support person’s positive risk taking and resilience buildi</w:t>
            </w:r>
            <w:r w:rsidRPr="00993443">
              <w:t>ng</w:t>
            </w:r>
          </w:p>
          <w:p w:rsidR="00000000" w:rsidRPr="00993443" w:rsidP="00993443">
            <w:pPr>
              <w:pStyle w:val="BodyText"/>
            </w:pPr>
            <w:r w:rsidRPr="00993443">
              <w:t>3.6 Maintain regular contact with the person, and be available to offer support and follow up on actions</w:t>
            </w:r>
          </w:p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3.7 Maintain records and progress notes in collaboration with the person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4. Develop and maintain effective working relationships with care s</w:t>
            </w:r>
            <w:r w:rsidRPr="00993443">
              <w:t xml:space="preserve">upport network 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4.1 Determine with the person who else they choose to involve in their recovery process and the roles they want them to play</w:t>
            </w:r>
          </w:p>
          <w:p w:rsidR="00000000" w:rsidRPr="00993443" w:rsidP="00993443">
            <w:pPr>
              <w:pStyle w:val="BodyText"/>
            </w:pPr>
            <w:r w:rsidRPr="00993443">
              <w:t>4.2 Obtain consent specifying what information can be shared with specific members of their care network and the ci</w:t>
            </w:r>
            <w:r w:rsidRPr="00993443">
              <w:t>rcumstances in which the information can be released</w:t>
            </w:r>
          </w:p>
          <w:p w:rsidR="00000000" w:rsidRPr="00993443" w:rsidP="00993443">
            <w:pPr>
              <w:pStyle w:val="BodyText"/>
            </w:pPr>
            <w:r w:rsidRPr="00993443">
              <w:t>4.3 Identify the information and support needs of family, carer/s and friends</w:t>
            </w:r>
          </w:p>
          <w:p w:rsidR="00000000" w:rsidRPr="00993443" w:rsidP="00993443">
            <w:pPr>
              <w:pStyle w:val="BodyText"/>
            </w:pPr>
            <w:r w:rsidRPr="00993443">
              <w:t>4.4 Establish rapport and build an effective working relationship with relevant members of the care network</w:t>
            </w:r>
          </w:p>
          <w:p w:rsidR="00000000" w:rsidRPr="00993443" w:rsidP="00993443">
            <w:pPr>
              <w:pStyle w:val="BodyText"/>
            </w:pPr>
            <w:r w:rsidRPr="00993443">
              <w:t>4.5 Provide and communicate information so that it is readily understood by members of the care network</w:t>
            </w:r>
          </w:p>
          <w:p w:rsidR="00000000" w:rsidRPr="00993443" w:rsidP="00993443">
            <w:pPr>
              <w:pStyle w:val="BodyText"/>
            </w:pPr>
            <w:r w:rsidRPr="00993443">
              <w:t>4.6 Work from a strength based approach and communicate in a manner that respects the rights, dignity, choices and confidentiality of the person with th</w:t>
            </w:r>
            <w:r w:rsidRPr="00993443">
              <w:t>e mental health condition while facilitating the care network to support the person</w:t>
            </w:r>
          </w:p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4.7 Facilitate support, training or services to family, carer/s and friends based on identified needs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5. Support person during challenges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5.1 Respond proactively to</w:t>
            </w:r>
            <w:r w:rsidRPr="00993443">
              <w:t xml:space="preserve"> potential obstacles, challenges and barriers that arise, working with the person to identify ways to proceed and to reduce the likelihood of occurrence</w:t>
            </w:r>
          </w:p>
          <w:p w:rsidR="00000000" w:rsidRPr="00993443" w:rsidP="00993443">
            <w:pPr>
              <w:pStyle w:val="BodyText"/>
            </w:pPr>
            <w:r w:rsidRPr="00993443">
              <w:t>5.2 Maintain an empathic, supportive and hope inspiring approach as challenges occur seeing challenge a</w:t>
            </w:r>
            <w:r w:rsidRPr="00993443">
              <w:t>s part of the recovery journey and sources for learning</w:t>
            </w:r>
          </w:p>
          <w:p w:rsidR="00000000" w:rsidRPr="00993443" w:rsidP="00993443">
            <w:pPr>
              <w:pStyle w:val="BodyText"/>
            </w:pPr>
            <w:r w:rsidRPr="00993443">
              <w:t xml:space="preserve">5.3 Respond promptly, positively and supportively to person in distress or crisis and support access to required services </w:t>
            </w:r>
          </w:p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 xml:space="preserve">5.4 Respond promptly to de-escalate potential incidents or risks and promote </w:t>
            </w:r>
            <w:r w:rsidRPr="00993443">
              <w:t>safety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59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t>6. Collaboratively review the effectiveness of the plan and support provided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6.1 Review recovery plan and alliance regularly with person to ensure continued relevance and effectiveness</w:t>
            </w:r>
          </w:p>
          <w:p w:rsidR="00000000" w:rsidRPr="00993443" w:rsidP="00993443">
            <w:pPr>
              <w:pStyle w:val="BodyText"/>
            </w:pPr>
            <w:r w:rsidRPr="00993443">
              <w:t xml:space="preserve">6.2 Gather </w:t>
            </w:r>
            <w:r w:rsidRPr="00993443">
              <w:t>feedback from the person at key milestones about the effectiveness and progress in implementing their recovery plan</w:t>
            </w:r>
          </w:p>
          <w:p w:rsidR="00000000" w:rsidRPr="00993443" w:rsidP="00993443">
            <w:pPr>
              <w:pStyle w:val="BodyText"/>
            </w:pPr>
            <w:r w:rsidRPr="00993443">
              <w:t xml:space="preserve">6.3 Identify new directions and areas for change in the recovery plan and amend plans and transition strategies </w:t>
            </w:r>
          </w:p>
          <w:p w:rsidR="00000000" w:rsidRPr="00993443" w:rsidP="00993443">
            <w:pPr>
              <w:pStyle w:val="BodyText"/>
            </w:pPr>
            <w:r w:rsidRPr="00993443">
              <w:t>6.4 Continue implementation</w:t>
            </w:r>
            <w:r w:rsidRPr="00993443">
              <w:t xml:space="preserve"> and review cycle for the recovery plan until outcomes have been achieved and no further service or support is required</w:t>
            </w:r>
          </w:p>
          <w:p w:rsidR="00000000" w:rsidRPr="00993443" w:rsidP="00993443">
            <w:pPr>
              <w:pStyle w:val="BodyText"/>
            </w:pPr>
            <w:r w:rsidRPr="00993443">
              <w:t>6.5 Gather and respond to feedback from the person on their satisfaction with the service and support provided</w:t>
            </w:r>
          </w:p>
          <w:p w:rsidR="00000000" w:rsidRPr="00993443" w:rsidP="00993443">
            <w:pPr>
              <w:pStyle w:val="BodyText"/>
            </w:pPr>
            <w:r w:rsidRPr="00993443">
              <w:t>6.6 Reflect on work pract</w:t>
            </w:r>
            <w:r w:rsidRPr="00993443">
              <w:t>ice and feedback and identify opportunities for enhancing empowerment and improved processes</w:t>
            </w:r>
          </w:p>
        </w:tc>
      </w:tr>
    </w:tbl>
    <w:p w:rsidR="00000000" w:rsidRPr="00993443" w:rsidP="00993443">
      <w:pPr>
        <w:pStyle w:val="BodyText"/>
      </w:pPr>
    </w:p>
    <w:p w:rsidR="00000000" w:rsidRPr="00993443" w:rsidP="00993443">
      <w:pPr>
        <w:pStyle w:val="AllowPageBreak"/>
      </w:pPr>
    </w:p>
    <w:p w:rsidR="00000000" w:rsidRPr="00993443" w:rsidP="00993443">
      <w:pPr>
        <w:pStyle w:val="Heading1"/>
      </w:pPr>
      <w:bookmarkStart w:id="4" w:name="O_654170"/>
      <w:bookmarkEnd w:id="4"/>
      <w:r w:rsidRPr="0099344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0"/>
        <w:gridCol w:w="5671"/>
      </w:tblGrid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  <w:r w:rsidRPr="00993443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993443">
              <w:t>skills) that are essential</w:t>
            </w:r>
            <w:r w:rsidRPr="00993443">
              <w:t xml:space="preserve"> </w:t>
            </w:r>
            <w:r w:rsidRPr="00993443">
              <w:rPr>
                <w:rStyle w:val="Emphasis"/>
              </w:rPr>
              <w:t>to performance.</w:t>
            </w: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443">
            <w:pPr>
              <w:pStyle w:val="BodyText"/>
              <w:rPr>
                <w:lang w:val="en-NZ"/>
              </w:rPr>
            </w:pPr>
          </w:p>
        </w:tc>
      </w:tr>
      <w:tr w:rsidTr="00993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443" w:rsidP="00993443">
            <w:pPr>
              <w:pStyle w:val="BodyText"/>
            </w:pPr>
            <w:r w:rsidRPr="00993443">
              <w:t>Foundation skills essential to performance are explicit in the performance criteria of this unit of competency.</w:t>
            </w:r>
          </w:p>
        </w:tc>
      </w:tr>
    </w:tbl>
    <w:p w:rsidR="00562D24" w:rsidP="00993443">
      <w:pPr>
        <w:pStyle w:val="BodyText"/>
      </w:pPr>
    </w:p>
    <w:p w:rsidR="00562D24" w:rsidP="00993443">
      <w:pPr>
        <w:pStyle w:val="BodyText"/>
      </w:pPr>
    </w:p>
    <w:p w:rsidR="00000000" w:rsidRPr="00993443" w:rsidP="00993443">
      <w:pPr>
        <w:pStyle w:val="Heading1"/>
      </w:pPr>
      <w:bookmarkStart w:id="5" w:name="O_654172"/>
      <w:bookmarkEnd w:id="5"/>
      <w:r w:rsidRPr="00993443">
        <w:t>Unit Mapping Information</w:t>
      </w:r>
    </w:p>
    <w:p w:rsidR="00562D24" w:rsidP="00562D24">
      <w:pPr>
        <w:pStyle w:val="BodyText"/>
      </w:pPr>
      <w:r w:rsidRPr="00993443">
        <w:t>No equivalent unit.</w:t>
      </w:r>
    </w:p>
    <w:p w:rsidR="00000000" w:rsidRPr="00993443" w:rsidP="00993443">
      <w:pPr>
        <w:pStyle w:val="Heading1"/>
      </w:pPr>
      <w:bookmarkStart w:id="6" w:name="O_654179"/>
      <w:bookmarkEnd w:id="6"/>
      <w:r w:rsidRPr="00993443">
        <w:t>Links</w:t>
      </w:r>
    </w:p>
    <w:p w:rsidR="00000000" w:rsidRPr="00993443" w:rsidP="00562D24">
      <w:pPr>
        <w:pStyle w:val="BodyText"/>
      </w:pPr>
      <w:r w:rsidRPr="009934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248B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3443" w:rsidP="00993443"/>
    <w:sectPr w:rsidSect="009934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3" w:rsidRPr="00562D24" w:rsidP="00562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24" w:rsidP="00993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D24" w:rsidP="00993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2D24" w:rsidP="00993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443" w:rsidRPr="00562D24" w:rsidP="00562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D24" w:rsidRPr="002D2AF8" w:rsidP="00993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CHCMHS003 Provide recovery oriented mental 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62D24" w:rsidP="00993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443"/>
  </w:style>
  <w:style w:type="character" w:customStyle="1" w:styleId="Heading1Char">
    <w:name w:val="Heading 1 Char"/>
    <w:basedOn w:val="DefaultParagraphFont"/>
    <w:link w:val="Heading1"/>
    <w:rsid w:val="00993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4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344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93443"/>
    <w:rPr>
      <w:b/>
      <w:spacing w:val="0"/>
    </w:rPr>
  </w:style>
  <w:style w:type="character" w:styleId="Emphasis">
    <w:name w:val="Emphasis"/>
    <w:basedOn w:val="DefaultParagraphFont"/>
    <w:qFormat/>
    <w:rsid w:val="00993443"/>
    <w:rPr>
      <w:i/>
    </w:rPr>
  </w:style>
  <w:style w:type="paragraph" w:customStyle="1" w:styleId="SuperHeading">
    <w:name w:val="SuperHeading"/>
    <w:basedOn w:val="Normal"/>
    <w:rsid w:val="00993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4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934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3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4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443"/>
  </w:style>
  <w:style w:type="paragraph" w:styleId="TableofFigures">
    <w:name w:val="table of figures"/>
    <w:basedOn w:val="Normal"/>
    <w:next w:val="Normal"/>
    <w:semiHidden/>
    <w:rsid w:val="00993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4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3443"/>
    <w:rPr>
      <w:rFonts w:ascii="Wingdings" w:hAnsi="Wingdings"/>
    </w:rPr>
  </w:style>
  <w:style w:type="paragraph" w:customStyle="1" w:styleId="TableHeading">
    <w:name w:val="Table Heading"/>
    <w:basedOn w:val="HeadingBase"/>
    <w:rsid w:val="00993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443"/>
    <w:rPr>
      <w:color w:val="0033CC"/>
      <w:u w:val="none"/>
    </w:rPr>
  </w:style>
  <w:style w:type="paragraph" w:customStyle="1" w:styleId="BodyTextRight">
    <w:name w:val="Body Text Right"/>
    <w:basedOn w:val="BodyText"/>
    <w:rsid w:val="00993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4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443"/>
    <w:rPr>
      <w:sz w:val="32"/>
    </w:rPr>
  </w:style>
  <w:style w:type="paragraph" w:customStyle="1" w:styleId="HeadingProcedure">
    <w:name w:val="Heading Procedure"/>
    <w:basedOn w:val="HeadingBase"/>
    <w:next w:val="Normal"/>
    <w:rsid w:val="00993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443"/>
    <w:pPr>
      <w:spacing w:before="60" w:after="60"/>
    </w:pPr>
  </w:style>
  <w:style w:type="paragraph" w:styleId="ListContinue">
    <w:name w:val="List Continue"/>
    <w:basedOn w:val="List"/>
    <w:rsid w:val="00993443"/>
    <w:pPr>
      <w:ind w:firstLine="0"/>
    </w:pPr>
  </w:style>
  <w:style w:type="paragraph" w:customStyle="1" w:styleId="ListNote">
    <w:name w:val="List Note"/>
    <w:basedOn w:val="List"/>
    <w:rsid w:val="00993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443"/>
    <w:rPr>
      <w:rFonts w:ascii="Courier New" w:hAnsi="Courier New"/>
    </w:rPr>
  </w:style>
  <w:style w:type="paragraph" w:customStyle="1" w:styleId="NoteBullet">
    <w:name w:val="Note Bullet"/>
    <w:basedOn w:val="Note"/>
    <w:rsid w:val="00993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4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3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443"/>
    <w:rPr>
      <w:b/>
      <w:smallCaps/>
    </w:rPr>
  </w:style>
  <w:style w:type="paragraph" w:customStyle="1" w:styleId="TableListNumber">
    <w:name w:val="Table List Number"/>
    <w:basedOn w:val="ListNumber"/>
    <w:rsid w:val="00993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443"/>
    <w:pPr>
      <w:numPr>
        <w:numId w:val="7"/>
      </w:numPr>
    </w:pPr>
  </w:style>
  <w:style w:type="paragraph" w:customStyle="1" w:styleId="ListAlpha2">
    <w:name w:val="List Alpha 2"/>
    <w:basedOn w:val="List2"/>
    <w:rsid w:val="00993443"/>
    <w:pPr>
      <w:numPr>
        <w:numId w:val="6"/>
      </w:numPr>
    </w:pPr>
  </w:style>
  <w:style w:type="paragraph" w:styleId="List2">
    <w:name w:val="List 2"/>
    <w:basedOn w:val="BodyText"/>
    <w:rsid w:val="00993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4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4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3443"/>
    <w:pPr>
      <w:numPr>
        <w:numId w:val="2"/>
      </w:numPr>
    </w:pPr>
  </w:style>
  <w:style w:type="paragraph" w:styleId="ListContinue2">
    <w:name w:val="List Continue 2"/>
    <w:basedOn w:val="List2"/>
    <w:rsid w:val="00993443"/>
    <w:pPr>
      <w:ind w:firstLine="0"/>
    </w:pPr>
  </w:style>
  <w:style w:type="paragraph" w:styleId="ListContinue3">
    <w:name w:val="List Continue 3"/>
    <w:basedOn w:val="List3"/>
    <w:rsid w:val="00993443"/>
    <w:pPr>
      <w:ind w:left="1021" w:firstLine="0"/>
    </w:pPr>
  </w:style>
  <w:style w:type="paragraph" w:styleId="ListContinue4">
    <w:name w:val="List Continue 4"/>
    <w:basedOn w:val="List4"/>
    <w:rsid w:val="00993443"/>
    <w:pPr>
      <w:ind w:firstLine="0"/>
    </w:pPr>
  </w:style>
  <w:style w:type="paragraph" w:styleId="ListContinue5">
    <w:name w:val="List Continue 5"/>
    <w:basedOn w:val="List5"/>
    <w:rsid w:val="00993443"/>
    <w:pPr>
      <w:ind w:firstLine="0"/>
    </w:pPr>
  </w:style>
  <w:style w:type="paragraph" w:styleId="ListNumber3">
    <w:name w:val="List Number 3"/>
    <w:basedOn w:val="List3"/>
    <w:rsid w:val="00993443"/>
    <w:pPr>
      <w:numPr>
        <w:numId w:val="3"/>
      </w:numPr>
    </w:pPr>
  </w:style>
  <w:style w:type="paragraph" w:styleId="ListNumber4">
    <w:name w:val="List Number 4"/>
    <w:basedOn w:val="List4"/>
    <w:rsid w:val="00993443"/>
    <w:pPr>
      <w:numPr>
        <w:numId w:val="4"/>
      </w:numPr>
    </w:pPr>
  </w:style>
  <w:style w:type="paragraph" w:styleId="ListNumber5">
    <w:name w:val="List Number 5"/>
    <w:basedOn w:val="List5"/>
    <w:rsid w:val="00993443"/>
    <w:pPr>
      <w:numPr>
        <w:numId w:val="5"/>
      </w:numPr>
    </w:pPr>
  </w:style>
  <w:style w:type="paragraph" w:styleId="BlockText">
    <w:name w:val="Block Text"/>
    <w:basedOn w:val="Normal"/>
    <w:rsid w:val="00993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443"/>
    <w:rPr>
      <w:sz w:val="16"/>
      <w:vertAlign w:val="superscript"/>
    </w:rPr>
  </w:style>
  <w:style w:type="character" w:customStyle="1" w:styleId="Symbols">
    <w:name w:val="Symbols"/>
    <w:basedOn w:val="DefaultParagraphFont"/>
    <w:rsid w:val="00993443"/>
    <w:rPr>
      <w:rFonts w:ascii="Symbol" w:hAnsi="Symbol"/>
    </w:rPr>
  </w:style>
  <w:style w:type="character" w:customStyle="1" w:styleId="MenuOptions">
    <w:name w:val="Menu Options"/>
    <w:basedOn w:val="DefaultParagraphFont"/>
    <w:rsid w:val="00993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443"/>
    <w:rPr>
      <w:b/>
    </w:rPr>
  </w:style>
  <w:style w:type="character" w:customStyle="1" w:styleId="Underlined">
    <w:name w:val="Underlined"/>
    <w:basedOn w:val="DefaultParagraphFont"/>
    <w:rsid w:val="00993443"/>
    <w:rPr>
      <w:u w:val="single"/>
    </w:rPr>
  </w:style>
  <w:style w:type="paragraph" w:customStyle="1" w:styleId="TableBodyTextRight">
    <w:name w:val="Table Body Text Right"/>
    <w:basedOn w:val="TableBodyText"/>
    <w:rsid w:val="00993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443"/>
    <w:rPr>
      <w:sz w:val="18"/>
    </w:rPr>
  </w:style>
  <w:style w:type="paragraph" w:customStyle="1" w:styleId="BodySmallRight">
    <w:name w:val="Body Small Right"/>
    <w:basedOn w:val="BodyTextRight"/>
    <w:rsid w:val="00993443"/>
    <w:rPr>
      <w:sz w:val="18"/>
      <w:szCs w:val="18"/>
    </w:rPr>
  </w:style>
  <w:style w:type="paragraph" w:customStyle="1" w:styleId="MarginEdition">
    <w:name w:val="Margin Edition"/>
    <w:basedOn w:val="MarginNote"/>
    <w:rsid w:val="00993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443"/>
    <w:rPr>
      <w:sz w:val="2"/>
      <w:szCs w:val="2"/>
    </w:rPr>
  </w:style>
  <w:style w:type="character" w:customStyle="1" w:styleId="Small">
    <w:name w:val="Small"/>
    <w:basedOn w:val="DefaultParagraphFont"/>
    <w:rsid w:val="00993443"/>
    <w:rPr>
      <w:sz w:val="16"/>
    </w:rPr>
  </w:style>
  <w:style w:type="paragraph" w:customStyle="1" w:styleId="WideTable">
    <w:name w:val="Wide Table"/>
    <w:basedOn w:val="Normal"/>
    <w:rsid w:val="00993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443"/>
  </w:style>
  <w:style w:type="paragraph" w:styleId="Quote">
    <w:name w:val="Quote"/>
    <w:basedOn w:val="Heading1"/>
    <w:link w:val="QuoteChar"/>
    <w:qFormat/>
    <w:rsid w:val="00993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443"/>
    <w:pPr>
      <w:pageBreakBefore/>
    </w:pPr>
  </w:style>
  <w:style w:type="paragraph" w:customStyle="1" w:styleId="Border">
    <w:name w:val="Border"/>
    <w:basedOn w:val="Normal"/>
    <w:qFormat/>
    <w:rsid w:val="00993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443"/>
    <w:rPr>
      <w:u w:val="single"/>
    </w:rPr>
  </w:style>
  <w:style w:type="character" w:customStyle="1" w:styleId="BoldandItalics">
    <w:name w:val="Bold and Italics"/>
    <w:qFormat/>
    <w:rsid w:val="00993443"/>
    <w:rPr>
      <w:b/>
      <w:i/>
      <w:u w:val="none"/>
    </w:rPr>
  </w:style>
  <w:style w:type="paragraph" w:styleId="BalloonText">
    <w:name w:val="Balloon Text"/>
    <w:basedOn w:val="Normal"/>
    <w:link w:val="BalloonTextChar"/>
    <w:rsid w:val="00993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443"/>
    <w:pPr>
      <w:spacing w:before="0" w:after="0"/>
    </w:pPr>
  </w:style>
  <w:style w:type="paragraph" w:customStyle="1" w:styleId="BodyTextBold">
    <w:name w:val="Body Text Bold"/>
    <w:basedOn w:val="BodyText"/>
    <w:qFormat/>
    <w:rsid w:val="00993443"/>
    <w:rPr>
      <w:b/>
    </w:rPr>
  </w:style>
  <w:style w:type="character" w:styleId="Hyperlink">
    <w:name w:val="Hyperlink"/>
    <w:basedOn w:val="DefaultParagraphFont"/>
    <w:uiPriority w:val="99"/>
    <w:unhideWhenUsed/>
    <w:rsid w:val="00562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1031</Words>
  <Characters>6046</Characters>
  <Application>Microsoft Office Word</Application>
  <DocSecurity>0</DocSecurity>
  <Lines>188</Lines>
  <Paragraphs>84</Paragraphs>
  <ScaleCrop>false</ScaleCrop>
  <Company>Author-it Software Corporation Ltd.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CHCMHS003 Provide recovery oriented mental health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2023-07-01T04:23:00Z</dcterms:created>
  <dcterms:modified xsi:type="dcterms:W3CDTF">2023-07-01T04:23:00Z</dcterms:modified>
</cp:coreProperties>
</file>