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5B87" w:rsidP="009C5B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CHCMHS001 Work with people with mental health issues</w:t>
      </w:r>
      <w:r>
        <w:fldChar w:fldCharType="end"/>
      </w:r>
    </w:p>
    <w:p w:rsidR="009C5B87" w:rsidP="009C5B87">
      <w:pPr>
        <w:pStyle w:val="Version"/>
        <w:sectPr w:rsidSect="00F45D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5DCD" w:rsidP="00F45DCD">
      <w:pPr>
        <w:pStyle w:val="SuperHeading"/>
      </w:pPr>
      <w:r w:rsidRPr="00F45DCD">
        <w:t>CHCMHS001 Work with people with mental health issues</w:t>
      </w:r>
    </w:p>
    <w:p w:rsidR="00000000" w:rsidRPr="00F45DCD" w:rsidP="00F45DCD">
      <w:pPr>
        <w:pStyle w:val="Heading1"/>
      </w:pPr>
      <w:bookmarkStart w:id="1" w:name="O_654126"/>
      <w:bookmarkEnd w:id="1"/>
      <w:r w:rsidRPr="00F45D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F45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DCD" w:rsidP="00F45DCD">
            <w:pPr>
              <w:pStyle w:val="BodyText"/>
            </w:pPr>
            <w:r w:rsidRPr="00F45DCD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DCD">
            <w:pPr>
              <w:pStyle w:val="BodyText"/>
              <w:rPr>
                <w:lang w:val="en-NZ"/>
              </w:rPr>
            </w:pPr>
            <w:r w:rsidRPr="00F45DCD">
              <w:rPr>
                <w:rStyle w:val="SpecialBold"/>
              </w:rPr>
              <w:t>Comments</w:t>
            </w:r>
          </w:p>
        </w:tc>
      </w:tr>
      <w:tr w:rsidTr="00F45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DCD">
            <w:pPr>
              <w:pStyle w:val="BodyText"/>
              <w:rPr>
                <w:lang w:val="en-NZ"/>
              </w:rPr>
            </w:pPr>
            <w:r w:rsidRPr="00F45DCD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DCD" w:rsidP="00F45DCD">
            <w:pPr>
              <w:pStyle w:val="BodyText"/>
            </w:pPr>
            <w:r w:rsidRPr="00F45DCD">
              <w:t xml:space="preserve">This version was released in </w:t>
            </w:r>
            <w:r w:rsidRPr="00F45DCD">
              <w:rPr>
                <w:rStyle w:val="Emphasis"/>
              </w:rPr>
              <w:t xml:space="preserve">CHC Community Services Training Package release 2.0 </w:t>
            </w:r>
            <w:r w:rsidRPr="00F45DCD">
              <w:t>and meets the requirements of the 2012 Standards for Training Packages.</w:t>
            </w:r>
          </w:p>
          <w:p w:rsidR="00000000" w:rsidRPr="00F45DCD" w:rsidP="00F45DCD">
            <w:pPr>
              <w:pStyle w:val="BodyText"/>
            </w:pPr>
            <w:r w:rsidRPr="00F45DCD">
              <w:t>Merged CHCMH301C/CHCMH411A. Significant change</w:t>
            </w:r>
            <w:r w:rsidRPr="00F45DCD">
              <w:t>s to performance criteria. New evidence requirements for assessment including volume and frequency requirements.</w:t>
            </w:r>
          </w:p>
        </w:tc>
      </w:tr>
    </w:tbl>
    <w:p w:rsidR="009C5B87" w:rsidP="00F45DCD">
      <w:pPr>
        <w:pStyle w:val="BodyText"/>
      </w:pPr>
    </w:p>
    <w:p w:rsidR="009C5B87" w:rsidP="00F45DCD">
      <w:pPr>
        <w:pStyle w:val="BodyText"/>
      </w:pPr>
    </w:p>
    <w:p w:rsidR="00000000" w:rsidRPr="00F45DCD" w:rsidP="00F45DCD">
      <w:pPr>
        <w:pStyle w:val="Heading1"/>
      </w:pPr>
      <w:bookmarkStart w:id="2" w:name="O_654127"/>
      <w:bookmarkEnd w:id="2"/>
      <w:r w:rsidRPr="00F45DCD">
        <w:t>Application</w:t>
      </w:r>
    </w:p>
    <w:p w:rsidR="00000000" w:rsidRPr="00F45DCD" w:rsidP="009C5B87">
      <w:pPr>
        <w:pStyle w:val="BodyText"/>
      </w:pPr>
      <w:r w:rsidRPr="00F45DCD">
        <w:t xml:space="preserve">This unit describes the skills and knowledge required to establish relationships, clarify needs, and then work </w:t>
      </w:r>
      <w:r w:rsidRPr="00F45DCD">
        <w:t xml:space="preserve">collaboratively with people who are living with mental health issues. </w:t>
      </w:r>
    </w:p>
    <w:p w:rsidR="00000000" w:rsidRPr="00F45DCD" w:rsidP="009C5B87">
      <w:pPr>
        <w:pStyle w:val="BodyText"/>
      </w:pPr>
      <w:r w:rsidRPr="00F45DCD">
        <w:t>This unit applies to support workers in contexts outside the mental health sector, but who come into contact with people with mental health issues. The services and support provided ar</w:t>
      </w:r>
      <w:r w:rsidRPr="00F45DCD">
        <w:t>e not mental health specific.</w:t>
      </w:r>
    </w:p>
    <w:p w:rsidR="00000000" w:rsidRPr="009C5B87" w:rsidP="009C5B87">
      <w:pPr>
        <w:pStyle w:val="BodyText"/>
        <w:rPr>
          <w:i/>
        </w:rPr>
      </w:pPr>
      <w:r w:rsidRPr="009C5B87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</w:p>
    <w:p w:rsidR="00000000" w:rsidRPr="00F45DCD" w:rsidP="00F45DCD">
      <w:pPr>
        <w:pStyle w:val="Heading1"/>
      </w:pPr>
      <w:bookmarkStart w:id="3" w:name="O_654131"/>
      <w:bookmarkEnd w:id="3"/>
      <w:r w:rsidRPr="00F45DC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4"/>
      </w:tblGrid>
      <w:tr w:rsidTr="00F45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DCD" w:rsidP="00F45DCD">
            <w:pPr>
              <w:pStyle w:val="BodyText"/>
            </w:pPr>
            <w:r w:rsidRPr="00F45DCD">
              <w:rPr>
                <w:rStyle w:val="SpecialBold"/>
              </w:rPr>
              <w:t>ELEME</w:t>
            </w:r>
            <w:r w:rsidRPr="00F45DCD">
              <w:rPr>
                <w:rStyle w:val="SpecialBold"/>
              </w:rPr>
              <w:t>NT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DCD">
            <w:pPr>
              <w:pStyle w:val="BodyText"/>
              <w:rPr>
                <w:lang w:val="en-NZ"/>
              </w:rPr>
            </w:pPr>
            <w:r w:rsidRPr="00F45DCD">
              <w:rPr>
                <w:rStyle w:val="SpecialBold"/>
              </w:rPr>
              <w:t>PERFORMANCE CRITERIA</w:t>
            </w:r>
          </w:p>
        </w:tc>
      </w:tr>
      <w:tr w:rsidTr="00F45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DCD" w:rsidP="00F45DCD">
            <w:pPr>
              <w:pStyle w:val="BodyText"/>
            </w:pPr>
            <w:r w:rsidRPr="00F45DCD">
              <w:rPr>
                <w:rStyle w:val="Emphasis"/>
              </w:rPr>
              <w:t>Elements define the essential outcomes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DCD">
            <w:pPr>
              <w:pStyle w:val="BodyText"/>
              <w:rPr>
                <w:lang w:val="en-NZ"/>
              </w:rPr>
            </w:pPr>
            <w:r w:rsidRPr="00F45D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5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07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DCD">
            <w:pPr>
              <w:pStyle w:val="BodyText"/>
              <w:rPr>
                <w:lang w:val="en-NZ"/>
              </w:rPr>
            </w:pPr>
            <w:r w:rsidRPr="00F45DCD">
              <w:t>1. Establish respectful relationships with people with mental health issues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DCD" w:rsidP="00F45DCD">
            <w:pPr>
              <w:pStyle w:val="BodyText"/>
            </w:pPr>
            <w:r w:rsidRPr="00F45DCD">
              <w:t>1.1 Communicate in a way that develops and maintains respect, hope, trust and self-direction</w:t>
            </w:r>
          </w:p>
          <w:p w:rsidR="00000000" w:rsidRPr="00F45DCD" w:rsidP="00F45DCD">
            <w:pPr>
              <w:pStyle w:val="BodyText"/>
            </w:pPr>
            <w:r w:rsidRPr="00F45DCD">
              <w:t xml:space="preserve">1.2 Work in a way that reflects and prioritises the person’s right to self define and direct their own recovery </w:t>
            </w:r>
          </w:p>
          <w:p w:rsidR="00000000" w:rsidRPr="00F45DCD" w:rsidP="00F45DCD">
            <w:pPr>
              <w:pStyle w:val="BodyText"/>
            </w:pPr>
            <w:r w:rsidRPr="00F45DCD">
              <w:t>1.3 Recognise and respect the person’s social, cul</w:t>
            </w:r>
            <w:r w:rsidRPr="00F45DCD">
              <w:t>tural and spiritual differences</w:t>
            </w:r>
          </w:p>
          <w:p w:rsidR="00000000" w:rsidRPr="00F45DCD" w:rsidP="00F45DCD">
            <w:pPr>
              <w:pStyle w:val="BodyText"/>
            </w:pPr>
            <w:r w:rsidRPr="00F45DCD">
              <w:t xml:space="preserve">1.4 Support the person to understand and exercise their </w:t>
            </w:r>
            <w:r w:rsidRPr="00F45DCD">
              <w:t>rights</w:t>
            </w:r>
          </w:p>
          <w:p w:rsidR="00000000" w:rsidP="00F45DCD">
            <w:pPr>
              <w:pStyle w:val="BodyText"/>
              <w:rPr>
                <w:lang w:val="en-NZ"/>
              </w:rPr>
            </w:pPr>
            <w:r w:rsidRPr="00F45DCD">
              <w:t>1.5 Maintain confidentiality and privacy of the person within organisation policy and protocols</w:t>
            </w:r>
          </w:p>
        </w:tc>
      </w:tr>
      <w:tr w:rsidTr="00F45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DCD">
            <w:pPr>
              <w:pStyle w:val="BodyText"/>
              <w:rPr>
                <w:lang w:val="en-NZ"/>
              </w:rPr>
            </w:pPr>
          </w:p>
        </w:tc>
      </w:tr>
      <w:tr w:rsidTr="00F45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DCD">
            <w:pPr>
              <w:pStyle w:val="BodyText"/>
              <w:rPr>
                <w:lang w:val="en-NZ"/>
              </w:rPr>
            </w:pPr>
            <w:r w:rsidRPr="00F45DCD">
              <w:t>2. Determine the needs of people with mental health issues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DCD" w:rsidP="00F45DCD">
            <w:pPr>
              <w:pStyle w:val="BodyText"/>
            </w:pPr>
            <w:r w:rsidRPr="00F45DCD">
              <w:t xml:space="preserve">2.1 Gather and interpret information about the person’s needs from the person and other agreed sources </w:t>
            </w:r>
          </w:p>
          <w:p w:rsidR="00000000" w:rsidRPr="00F45DCD" w:rsidP="00F45DCD">
            <w:pPr>
              <w:pStyle w:val="BodyText"/>
            </w:pPr>
            <w:r w:rsidRPr="00F45DCD">
              <w:t>2.2 Identify and discuss with the person services and strategies that support empowerment and recovery</w:t>
            </w:r>
          </w:p>
          <w:p w:rsidR="00000000" w:rsidRPr="00F45DCD" w:rsidP="00F45DCD">
            <w:pPr>
              <w:pStyle w:val="BodyText"/>
            </w:pPr>
            <w:r w:rsidRPr="00F45DCD">
              <w:t>2.3 Support the person to express their own ident</w:t>
            </w:r>
            <w:r w:rsidRPr="00F45DCD">
              <w:t xml:space="preserve">ity and preferences and avoid imposing own values and attitudes </w:t>
            </w:r>
          </w:p>
          <w:p w:rsidR="00000000" w:rsidP="00F45DCD">
            <w:pPr>
              <w:pStyle w:val="BodyText"/>
              <w:rPr>
                <w:lang w:val="en-NZ"/>
              </w:rPr>
            </w:pPr>
            <w:r w:rsidRPr="00F45DCD">
              <w:t>2.4 Identify duty of care and dignity of risk considerations in collaboration with the person</w:t>
            </w:r>
          </w:p>
        </w:tc>
      </w:tr>
      <w:tr w:rsidTr="00F45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DCD">
            <w:pPr>
              <w:pStyle w:val="BodyText"/>
              <w:rPr>
                <w:lang w:val="en-NZ"/>
              </w:rPr>
            </w:pPr>
          </w:p>
        </w:tc>
      </w:tr>
      <w:tr w:rsidTr="00F45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DCD">
            <w:pPr>
              <w:pStyle w:val="BodyText"/>
              <w:rPr>
                <w:lang w:val="en-NZ"/>
              </w:rPr>
            </w:pPr>
            <w:r w:rsidRPr="00F45DCD">
              <w:t>3. Work with people with mental health issues to meet aspirations and needs</w:t>
            </w:r>
          </w:p>
        </w:tc>
        <w:tc>
          <w:tcPr>
            <w:tcW w:w="5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DCD" w:rsidP="00F45DCD">
            <w:pPr>
              <w:pStyle w:val="BodyText"/>
            </w:pPr>
            <w:r w:rsidRPr="00F45DCD">
              <w:t>3.1 Provide suppo</w:t>
            </w:r>
            <w:r w:rsidRPr="00F45DCD">
              <w:t xml:space="preserve">rt that facilitates progress towards the person’s goals in collaboration with the person and their care network </w:t>
            </w:r>
          </w:p>
          <w:p w:rsidR="00000000" w:rsidRPr="00F45DCD" w:rsidP="00F45DCD">
            <w:pPr>
              <w:pStyle w:val="BodyText"/>
            </w:pPr>
            <w:r w:rsidRPr="00F45DCD">
              <w:t xml:space="preserve">3.2 Work in ways that uphold the person’s rights </w:t>
            </w:r>
          </w:p>
          <w:p w:rsidR="00000000" w:rsidRPr="00F45DCD" w:rsidP="00F45DCD">
            <w:pPr>
              <w:pStyle w:val="BodyText"/>
            </w:pPr>
            <w:r w:rsidRPr="00F45DCD">
              <w:t>3.3 Adapt service delivery within organisation policies and procedures to meet the person’s s</w:t>
            </w:r>
            <w:r w:rsidRPr="00F45DCD">
              <w:t>pecific needs and requirements</w:t>
            </w:r>
          </w:p>
          <w:p w:rsidR="00000000" w:rsidRPr="00F45DCD" w:rsidP="00F45DCD">
            <w:pPr>
              <w:pStyle w:val="BodyText"/>
            </w:pPr>
            <w:r w:rsidRPr="00F45DCD">
              <w:t>3.4 Document interactions and services according to organisation policy and procedures</w:t>
            </w:r>
          </w:p>
          <w:p w:rsidR="00000000" w:rsidRPr="00F45DCD" w:rsidP="00F45DCD">
            <w:pPr>
              <w:pStyle w:val="BodyText"/>
            </w:pPr>
            <w:r w:rsidRPr="00F45DCD">
              <w:t>3.5 Respond promptly and supportively to people experiencing distress or crisis</w:t>
            </w:r>
          </w:p>
          <w:p w:rsidR="00000000" w:rsidRPr="00F45DCD" w:rsidP="00F45DCD">
            <w:pPr>
              <w:pStyle w:val="BodyText"/>
            </w:pPr>
            <w:r w:rsidRPr="00F45DCD">
              <w:t>3.6 Work within the limits of own knowledge, abilities and</w:t>
            </w:r>
            <w:r w:rsidRPr="00F45DCD">
              <w:t xml:space="preserve"> work role and make referrals to other services as indicated by the person’s needs</w:t>
            </w:r>
          </w:p>
        </w:tc>
      </w:tr>
    </w:tbl>
    <w:p w:rsidR="009C5B87" w:rsidP="00F45DCD">
      <w:pPr>
        <w:pStyle w:val="BodyText"/>
      </w:pPr>
    </w:p>
    <w:p w:rsidR="009C5B87" w:rsidP="00F45DCD">
      <w:pPr>
        <w:pStyle w:val="BodyText"/>
      </w:pPr>
    </w:p>
    <w:p w:rsidR="00000000" w:rsidRPr="00F45DCD" w:rsidP="00F45DCD">
      <w:pPr>
        <w:pStyle w:val="Heading1"/>
      </w:pPr>
      <w:bookmarkStart w:id="4" w:name="O_654132"/>
      <w:bookmarkEnd w:id="4"/>
      <w:r w:rsidRPr="00F45DC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5"/>
      </w:tblGrid>
      <w:tr w:rsidTr="00F45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DCD" w:rsidP="00F45DCD">
            <w:pPr>
              <w:pStyle w:val="BodyText"/>
            </w:pPr>
            <w:r w:rsidRPr="00F45DCD">
              <w:rPr>
                <w:rStyle w:val="Emphasis"/>
              </w:rPr>
              <w:t xml:space="preserve">The Foundation Skills describe those required skills (employability skills, language, </w:t>
            </w:r>
            <w:r w:rsidRPr="00F45DCD">
              <w:rPr>
                <w:rStyle w:val="Emphasis"/>
              </w:rPr>
              <w:t>literacy and numeracy) that are essential to performance.</w:t>
            </w:r>
          </w:p>
          <w:p w:rsidR="00000000" w:rsidP="00F45DCD">
            <w:pPr>
              <w:pStyle w:val="BodyText"/>
              <w:rPr>
                <w:lang w:val="en-NZ"/>
              </w:rPr>
            </w:pPr>
          </w:p>
        </w:tc>
      </w:tr>
      <w:tr w:rsidTr="00F45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"/>
        </w:trPr>
        <w:tc>
          <w:tcPr>
            <w:tcW w:w="89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DCD" w:rsidP="00F45DCD">
            <w:pPr>
              <w:pStyle w:val="BodyText"/>
            </w:pPr>
            <w:r w:rsidRPr="00F45DCD">
              <w:t>Foundation skills essential to performance are explicit in the performance criteria of this unit of competency</w:t>
            </w:r>
            <w:r w:rsidRPr="00F45DCD">
              <w:t>.</w:t>
            </w:r>
          </w:p>
        </w:tc>
      </w:tr>
    </w:tbl>
    <w:p w:rsidR="009C5B87" w:rsidP="00F45DCD">
      <w:pPr>
        <w:pStyle w:val="BodyText"/>
      </w:pPr>
    </w:p>
    <w:p w:rsidR="009C5B87" w:rsidP="00F45DCD">
      <w:pPr>
        <w:pStyle w:val="BodyText"/>
      </w:pPr>
    </w:p>
    <w:p w:rsidR="00000000" w:rsidRPr="00F45DCD" w:rsidP="00F45DCD">
      <w:pPr>
        <w:pStyle w:val="Heading1"/>
      </w:pPr>
      <w:bookmarkStart w:id="5" w:name="O_654134"/>
      <w:bookmarkEnd w:id="5"/>
      <w:r w:rsidRPr="00F45DCD">
        <w:t>Unit Mapping Information</w:t>
      </w:r>
    </w:p>
    <w:p w:rsidR="009C5B87" w:rsidP="009C5B87">
      <w:pPr>
        <w:pStyle w:val="BodyText"/>
      </w:pPr>
      <w:r w:rsidRPr="00F45DCD">
        <w:t>No equivalent unit.</w:t>
      </w:r>
    </w:p>
    <w:p w:rsidR="00000000" w:rsidRPr="00F45DCD" w:rsidP="00F45DCD">
      <w:pPr>
        <w:pStyle w:val="Heading1"/>
      </w:pPr>
      <w:bookmarkStart w:id="6" w:name="O_654141"/>
      <w:bookmarkEnd w:id="6"/>
      <w:r w:rsidRPr="00F45DCD">
        <w:t>Links</w:t>
      </w:r>
    </w:p>
    <w:p w:rsidR="00000000" w:rsidRPr="00F45DCD" w:rsidP="009C5B87">
      <w:pPr>
        <w:pStyle w:val="BodyText"/>
      </w:pPr>
      <w:r w:rsidRPr="00F45D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9510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45DCD" w:rsidP="009C5B87">
      <w:pPr>
        <w:pStyle w:val="BodyText"/>
        <w:sectPr w:rsidSect="00F45DC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45DCD" w:rsidP="00F45DCD">
      <w:pPr>
        <w:pStyle w:val="SuperHeading"/>
      </w:pPr>
      <w:r w:rsidRPr="00F45DCD">
        <w:t>Assessment Requirements for CHCMHS001 Work with people with mental health issues</w:t>
      </w:r>
    </w:p>
    <w:p w:rsidR="00000000" w:rsidRPr="00F45DCD" w:rsidP="00F45DCD">
      <w:pPr>
        <w:pStyle w:val="Heading1"/>
      </w:pPr>
      <w:bookmarkStart w:id="7" w:name="O_654136"/>
      <w:bookmarkEnd w:id="7"/>
      <w:r w:rsidRPr="00F45D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F45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DCD" w:rsidP="00F45DCD">
            <w:pPr>
              <w:pStyle w:val="BodyText"/>
            </w:pPr>
            <w:r w:rsidRPr="00F45DCD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DCD">
            <w:pPr>
              <w:pStyle w:val="BodyText"/>
              <w:rPr>
                <w:lang w:val="en-NZ"/>
              </w:rPr>
            </w:pPr>
            <w:r w:rsidRPr="00F45DCD">
              <w:rPr>
                <w:rStyle w:val="SpecialBold"/>
              </w:rPr>
              <w:t>Comments</w:t>
            </w:r>
          </w:p>
        </w:tc>
      </w:tr>
      <w:tr w:rsidTr="00F45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DCD">
            <w:pPr>
              <w:pStyle w:val="BodyText"/>
              <w:rPr>
                <w:lang w:val="en-NZ"/>
              </w:rPr>
            </w:pPr>
            <w:r w:rsidRPr="00F45DCD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DCD" w:rsidP="00F45DCD">
            <w:pPr>
              <w:pStyle w:val="BodyText"/>
            </w:pPr>
            <w:r w:rsidRPr="00F45DCD">
              <w:t xml:space="preserve">This version was released in </w:t>
            </w:r>
            <w:r w:rsidRPr="00F45DCD">
              <w:rPr>
                <w:rStyle w:val="Emphasis"/>
              </w:rPr>
              <w:t xml:space="preserve">CHC Community Services Training Package release 2.0 </w:t>
            </w:r>
            <w:r w:rsidRPr="00F45DCD">
              <w:t>and meets the requirements of the 2012 Standards for Training Packages.</w:t>
            </w:r>
          </w:p>
          <w:p w:rsidR="00000000" w:rsidRPr="00F45DCD" w:rsidP="00F45DCD">
            <w:pPr>
              <w:pStyle w:val="BodyText"/>
            </w:pPr>
            <w:r w:rsidRPr="00F45DCD">
              <w:t>Merged CHCMH301C/CHCMH411A. Significant changes to performance criteria. New evidence requirements for assessment including volume a</w:t>
            </w:r>
            <w:r w:rsidRPr="00F45DCD">
              <w:t>nd frequency requirements.</w:t>
            </w:r>
          </w:p>
        </w:tc>
      </w:tr>
    </w:tbl>
    <w:p w:rsidR="009C5B87" w:rsidP="00F45DCD">
      <w:pPr>
        <w:pStyle w:val="BodyText"/>
      </w:pPr>
    </w:p>
    <w:p w:rsidR="009C5B87" w:rsidP="00F45DCD">
      <w:pPr>
        <w:pStyle w:val="BodyText"/>
      </w:pPr>
    </w:p>
    <w:p w:rsidR="00000000" w:rsidRPr="00F45DCD" w:rsidP="00F45DCD">
      <w:pPr>
        <w:pStyle w:val="Heading1"/>
      </w:pPr>
      <w:bookmarkStart w:id="8" w:name="O_654137"/>
      <w:bookmarkEnd w:id="8"/>
      <w:r w:rsidRPr="00F45DCD">
        <w:t>Performance Evidence</w:t>
      </w:r>
    </w:p>
    <w:p w:rsidR="00000000" w:rsidRPr="00F45DCD" w:rsidP="009C5B87">
      <w:pPr>
        <w:pStyle w:val="BodyText"/>
      </w:pPr>
      <w:r w:rsidRPr="00F45DCD">
        <w:t xml:space="preserve">The candidate must show evidence of the ability to complete tasks outlined in elements and performance criteria of this unit, manage tasks and manage contingencies </w:t>
      </w:r>
      <w:r w:rsidRPr="00F45DCD">
        <w:t>in the context of the job role. There must be evidence that the candidate has:</w:t>
      </w:r>
    </w:p>
    <w:p w:rsidR="00000000" w:rsidRPr="00F45DCD" w:rsidP="00F45DCD">
      <w:pPr>
        <w:pStyle w:val="ListBullet"/>
      </w:pPr>
      <w:r w:rsidRPr="00F45DCD">
        <w:t>worked with at least 3 people with mental health issues in ways that support individual empowerment and recovery through:</w:t>
      </w:r>
    </w:p>
    <w:p w:rsidR="00000000" w:rsidRPr="00F45DCD" w:rsidP="00F45DCD">
      <w:pPr>
        <w:pStyle w:val="ListBullet2"/>
      </w:pPr>
      <w:r w:rsidRPr="00F45DCD">
        <w:t xml:space="preserve">use of communication techniques </w:t>
      </w:r>
    </w:p>
    <w:p w:rsidR="00000000" w:rsidRPr="00F45DCD" w:rsidP="00F45DCD">
      <w:pPr>
        <w:pStyle w:val="ListBullet2"/>
      </w:pPr>
      <w:r w:rsidRPr="00F45DCD">
        <w:t>provision and adaptation of services to meet particular needs</w:t>
      </w:r>
    </w:p>
    <w:p w:rsidR="00000000" w:rsidRPr="00F45DCD" w:rsidP="00F45DCD">
      <w:pPr>
        <w:pStyle w:val="AllowPageBreak"/>
      </w:pPr>
    </w:p>
    <w:p w:rsidR="00000000" w:rsidRPr="00F45DCD" w:rsidP="00F45DCD">
      <w:pPr>
        <w:pStyle w:val="Heading1"/>
      </w:pPr>
      <w:bookmarkStart w:id="9" w:name="O_654138"/>
      <w:bookmarkEnd w:id="9"/>
      <w:r w:rsidRPr="00F45DCD">
        <w:t>Knowledge Evidence</w:t>
      </w:r>
    </w:p>
    <w:p w:rsidR="00000000" w:rsidRPr="00F45DCD" w:rsidP="009C5B87">
      <w:pPr>
        <w:pStyle w:val="BodyText"/>
      </w:pPr>
      <w:r w:rsidRPr="00F45DCD">
        <w:t xml:space="preserve">The candidate must be able to demonstrate essential knowledge required to effectively do the task outlined in elements and performance criteria of this unit, </w:t>
      </w:r>
      <w:r w:rsidRPr="00F45DCD">
        <w:t>manage the task and manage contingencies in the context of the work role. This includes knowledge of:</w:t>
      </w:r>
    </w:p>
    <w:p w:rsidR="00000000" w:rsidRPr="00F45DCD" w:rsidP="00F45DCD">
      <w:pPr>
        <w:pStyle w:val="ListBullet"/>
      </w:pPr>
      <w:r w:rsidRPr="00F45DCD">
        <w:t xml:space="preserve">legal and ethical considerations (international, national, state/territory, local) when working with people with mental health issues, and how these are </w:t>
      </w:r>
      <w:r w:rsidRPr="00F45DCD">
        <w:t>applied in organisations and individual practice:</w:t>
      </w:r>
    </w:p>
    <w:p w:rsidR="00000000" w:rsidRPr="00F45DCD" w:rsidP="00F45DCD">
      <w:pPr>
        <w:pStyle w:val="ListBullet2"/>
      </w:pPr>
      <w:r w:rsidRPr="00F45DCD">
        <w:t>children in the workplace</w:t>
      </w:r>
    </w:p>
    <w:p w:rsidR="00000000" w:rsidRPr="00F45DCD" w:rsidP="00F45DCD">
      <w:pPr>
        <w:pStyle w:val="ListBullet2"/>
      </w:pPr>
      <w:r w:rsidRPr="00F45DCD">
        <w:t>codes of practice</w:t>
      </w:r>
    </w:p>
    <w:p w:rsidR="00000000" w:rsidRPr="00F45DCD" w:rsidP="00F45DCD">
      <w:pPr>
        <w:pStyle w:val="ListBullet2"/>
      </w:pPr>
      <w:r w:rsidRPr="00F45DCD">
        <w:t>discrimination</w:t>
      </w:r>
    </w:p>
    <w:p w:rsidR="00000000" w:rsidRPr="00F45DCD" w:rsidP="00F45DCD">
      <w:pPr>
        <w:pStyle w:val="ListBullet2"/>
      </w:pPr>
      <w:r w:rsidRPr="00F45DCD">
        <w:t xml:space="preserve">dignity of risk </w:t>
      </w:r>
    </w:p>
    <w:p w:rsidR="00000000" w:rsidRPr="00F45DCD" w:rsidP="00F45DCD">
      <w:pPr>
        <w:pStyle w:val="ListBullet2"/>
      </w:pPr>
      <w:r w:rsidRPr="00F45DCD">
        <w:t xml:space="preserve">duty of care </w:t>
      </w:r>
    </w:p>
    <w:p w:rsidR="00000000" w:rsidRPr="00F45DCD" w:rsidP="00F45DCD">
      <w:pPr>
        <w:pStyle w:val="ListBullet2"/>
      </w:pPr>
      <w:r w:rsidRPr="00F45DCD">
        <w:t xml:space="preserve">human rights </w:t>
      </w:r>
    </w:p>
    <w:p w:rsidR="00000000" w:rsidRPr="00F45DCD" w:rsidP="00F45DCD">
      <w:pPr>
        <w:pStyle w:val="ListBullet2"/>
      </w:pPr>
      <w:r w:rsidRPr="00F45DCD">
        <w:t xml:space="preserve">informed consent </w:t>
      </w:r>
    </w:p>
    <w:p w:rsidR="00000000" w:rsidRPr="00F45DCD" w:rsidP="00F45DCD">
      <w:pPr>
        <w:pStyle w:val="ListBullet2"/>
      </w:pPr>
      <w:r w:rsidRPr="00F45DCD">
        <w:t xml:space="preserve">mandatory reporting </w:t>
      </w:r>
    </w:p>
    <w:p w:rsidR="00000000" w:rsidRPr="00F45DCD" w:rsidP="00F45DCD">
      <w:pPr>
        <w:pStyle w:val="ListBullet2"/>
      </w:pPr>
      <w:r w:rsidRPr="00F45DCD">
        <w:t>privacy, confidentiality and disclosure</w:t>
      </w:r>
    </w:p>
    <w:p w:rsidR="00000000" w:rsidRPr="00F45DCD" w:rsidP="00F45DCD">
      <w:pPr>
        <w:pStyle w:val="ListBullet2"/>
      </w:pPr>
      <w:r w:rsidRPr="00F45DCD">
        <w:t xml:space="preserve">policy frameworks </w:t>
      </w:r>
    </w:p>
    <w:p w:rsidR="00000000" w:rsidRPr="00F45DCD" w:rsidP="00F45DCD">
      <w:pPr>
        <w:pStyle w:val="ListBullet2"/>
      </w:pPr>
      <w:r w:rsidRPr="00F45DCD">
        <w:t xml:space="preserve">records management </w:t>
      </w:r>
    </w:p>
    <w:p w:rsidR="00000000" w:rsidRPr="00F45DCD" w:rsidP="00F45DCD">
      <w:pPr>
        <w:pStyle w:val="ListBullet2"/>
      </w:pPr>
      <w:r w:rsidRPr="00F45DCD">
        <w:t>rights and responsibilities of workers, employers and individuals</w:t>
      </w:r>
    </w:p>
    <w:p w:rsidR="00000000" w:rsidRPr="00F45DCD" w:rsidP="00F45DCD">
      <w:pPr>
        <w:pStyle w:val="ListBullet2"/>
      </w:pPr>
      <w:r w:rsidRPr="00F45DCD">
        <w:t>specific mental health legislation – impact on individual workers and consequences of breaches</w:t>
      </w:r>
    </w:p>
    <w:p w:rsidR="00000000" w:rsidRPr="00F45DCD" w:rsidP="00F45DCD">
      <w:pPr>
        <w:pStyle w:val="ListBullet2"/>
      </w:pPr>
      <w:r w:rsidRPr="00F45DCD">
        <w:t>work role boundaries – responsibilities and limitations</w:t>
      </w:r>
    </w:p>
    <w:p w:rsidR="00000000" w:rsidRPr="00F45DCD" w:rsidP="00F45DCD">
      <w:pPr>
        <w:pStyle w:val="ListBullet2"/>
      </w:pPr>
      <w:r w:rsidRPr="00F45DCD">
        <w:t>work health and saf</w:t>
      </w:r>
      <w:r w:rsidRPr="00F45DCD">
        <w:t>ety</w:t>
      </w:r>
    </w:p>
    <w:p w:rsidR="00000000" w:rsidRPr="00F45DCD" w:rsidP="00F45DCD">
      <w:pPr>
        <w:pStyle w:val="ListBullet"/>
      </w:pPr>
      <w:r w:rsidRPr="00F45DCD">
        <w:t>values and principles of the mental health sector, including:</w:t>
      </w:r>
    </w:p>
    <w:p w:rsidR="00000000" w:rsidRPr="00F45DCD" w:rsidP="00F45DCD">
      <w:pPr>
        <w:pStyle w:val="ListBullet2"/>
      </w:pPr>
      <w:r w:rsidRPr="00F45DCD">
        <w:t>recovery</w:t>
      </w:r>
    </w:p>
    <w:p w:rsidR="00000000" w:rsidRPr="00F45DCD" w:rsidP="00F45DCD">
      <w:pPr>
        <w:pStyle w:val="ListBullet2"/>
      </w:pPr>
      <w:r w:rsidRPr="00F45DCD">
        <w:t>recovery oriented practice</w:t>
      </w:r>
    </w:p>
    <w:p w:rsidR="00000000" w:rsidRPr="00F45DCD" w:rsidP="00F45DCD">
      <w:pPr>
        <w:pStyle w:val="ListBullet2"/>
      </w:pPr>
      <w:r w:rsidRPr="00F45DCD">
        <w:t>health promotion and prevention</w:t>
      </w:r>
    </w:p>
    <w:p w:rsidR="00000000" w:rsidRPr="00F45DCD" w:rsidP="00F45DCD">
      <w:pPr>
        <w:pStyle w:val="ListBullet2"/>
      </w:pPr>
      <w:r w:rsidRPr="00F45DCD">
        <w:t>holistic approach</w:t>
      </w:r>
    </w:p>
    <w:p w:rsidR="00000000" w:rsidRPr="00F45DCD" w:rsidP="00F45DCD">
      <w:pPr>
        <w:pStyle w:val="ListBullet2"/>
      </w:pPr>
      <w:r w:rsidRPr="00F45DCD">
        <w:t>empowerment/disempowerment</w:t>
      </w:r>
    </w:p>
    <w:p w:rsidR="00000000" w:rsidRPr="00F45DCD" w:rsidP="00F45DCD">
      <w:pPr>
        <w:pStyle w:val="ListBullet2"/>
      </w:pPr>
      <w:r w:rsidRPr="00F45DCD">
        <w:t>access and equity</w:t>
      </w:r>
    </w:p>
    <w:p w:rsidR="00000000" w:rsidRPr="00F45DCD" w:rsidP="00F45DCD">
      <w:pPr>
        <w:pStyle w:val="ListBullet2"/>
      </w:pPr>
      <w:r w:rsidRPr="00F45DCD">
        <w:t>early intervention</w:t>
      </w:r>
    </w:p>
    <w:p w:rsidR="00000000" w:rsidRPr="00F45DCD" w:rsidP="00F45DCD">
      <w:pPr>
        <w:pStyle w:val="ListBullet2"/>
      </w:pPr>
      <w:r w:rsidRPr="00F45DCD">
        <w:t>rights</w:t>
      </w:r>
    </w:p>
    <w:p w:rsidR="00000000" w:rsidRPr="00F45DCD" w:rsidP="00F45DCD">
      <w:pPr>
        <w:pStyle w:val="ListBullet2"/>
      </w:pPr>
      <w:r w:rsidRPr="00F45DCD">
        <w:t>social justice and inclusion</w:t>
      </w:r>
    </w:p>
    <w:p w:rsidR="00000000" w:rsidRPr="00F45DCD" w:rsidP="00F45DCD">
      <w:pPr>
        <w:pStyle w:val="ListBullet2"/>
      </w:pPr>
      <w:r w:rsidRPr="00F45DCD">
        <w:t>citizenship</w:t>
      </w:r>
    </w:p>
    <w:p w:rsidR="00000000" w:rsidRPr="00F45DCD" w:rsidP="00F45DCD">
      <w:pPr>
        <w:pStyle w:val="ListBullet"/>
      </w:pPr>
      <w:r w:rsidRPr="00F45DCD">
        <w:t>different contexts of mental health work, including:</w:t>
      </w:r>
    </w:p>
    <w:p w:rsidR="00000000" w:rsidRPr="00F45DCD" w:rsidP="00F45DCD">
      <w:pPr>
        <w:pStyle w:val="ListBullet2"/>
      </w:pPr>
      <w:r w:rsidRPr="00F45DCD">
        <w:t>historical context, changing attitudes to mental health and approaches to working with people with mental health issues</w:t>
      </w:r>
    </w:p>
    <w:p w:rsidR="00000000" w:rsidRPr="00F45DCD" w:rsidP="00F45DCD">
      <w:pPr>
        <w:pStyle w:val="ListBullet2"/>
      </w:pPr>
      <w:r w:rsidRPr="00F45DCD">
        <w:t>social context. changing societal views of mental health and approach</w:t>
      </w:r>
      <w:r w:rsidRPr="00F45DCD">
        <w:t xml:space="preserve">es to working with people </w:t>
      </w:r>
    </w:p>
    <w:p w:rsidR="00000000" w:rsidRPr="00F45DCD" w:rsidP="00F45DCD">
      <w:pPr>
        <w:pStyle w:val="ListBullet2"/>
      </w:pPr>
      <w:r w:rsidRPr="00F45DCD">
        <w:t>political context, government policies and initiatives affecting the mental health sector</w:t>
      </w:r>
    </w:p>
    <w:p w:rsidR="00000000" w:rsidRPr="00F45DCD" w:rsidP="00F45DCD">
      <w:pPr>
        <w:pStyle w:val="ListBullet2"/>
      </w:pPr>
      <w:r w:rsidRPr="00F45DCD">
        <w:t>economic context, the current economic situation as it relates to and affects the mental health sector and the subsequent impact on people</w:t>
      </w:r>
    </w:p>
    <w:p w:rsidR="00000000" w:rsidRPr="00F45DCD" w:rsidP="00F45DCD">
      <w:pPr>
        <w:pStyle w:val="ListBullet"/>
      </w:pPr>
      <w:r w:rsidRPr="00F45DCD">
        <w:t>impact of own attitudes on working with people with mental health issues</w:t>
      </w:r>
    </w:p>
    <w:p w:rsidR="00000000" w:rsidRPr="00F45DCD" w:rsidP="00F45DCD">
      <w:pPr>
        <w:pStyle w:val="ListBullet"/>
      </w:pPr>
      <w:r w:rsidRPr="00F45DCD">
        <w:t>key issues facing people with mental health illnesses, including impact of prejudice and discrimination</w:t>
      </w:r>
    </w:p>
    <w:p w:rsidR="00000000" w:rsidRPr="00F45DCD" w:rsidP="00F45DCD">
      <w:pPr>
        <w:pStyle w:val="ListBullet"/>
      </w:pPr>
      <w:r w:rsidRPr="00F45DCD">
        <w:t>myths and facts about mental illness</w:t>
      </w:r>
    </w:p>
    <w:p w:rsidR="00000000" w:rsidRPr="00F45DCD" w:rsidP="00F45DCD">
      <w:pPr>
        <w:pStyle w:val="ListBullet"/>
      </w:pPr>
      <w:r w:rsidRPr="00F45DCD">
        <w:t xml:space="preserve">types of mental illness </w:t>
      </w:r>
    </w:p>
    <w:p w:rsidR="00000000" w:rsidRPr="00F45DCD" w:rsidP="00F45DCD">
      <w:pPr>
        <w:pStyle w:val="ListBullet"/>
      </w:pPr>
      <w:r w:rsidRPr="00F45DCD">
        <w:t>existing services to address a person’s needs and rights</w:t>
      </w:r>
    </w:p>
    <w:p w:rsidR="00000000" w:rsidRPr="00F45DCD" w:rsidP="00F45DCD">
      <w:pPr>
        <w:pStyle w:val="ListBullet"/>
      </w:pPr>
      <w:r w:rsidRPr="00F45DCD">
        <w:t>appropriate responses to changes in mental health, mental distress and crisis</w:t>
      </w:r>
    </w:p>
    <w:p w:rsidR="00000000" w:rsidRPr="00F45DCD" w:rsidP="00F45DCD">
      <w:pPr>
        <w:pStyle w:val="ListBullet"/>
      </w:pPr>
      <w:r w:rsidRPr="00F45DCD">
        <w:t>circumstances in which referral to a health or other professional is appropriate</w:t>
      </w:r>
    </w:p>
    <w:p w:rsidR="00000000" w:rsidRPr="00F45DCD" w:rsidP="00F45DCD">
      <w:pPr>
        <w:pStyle w:val="AllowPageBreak"/>
      </w:pPr>
    </w:p>
    <w:p w:rsidR="00000000" w:rsidRPr="00F45DCD" w:rsidP="00F45DCD">
      <w:pPr>
        <w:pStyle w:val="Heading1"/>
      </w:pPr>
      <w:bookmarkStart w:id="10" w:name="O_654139"/>
      <w:bookmarkEnd w:id="10"/>
      <w:r w:rsidRPr="00F45DCD">
        <w:t>Assessment Conditions</w:t>
      </w:r>
    </w:p>
    <w:p w:rsidR="00000000" w:rsidRPr="00F45DCD" w:rsidP="009C5B87">
      <w:pPr>
        <w:pStyle w:val="BodyText"/>
      </w:pPr>
      <w:r w:rsidRPr="00F45DCD">
        <w:t>S</w:t>
      </w:r>
      <w:r w:rsidRPr="00F45DCD">
        <w:t>kills must have been demonstrated in the workplace or in a simulated environment that reflects workplace conditions. Where simulation is used, it must reflect real working conditions by modelling industry operating conditions and contingencies, as well as,</w:t>
      </w:r>
      <w:r w:rsidRPr="00F45DCD">
        <w:t xml:space="preserve"> using suitable facilities, equipment and resources. </w:t>
      </w:r>
    </w:p>
    <w:p w:rsidR="00000000" w:rsidRPr="00F45DCD" w:rsidP="009C5B87">
      <w:pPr>
        <w:pStyle w:val="BodyText"/>
      </w:pPr>
      <w:r w:rsidRPr="00F45DCD">
        <w:t>Assessors must satisfy the Standards for Registered Training Organisations (RTOs) 2015/AQTF mandatory competency requirements for assessors.</w:t>
      </w:r>
    </w:p>
    <w:p w:rsidR="00000000" w:rsidRPr="00F45DCD" w:rsidP="00F45DCD">
      <w:pPr>
        <w:pStyle w:val="Heading1"/>
      </w:pPr>
      <w:bookmarkStart w:id="11" w:name="O_654142"/>
      <w:bookmarkEnd w:id="11"/>
      <w:r w:rsidRPr="00F45DCD">
        <w:t>Links</w:t>
      </w:r>
    </w:p>
    <w:p w:rsidR="00000000" w:rsidRPr="00F45DCD" w:rsidP="009C5B87">
      <w:pPr>
        <w:pStyle w:val="BodyText"/>
      </w:pPr>
      <w:r w:rsidRPr="00F45DCD">
        <w:t>Companion Volume implementation guide</w:t>
      </w:r>
      <w:r w:rsidRPr="00F45DCD">
        <w:t xml:space="preserve">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9510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45DCD" w:rsidP="00F45DCD"/>
    <w:sectPr w:rsidSect="00F45DC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D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DCD" w:rsidRPr="009C5B87" w:rsidP="009C5B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D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B87" w:rsidP="00F45D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5B87" w:rsidP="00F45D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9C5B87" w:rsidP="00F45DC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DCD" w:rsidP="00F45D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5B87">
      <w:t>Approved</w:t>
    </w:r>
    <w:r w:rsidR="009C5B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5B8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5B87">
      <w:rPr>
        <w:noProof/>
      </w:rPr>
      <w:t>4</w:t>
    </w:r>
    <w:r>
      <w:rPr>
        <w:noProof/>
      </w:rPr>
      <w:fldChar w:fldCharType="end"/>
    </w:r>
  </w:p>
  <w:p w:rsidR="00F45DCD" w:rsidP="00F45D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5B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5B87">
      <w:t>HumanAbility</w:t>
    </w:r>
    <w:r w:rsidR="009C5B87">
      <w:fldChar w:fldCharType="end"/>
    </w:r>
  </w:p>
  <w:p w:rsidR="00F45DCD" w:rsidP="00F45D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D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B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5DCD" w:rsidRPr="009C5B87" w:rsidP="009C5B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D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B87" w:rsidRPr="002D2AF8" w:rsidP="00F45D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CHCMHS001 Work with people with mental health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C5B87" w:rsidP="00F45DC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DCD" w:rsidRPr="002D2AF8" w:rsidP="00F45D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5B87">
      <w:t>CHCMHS001 Work with people with mental health issues</w:t>
    </w:r>
    <w:r w:rsidR="009C5B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5B87">
      <w:rPr>
        <w:noProof/>
      </w:rPr>
      <w:t>2 March 2025</w:t>
    </w:r>
    <w:r>
      <w:fldChar w:fldCharType="end"/>
    </w:r>
  </w:p>
  <w:p w:rsidR="00F45DCD" w:rsidP="00F45D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9881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8A88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B84D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D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5D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5D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5D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5D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5D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5D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5D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5D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5D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5D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5DCD"/>
  </w:style>
  <w:style w:type="character" w:customStyle="1" w:styleId="Heading1Char">
    <w:name w:val="Heading 1 Char"/>
    <w:basedOn w:val="DefaultParagraphFont"/>
    <w:link w:val="Heading1"/>
    <w:rsid w:val="00F45D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5D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5D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5DC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5DCD"/>
    <w:rPr>
      <w:b/>
      <w:spacing w:val="0"/>
    </w:rPr>
  </w:style>
  <w:style w:type="paragraph" w:styleId="ListBullet2">
    <w:name w:val="List Bullet 2"/>
    <w:basedOn w:val="List2"/>
    <w:rsid w:val="00F45DC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45DCD"/>
    <w:rPr>
      <w:i/>
    </w:rPr>
  </w:style>
  <w:style w:type="paragraph" w:customStyle="1" w:styleId="SuperHeading">
    <w:name w:val="SuperHeading"/>
    <w:basedOn w:val="Normal"/>
    <w:rsid w:val="00F45D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5D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5D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5D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5D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5D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5D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5D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5D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5D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5D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5D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5D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5D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5D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5D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5D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5D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5D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5D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5D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5D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5D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5D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5D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5D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5D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5D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5D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5D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5D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5D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5D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5D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5D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5D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5D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5DCD"/>
  </w:style>
  <w:style w:type="paragraph" w:styleId="TableofFigures">
    <w:name w:val="table of figures"/>
    <w:basedOn w:val="Normal"/>
    <w:next w:val="Normal"/>
    <w:semiHidden/>
    <w:rsid w:val="00F45D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5D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5DCD"/>
    <w:rPr>
      <w:rFonts w:ascii="Wingdings" w:hAnsi="Wingdings"/>
    </w:rPr>
  </w:style>
  <w:style w:type="paragraph" w:customStyle="1" w:styleId="TableHeading">
    <w:name w:val="Table Heading"/>
    <w:basedOn w:val="HeadingBase"/>
    <w:rsid w:val="00F45D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5DCD"/>
    <w:rPr>
      <w:color w:val="0033CC"/>
      <w:u w:val="none"/>
    </w:rPr>
  </w:style>
  <w:style w:type="paragraph" w:customStyle="1" w:styleId="BodyTextRight">
    <w:name w:val="Body Text Right"/>
    <w:basedOn w:val="BodyText"/>
    <w:rsid w:val="00F45D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5D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5D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5D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5D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5D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5DCD"/>
    <w:rPr>
      <w:sz w:val="32"/>
    </w:rPr>
  </w:style>
  <w:style w:type="paragraph" w:customStyle="1" w:styleId="HeadingProcedure">
    <w:name w:val="Heading Procedure"/>
    <w:basedOn w:val="HeadingBase"/>
    <w:next w:val="Normal"/>
    <w:rsid w:val="00F45D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5DCD"/>
    <w:pPr>
      <w:spacing w:before="60" w:after="60"/>
    </w:pPr>
  </w:style>
  <w:style w:type="paragraph" w:styleId="ListContinue">
    <w:name w:val="List Continue"/>
    <w:basedOn w:val="List"/>
    <w:rsid w:val="00F45DCD"/>
    <w:pPr>
      <w:ind w:firstLine="0"/>
    </w:pPr>
  </w:style>
  <w:style w:type="paragraph" w:customStyle="1" w:styleId="ListNote">
    <w:name w:val="List Note"/>
    <w:basedOn w:val="List"/>
    <w:rsid w:val="00F45D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5D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5D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5DCD"/>
    <w:rPr>
      <w:rFonts w:ascii="Courier New" w:hAnsi="Courier New"/>
    </w:rPr>
  </w:style>
  <w:style w:type="paragraph" w:customStyle="1" w:styleId="NoteBullet">
    <w:name w:val="Note Bullet"/>
    <w:basedOn w:val="Note"/>
    <w:rsid w:val="00F45D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5D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5D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5D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5D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5D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5D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5DCD"/>
    <w:rPr>
      <w:b/>
      <w:smallCaps/>
    </w:rPr>
  </w:style>
  <w:style w:type="paragraph" w:customStyle="1" w:styleId="TableListNumber">
    <w:name w:val="Table List Number"/>
    <w:basedOn w:val="ListNumber"/>
    <w:rsid w:val="00F45D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5D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5DCD"/>
    <w:pPr>
      <w:numPr>
        <w:numId w:val="9"/>
      </w:numPr>
    </w:pPr>
  </w:style>
  <w:style w:type="paragraph" w:customStyle="1" w:styleId="ListAlpha2">
    <w:name w:val="List Alpha 2"/>
    <w:basedOn w:val="List2"/>
    <w:rsid w:val="00F45DCD"/>
    <w:pPr>
      <w:numPr>
        <w:numId w:val="8"/>
      </w:numPr>
    </w:pPr>
  </w:style>
  <w:style w:type="paragraph" w:styleId="List2">
    <w:name w:val="List 2"/>
    <w:basedOn w:val="BodyText"/>
    <w:rsid w:val="00F45D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5D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5D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5D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5D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5D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5DCD"/>
    <w:pPr>
      <w:numPr>
        <w:numId w:val="4"/>
      </w:numPr>
    </w:pPr>
  </w:style>
  <w:style w:type="paragraph" w:styleId="ListContinue2">
    <w:name w:val="List Continue 2"/>
    <w:basedOn w:val="List2"/>
    <w:rsid w:val="00F45DCD"/>
    <w:pPr>
      <w:ind w:firstLine="0"/>
    </w:pPr>
  </w:style>
  <w:style w:type="paragraph" w:styleId="ListContinue3">
    <w:name w:val="List Continue 3"/>
    <w:basedOn w:val="List3"/>
    <w:rsid w:val="00F45DCD"/>
    <w:pPr>
      <w:ind w:left="1021" w:firstLine="0"/>
    </w:pPr>
  </w:style>
  <w:style w:type="paragraph" w:styleId="ListContinue4">
    <w:name w:val="List Continue 4"/>
    <w:basedOn w:val="List4"/>
    <w:rsid w:val="00F45DCD"/>
    <w:pPr>
      <w:ind w:firstLine="0"/>
    </w:pPr>
  </w:style>
  <w:style w:type="paragraph" w:styleId="ListContinue5">
    <w:name w:val="List Continue 5"/>
    <w:basedOn w:val="List5"/>
    <w:rsid w:val="00F45DCD"/>
    <w:pPr>
      <w:ind w:firstLine="0"/>
    </w:pPr>
  </w:style>
  <w:style w:type="paragraph" w:styleId="ListNumber3">
    <w:name w:val="List Number 3"/>
    <w:basedOn w:val="List3"/>
    <w:rsid w:val="00F45DCD"/>
    <w:pPr>
      <w:numPr>
        <w:numId w:val="5"/>
      </w:numPr>
    </w:pPr>
  </w:style>
  <w:style w:type="paragraph" w:styleId="ListNumber4">
    <w:name w:val="List Number 4"/>
    <w:basedOn w:val="List4"/>
    <w:rsid w:val="00F45DCD"/>
    <w:pPr>
      <w:numPr>
        <w:numId w:val="6"/>
      </w:numPr>
    </w:pPr>
  </w:style>
  <w:style w:type="paragraph" w:styleId="ListNumber5">
    <w:name w:val="List Number 5"/>
    <w:basedOn w:val="List5"/>
    <w:rsid w:val="00F45DCD"/>
    <w:pPr>
      <w:numPr>
        <w:numId w:val="7"/>
      </w:numPr>
    </w:pPr>
  </w:style>
  <w:style w:type="paragraph" w:styleId="BlockText">
    <w:name w:val="Block Text"/>
    <w:basedOn w:val="Normal"/>
    <w:rsid w:val="00F45D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5D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5DCD"/>
    <w:rPr>
      <w:sz w:val="16"/>
      <w:vertAlign w:val="superscript"/>
    </w:rPr>
  </w:style>
  <w:style w:type="character" w:customStyle="1" w:styleId="Symbols">
    <w:name w:val="Symbols"/>
    <w:basedOn w:val="DefaultParagraphFont"/>
    <w:rsid w:val="00F45DCD"/>
    <w:rPr>
      <w:rFonts w:ascii="Symbol" w:hAnsi="Symbol"/>
    </w:rPr>
  </w:style>
  <w:style w:type="character" w:customStyle="1" w:styleId="MenuOptions">
    <w:name w:val="Menu Options"/>
    <w:basedOn w:val="DefaultParagraphFont"/>
    <w:rsid w:val="00F45D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5DCD"/>
    <w:rPr>
      <w:b/>
    </w:rPr>
  </w:style>
  <w:style w:type="character" w:customStyle="1" w:styleId="Underlined">
    <w:name w:val="Underlined"/>
    <w:basedOn w:val="DefaultParagraphFont"/>
    <w:rsid w:val="00F45DCD"/>
    <w:rPr>
      <w:u w:val="single"/>
    </w:rPr>
  </w:style>
  <w:style w:type="paragraph" w:customStyle="1" w:styleId="TableBodyTextRight">
    <w:name w:val="Table Body Text Right"/>
    <w:basedOn w:val="TableBodyText"/>
    <w:rsid w:val="00F45D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5DCD"/>
    <w:rPr>
      <w:sz w:val="18"/>
    </w:rPr>
  </w:style>
  <w:style w:type="paragraph" w:customStyle="1" w:styleId="BodySmallRight">
    <w:name w:val="Body Small Right"/>
    <w:basedOn w:val="BodyTextRight"/>
    <w:rsid w:val="00F45DCD"/>
    <w:rPr>
      <w:sz w:val="18"/>
      <w:szCs w:val="18"/>
    </w:rPr>
  </w:style>
  <w:style w:type="paragraph" w:customStyle="1" w:styleId="MarginEdition">
    <w:name w:val="Margin Edition"/>
    <w:basedOn w:val="MarginNote"/>
    <w:rsid w:val="00F45D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5DCD"/>
    <w:rPr>
      <w:sz w:val="2"/>
      <w:szCs w:val="2"/>
    </w:rPr>
  </w:style>
  <w:style w:type="character" w:customStyle="1" w:styleId="Small">
    <w:name w:val="Small"/>
    <w:basedOn w:val="DefaultParagraphFont"/>
    <w:rsid w:val="00F45DCD"/>
    <w:rPr>
      <w:sz w:val="16"/>
    </w:rPr>
  </w:style>
  <w:style w:type="paragraph" w:customStyle="1" w:styleId="WideTable">
    <w:name w:val="Wide Table"/>
    <w:basedOn w:val="Normal"/>
    <w:rsid w:val="00F45D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5DCD"/>
  </w:style>
  <w:style w:type="paragraph" w:styleId="Quote">
    <w:name w:val="Quote"/>
    <w:basedOn w:val="Heading1"/>
    <w:link w:val="QuoteChar"/>
    <w:qFormat/>
    <w:rsid w:val="00F45D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5D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5DCD"/>
    <w:pPr>
      <w:pageBreakBefore/>
    </w:pPr>
  </w:style>
  <w:style w:type="paragraph" w:customStyle="1" w:styleId="Border">
    <w:name w:val="Border"/>
    <w:basedOn w:val="Normal"/>
    <w:qFormat/>
    <w:rsid w:val="00F45D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5D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D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D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5D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5D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5D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5D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5D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5DCD"/>
    <w:rPr>
      <w:u w:val="single"/>
    </w:rPr>
  </w:style>
  <w:style w:type="character" w:customStyle="1" w:styleId="BoldandItalics">
    <w:name w:val="Bold and Italics"/>
    <w:qFormat/>
    <w:rsid w:val="00F45DCD"/>
    <w:rPr>
      <w:b/>
      <w:i/>
      <w:u w:val="none"/>
    </w:rPr>
  </w:style>
  <w:style w:type="paragraph" w:styleId="BalloonText">
    <w:name w:val="Balloon Text"/>
    <w:basedOn w:val="Normal"/>
    <w:link w:val="BalloonTextChar"/>
    <w:rsid w:val="00F45D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5D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5D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5D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5D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5D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5DCD"/>
    <w:pPr>
      <w:spacing w:before="0" w:after="0"/>
    </w:pPr>
  </w:style>
  <w:style w:type="paragraph" w:customStyle="1" w:styleId="BodyTextBold">
    <w:name w:val="Body Text Bold"/>
    <w:basedOn w:val="BodyText"/>
    <w:qFormat/>
    <w:rsid w:val="00F45DCD"/>
    <w:rPr>
      <w:b/>
    </w:rPr>
  </w:style>
  <w:style w:type="character" w:styleId="Hyperlink">
    <w:name w:val="Hyperlink"/>
    <w:basedOn w:val="DefaultParagraphFont"/>
    <w:uiPriority w:val="99"/>
    <w:unhideWhenUsed/>
    <w:rsid w:val="009C5B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1019</Words>
  <Characters>6395</Characters>
  <Application>Microsoft Office Word</Application>
  <DocSecurity>0</DocSecurity>
  <Lines>193</Lines>
  <Paragraphs>121</Paragraphs>
  <ScaleCrop>false</ScaleCrop>
  <Company>Author-it Software Corporation Ltd.</Company>
  <LinksUpToDate>false</LinksUpToDate>
  <CharactersWithSpaces>7293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CHCMHS001 Work with people with mental health issues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2025-03-01T15:33:00Z</dcterms:created>
  <dcterms:modified xsi:type="dcterms:W3CDTF">2025-03-01T15:33:00Z</dcterms:modified>
</cp:coreProperties>
</file>