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D7B" w:rsidP="00E81D7B">
      <w:pPr>
        <w:pStyle w:val="Title"/>
      </w:pPr>
      <w:r>
        <w:fldChar w:fldCharType="begin"/>
      </w:r>
      <w:r>
        <w:instrText xml:space="preserve"> TITLE   \* MERGEFORMAT </w:instrText>
      </w:r>
      <w:r>
        <w:fldChar w:fldCharType="separate"/>
      </w:r>
      <w:r>
        <w:t>CHCMGT005 Facilitate workplace debriefing and support processes</w:t>
      </w:r>
      <w:r>
        <w:fldChar w:fldCharType="end"/>
      </w:r>
    </w:p>
    <w:p w:rsidR="00E81D7B" w:rsidP="00E81D7B">
      <w:pPr>
        <w:pStyle w:val="Version"/>
        <w:sectPr w:rsidSect="003B78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78CA" w:rsidP="003B78CA">
      <w:pPr>
        <w:pStyle w:val="SuperHeading"/>
      </w:pPr>
      <w:r w:rsidRPr="003B78CA">
        <w:t>CHCMGT005 Facilitate workplace debriefing and support processes</w:t>
      </w:r>
    </w:p>
    <w:p w:rsidR="00000000" w:rsidRPr="003B78CA" w:rsidP="003B78CA">
      <w:pPr>
        <w:pStyle w:val="Heading1"/>
      </w:pPr>
      <w:bookmarkStart w:id="1" w:name="O_852786"/>
      <w:bookmarkEnd w:id="1"/>
      <w:r w:rsidRPr="003B78CA">
        <w:t>Modification History</w:t>
      </w:r>
    </w:p>
    <w:tbl>
      <w:tblPr>
        <w:tblW w:w="0" w:type="auto"/>
        <w:tblLayout w:type="fixed"/>
        <w:tblCellMar>
          <w:left w:w="62" w:type="dxa"/>
          <w:right w:w="62" w:type="dxa"/>
        </w:tblCellMar>
        <w:tblLook w:val="0000"/>
      </w:tblPr>
      <w:tblGrid>
        <w:gridCol w:w="2790"/>
        <w:gridCol w:w="6344"/>
      </w:tblGrid>
      <w:tr w:rsidTr="003B78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8CA" w:rsidP="003B78CA">
            <w:pPr>
              <w:pStyle w:val="BodyText"/>
            </w:pPr>
            <w:r w:rsidRPr="003B78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8CA">
            <w:pPr>
              <w:pStyle w:val="BodyText"/>
              <w:rPr>
                <w:lang w:val="en-NZ"/>
              </w:rPr>
            </w:pPr>
            <w:r w:rsidRPr="003B78CA">
              <w:rPr>
                <w:rStyle w:val="SpecialBold"/>
              </w:rPr>
              <w:t>Comments</w:t>
            </w:r>
          </w:p>
        </w:tc>
      </w:tr>
      <w:tr w:rsidTr="003B78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8CA">
            <w:pPr>
              <w:pStyle w:val="BodyText"/>
              <w:rPr>
                <w:lang w:val="en-NZ"/>
              </w:rPr>
            </w:pPr>
            <w:r w:rsidRPr="003B78CA">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8CA" w:rsidP="003B78CA">
            <w:pPr>
              <w:pStyle w:val="BodyText"/>
            </w:pPr>
            <w:r w:rsidRPr="003B78CA">
              <w:t xml:space="preserve">This version was released in </w:t>
            </w:r>
            <w:r w:rsidRPr="003B78CA">
              <w:rPr>
                <w:rStyle w:val="Emphasis"/>
              </w:rPr>
              <w:t>CHC Community Services Training Package release 3.0</w:t>
            </w:r>
            <w:r w:rsidRPr="003B78CA">
              <w:t>.</w:t>
            </w:r>
          </w:p>
          <w:p w:rsidR="00000000" w:rsidP="003B78CA">
            <w:pPr>
              <w:pStyle w:val="BodyText"/>
              <w:rPr>
                <w:lang w:val="en-NZ"/>
              </w:rPr>
            </w:pPr>
            <w:r w:rsidRPr="003B78CA">
              <w:t>Amended modification history and mapping. Equivalent outcome.</w:t>
            </w:r>
          </w:p>
        </w:tc>
      </w:tr>
      <w:tr w:rsidTr="003B78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8CA">
            <w:pPr>
              <w:pStyle w:val="BodyText"/>
              <w:rPr>
                <w:lang w:val="en-NZ"/>
              </w:rPr>
            </w:pPr>
            <w:r w:rsidRPr="003B78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8CA" w:rsidP="003B78CA">
            <w:pPr>
              <w:pStyle w:val="BodyText"/>
            </w:pPr>
            <w:r w:rsidRPr="003B78CA">
              <w:t xml:space="preserve">This version was released in </w:t>
            </w:r>
            <w:r w:rsidRPr="003B78CA">
              <w:rPr>
                <w:rStyle w:val="Emphasis"/>
              </w:rPr>
              <w:t>CHC Community Services Training Package release 2.0</w:t>
            </w:r>
            <w:r w:rsidRPr="003B78CA">
              <w:t xml:space="preserve"> and meets the requirements of the 2012 Standards for Training Packages.</w:t>
            </w:r>
          </w:p>
          <w:p w:rsidR="00000000" w:rsidRPr="003B78CA" w:rsidP="003B78CA">
            <w:pPr>
              <w:pStyle w:val="BodyText"/>
            </w:pPr>
            <w:r w:rsidRPr="003B78CA">
              <w:t>Significant changes to perform</w:t>
            </w:r>
            <w:r w:rsidRPr="003B78CA">
              <w:t>ance criteria. New evidence requirements for assessment including volume and frequency requirements. Significant changes to knowledge evidence.</w:t>
            </w:r>
          </w:p>
        </w:tc>
      </w:tr>
    </w:tbl>
    <w:p w:rsidR="00000000" w:rsidRPr="003B78CA" w:rsidP="003B78CA">
      <w:pPr>
        <w:pStyle w:val="BodyText"/>
      </w:pPr>
    </w:p>
    <w:p w:rsidR="00000000" w:rsidRPr="003B78CA" w:rsidP="003B78CA">
      <w:pPr>
        <w:pStyle w:val="AllowPageBreak"/>
      </w:pPr>
    </w:p>
    <w:p w:rsidR="00000000" w:rsidRPr="003B78CA" w:rsidP="003B78CA">
      <w:pPr>
        <w:pStyle w:val="Heading1"/>
      </w:pPr>
      <w:bookmarkStart w:id="2" w:name="O_852785"/>
      <w:bookmarkEnd w:id="2"/>
      <w:r w:rsidRPr="003B78CA">
        <w:t>Application</w:t>
      </w:r>
    </w:p>
    <w:p w:rsidR="00000000" w:rsidRPr="003B78CA" w:rsidP="00E81D7B">
      <w:pPr>
        <w:pStyle w:val="BodyText"/>
      </w:pPr>
      <w:r w:rsidRPr="003B78CA">
        <w:t>This unit describes the skills and knowledge required to monitor and support work</w:t>
      </w:r>
      <w:r w:rsidRPr="003B78CA">
        <w:t>ers. This includes implementing support processes to manage stress and emotional wellbeing of self or colleagues working in varied health and community service contexts. It also involves facilitating structured debriefing sessions to colleagues following i</w:t>
      </w:r>
      <w:r w:rsidRPr="003B78CA">
        <w:t xml:space="preserve">ncidents with the potential to impact on health and wellbeing. </w:t>
      </w:r>
    </w:p>
    <w:p w:rsidR="00000000" w:rsidRPr="003B78CA" w:rsidP="00E81D7B">
      <w:pPr>
        <w:pStyle w:val="BodyText"/>
      </w:pPr>
      <w:r w:rsidRPr="003B78CA">
        <w:t>This unit applies to leadership or management roles where the individual provides peer to peer support to colleagues and refers to specialised support services in line with organisation guide</w:t>
      </w:r>
      <w:r w:rsidRPr="003B78CA">
        <w:t xml:space="preserve">lines as required.  </w:t>
      </w:r>
    </w:p>
    <w:p w:rsidR="00000000" w:rsidRPr="00E81D7B" w:rsidP="00E81D7B">
      <w:pPr>
        <w:pStyle w:val="BodyText"/>
        <w:rPr>
          <w:i/>
        </w:rPr>
      </w:pPr>
      <w:r w:rsidRPr="00E81D7B">
        <w:rPr>
          <w:rStyle w:val="Emphasis"/>
        </w:rPr>
        <w:t>The skills in this unit must be applied in accordance with Commonwealth and State/Territory legislation, Australian/New Zealand standards and industry codes of practice.</w:t>
      </w:r>
    </w:p>
    <w:p w:rsidR="00000000" w:rsidRPr="003B78CA" w:rsidP="003B78CA">
      <w:pPr>
        <w:pStyle w:val="Heading1"/>
      </w:pPr>
      <w:bookmarkStart w:id="3" w:name="O_852784"/>
      <w:bookmarkEnd w:id="3"/>
      <w:r w:rsidRPr="003B78CA">
        <w:t>Elements and Performance Criteria</w:t>
      </w:r>
    </w:p>
    <w:tbl>
      <w:tblPr>
        <w:tblW w:w="0" w:type="auto"/>
        <w:tblLayout w:type="fixed"/>
        <w:tblCellMar>
          <w:left w:w="62" w:type="dxa"/>
          <w:right w:w="62" w:type="dxa"/>
        </w:tblCellMar>
        <w:tblLook w:val="0000"/>
      </w:tblPr>
      <w:tblGrid>
        <w:gridCol w:w="3261"/>
        <w:gridCol w:w="5703"/>
      </w:tblGrid>
      <w:tr w:rsidTr="003B78C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B78CA" w:rsidP="003B78CA">
            <w:pPr>
              <w:pStyle w:val="BodyText"/>
            </w:pPr>
            <w:r w:rsidRPr="003B78CA">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3B78CA">
            <w:pPr>
              <w:pStyle w:val="BodyText"/>
              <w:rPr>
                <w:lang w:val="en-NZ"/>
              </w:rPr>
            </w:pPr>
            <w:r w:rsidRPr="003B78CA">
              <w:rPr>
                <w:rStyle w:val="SpecialBold"/>
              </w:rPr>
              <w:t>PERFORMANCE CRITERIA</w:t>
            </w:r>
          </w:p>
        </w:tc>
      </w:tr>
      <w:tr w:rsidTr="003B78C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B78CA" w:rsidP="003B78CA">
            <w:pPr>
              <w:pStyle w:val="BodyText"/>
            </w:pPr>
            <w:r w:rsidRPr="003B78CA">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3B78CA">
            <w:pPr>
              <w:pStyle w:val="BodyText"/>
              <w:rPr>
                <w:lang w:val="en-NZ"/>
              </w:rPr>
            </w:pPr>
            <w:r w:rsidRPr="003B78CA">
              <w:rPr>
                <w:rStyle w:val="Emphasis"/>
              </w:rPr>
              <w:t>Performance criteria specify the performance needed to demonstrate achievement of the element</w:t>
            </w:r>
          </w:p>
        </w:tc>
      </w:tr>
      <w:tr w:rsidTr="003B78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B78CA">
            <w:pPr>
              <w:pStyle w:val="BodyText"/>
              <w:rPr>
                <w:lang w:val="en-NZ"/>
              </w:rPr>
            </w:pPr>
            <w:r w:rsidRPr="003B78CA">
              <w:t>1. Monitor welfare of colleagues</w:t>
            </w:r>
          </w:p>
        </w:tc>
        <w:tc>
          <w:tcPr>
            <w:tcW w:w="5703" w:type="dxa"/>
            <w:tcBorders>
              <w:top w:val="nil"/>
              <w:left w:val="nil"/>
              <w:bottom w:val="nil"/>
              <w:right w:val="nil"/>
            </w:tcBorders>
            <w:tcMar>
              <w:top w:w="0" w:type="dxa"/>
              <w:left w:w="62" w:type="dxa"/>
              <w:bottom w:w="0" w:type="dxa"/>
              <w:right w:w="62" w:type="dxa"/>
            </w:tcMar>
          </w:tcPr>
          <w:p w:rsidR="00000000" w:rsidRPr="003B78CA" w:rsidP="003B78CA">
            <w:pPr>
              <w:pStyle w:val="BodyText"/>
            </w:pPr>
            <w:r w:rsidRPr="003B78CA">
              <w:t>1.1 Monitor stress and emotional wellbeing of colleagues, and where</w:t>
            </w:r>
            <w:r w:rsidRPr="003B78CA">
              <w:t xml:space="preserve"> issues arise, take appropriate action in accordance with </w:t>
            </w:r>
            <w:r w:rsidRPr="003B78CA">
              <w:rPr>
                <w:rStyle w:val="Emphasis"/>
              </w:rPr>
              <w:t xml:space="preserve">organisation standards </w:t>
            </w:r>
            <w:r w:rsidRPr="003B78CA">
              <w:t xml:space="preserve">and </w:t>
            </w:r>
            <w:r w:rsidRPr="003B78CA">
              <w:rPr>
                <w:rStyle w:val="Emphasis"/>
              </w:rPr>
              <w:t>procedures</w:t>
            </w:r>
          </w:p>
          <w:p w:rsidR="00000000" w:rsidRPr="003B78CA" w:rsidP="003B78CA">
            <w:pPr>
              <w:pStyle w:val="BodyText"/>
            </w:pPr>
            <w:r w:rsidRPr="003B78CA">
              <w:t>1.2 Use practices that acknowledge and accept differences and accurately identify diverse needs of colleagues</w:t>
            </w:r>
          </w:p>
          <w:p w:rsidR="00000000" w:rsidRPr="003B78CA" w:rsidP="003B78CA">
            <w:pPr>
              <w:pStyle w:val="BodyText"/>
            </w:pPr>
            <w:r w:rsidRPr="003B78CA">
              <w:t xml:space="preserve">1.3 Identify required professional and </w:t>
            </w:r>
            <w:r w:rsidRPr="003B78CA">
              <w:rPr>
                <w:rStyle w:val="Emphasis"/>
              </w:rPr>
              <w:t>personal pe</w:t>
            </w:r>
            <w:r w:rsidRPr="003B78CA">
              <w:rPr>
                <w:rStyle w:val="Emphasis"/>
              </w:rPr>
              <w:t>rformance standards</w:t>
            </w:r>
            <w:r w:rsidRPr="003B78CA">
              <w:t xml:space="preserve"> and use to monitor stress and emotional wellbeing</w:t>
            </w:r>
          </w:p>
          <w:p w:rsidR="00000000" w:rsidRPr="003B78CA" w:rsidP="003B78CA">
            <w:pPr>
              <w:pStyle w:val="BodyText"/>
            </w:pPr>
            <w:r w:rsidRPr="003B78CA">
              <w:t xml:space="preserve">1.4 Regularly use self assessment and </w:t>
            </w:r>
            <w:r w:rsidRPr="003B78CA">
              <w:rPr>
                <w:rStyle w:val="Emphasis"/>
              </w:rPr>
              <w:t>reflective</w:t>
            </w:r>
            <w:r w:rsidRPr="003B78CA">
              <w:t xml:space="preserve"> </w:t>
            </w:r>
            <w:r w:rsidRPr="003B78CA">
              <w:rPr>
                <w:rStyle w:val="Emphasis"/>
              </w:rPr>
              <w:t>behaviour</w:t>
            </w:r>
            <w:r w:rsidRPr="003B78CA">
              <w:t xml:space="preserve"> strategies to monitor performance</w:t>
            </w:r>
          </w:p>
          <w:p w:rsidR="00000000" w:rsidRPr="003B78CA" w:rsidP="003B78CA">
            <w:pPr>
              <w:pStyle w:val="BodyText"/>
            </w:pPr>
            <w:r w:rsidRPr="003B78CA">
              <w:t>1.5 Regularly seek formal and informal performance feedback and act upon it as appropriate</w:t>
            </w:r>
          </w:p>
          <w:p w:rsidR="00000000" w:rsidP="003B78CA">
            <w:pPr>
              <w:pStyle w:val="BodyText"/>
              <w:rPr>
                <w:lang w:val="en-NZ"/>
              </w:rPr>
            </w:pPr>
            <w:r w:rsidRPr="003B78CA">
              <w:t>1.</w:t>
            </w:r>
            <w:r w:rsidRPr="003B78CA">
              <w:t xml:space="preserve">6 Plan appropriately to identify current and potential areas of need within organisation and develop proposals to support these areas </w:t>
            </w:r>
          </w:p>
        </w:tc>
      </w:tr>
      <w:tr w:rsidTr="003B78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3B78CA">
            <w:pPr>
              <w:pStyle w:val="BodyText"/>
              <w:rPr>
                <w:lang w:val="en-NZ"/>
              </w:rPr>
            </w:pPr>
          </w:p>
        </w:tc>
      </w:tr>
      <w:tr w:rsidTr="003B78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B78CA">
            <w:pPr>
              <w:pStyle w:val="BodyText"/>
              <w:rPr>
                <w:lang w:val="en-NZ"/>
              </w:rPr>
            </w:pPr>
            <w:r w:rsidRPr="003B78CA">
              <w:t>2. Conduct structured debriefings following an incident</w:t>
            </w:r>
          </w:p>
        </w:tc>
        <w:tc>
          <w:tcPr>
            <w:tcW w:w="5703" w:type="dxa"/>
            <w:tcBorders>
              <w:top w:val="nil"/>
              <w:left w:val="nil"/>
              <w:bottom w:val="nil"/>
              <w:right w:val="nil"/>
            </w:tcBorders>
            <w:tcMar>
              <w:top w:w="0" w:type="dxa"/>
              <w:left w:w="62" w:type="dxa"/>
              <w:bottom w:w="0" w:type="dxa"/>
              <w:right w:w="62" w:type="dxa"/>
            </w:tcMar>
          </w:tcPr>
          <w:p w:rsidR="00000000" w:rsidRPr="003B78CA" w:rsidP="003B78CA">
            <w:pPr>
              <w:pStyle w:val="BodyText"/>
            </w:pPr>
            <w:r w:rsidRPr="003B78CA">
              <w:t>2.1 Plan, prepare and conduct debriefing in line with organisation standards and procedures</w:t>
            </w:r>
          </w:p>
          <w:p w:rsidR="00000000" w:rsidRPr="003B78CA" w:rsidP="003B78CA">
            <w:pPr>
              <w:pStyle w:val="BodyText"/>
            </w:pPr>
            <w:r w:rsidRPr="003B78CA">
              <w:t>2.2 Schedule debriefing as soon as possible following the incident</w:t>
            </w:r>
          </w:p>
          <w:p w:rsidR="00000000" w:rsidRPr="003B78CA" w:rsidP="003B78CA">
            <w:pPr>
              <w:pStyle w:val="BodyText"/>
            </w:pPr>
            <w:r w:rsidRPr="003B78CA">
              <w:t>2.3 Conduct debriefing in a safe environment and in a manner that facilitates open discussion</w:t>
            </w:r>
          </w:p>
          <w:p w:rsidR="00000000" w:rsidRPr="003B78CA" w:rsidP="003B78CA">
            <w:pPr>
              <w:pStyle w:val="BodyText"/>
            </w:pPr>
            <w:r w:rsidRPr="003B78CA">
              <w:t>2.4</w:t>
            </w:r>
            <w:r w:rsidRPr="003B78CA">
              <w:t xml:space="preserve"> Use appropriate </w:t>
            </w:r>
            <w:r w:rsidRPr="003B78CA">
              <w:rPr>
                <w:rStyle w:val="Emphasis"/>
              </w:rPr>
              <w:t>debriefing</w:t>
            </w:r>
            <w:r w:rsidRPr="003B78CA">
              <w:t xml:space="preserve"> </w:t>
            </w:r>
            <w:r w:rsidRPr="003B78CA">
              <w:rPr>
                <w:rStyle w:val="Emphasis"/>
              </w:rPr>
              <w:t>techniques</w:t>
            </w:r>
            <w:r w:rsidRPr="003B78CA">
              <w:t xml:space="preserve"> to encourage further exploration of emotions and experiences to assist in reflection on issues</w:t>
            </w:r>
          </w:p>
          <w:p w:rsidR="00000000" w:rsidRPr="003B78CA" w:rsidP="003B78CA">
            <w:pPr>
              <w:pStyle w:val="BodyText"/>
            </w:pPr>
            <w:r w:rsidRPr="003B78CA">
              <w:t>2.5 Use appropriate questioning to encourage colleagues to explore and acknowledge their concerns</w:t>
            </w:r>
          </w:p>
          <w:p w:rsidR="00000000" w:rsidRPr="003B78CA" w:rsidP="003B78CA">
            <w:pPr>
              <w:pStyle w:val="BodyText"/>
            </w:pPr>
            <w:r w:rsidRPr="003B78CA">
              <w:t xml:space="preserve">2.6 Identify </w:t>
            </w:r>
            <w:r w:rsidRPr="003B78CA">
              <w:rPr>
                <w:rStyle w:val="Emphasis"/>
              </w:rPr>
              <w:t xml:space="preserve">indicators </w:t>
            </w:r>
            <w:r w:rsidRPr="003B78CA">
              <w:rPr>
                <w:rStyle w:val="Emphasis"/>
              </w:rPr>
              <w:t>of</w:t>
            </w:r>
            <w:r w:rsidRPr="003B78CA">
              <w:t xml:space="preserve"> </w:t>
            </w:r>
            <w:r w:rsidRPr="003B78CA">
              <w:rPr>
                <w:rStyle w:val="Emphasis"/>
              </w:rPr>
              <w:t>risk</w:t>
            </w:r>
            <w:r w:rsidRPr="003B78CA">
              <w:t xml:space="preserve"> to self or others and respond according to the degree and nature of the risk </w:t>
            </w:r>
          </w:p>
          <w:p w:rsidR="00000000" w:rsidRPr="003B78CA" w:rsidP="003B78CA">
            <w:pPr>
              <w:pStyle w:val="BodyText"/>
            </w:pPr>
            <w:r w:rsidRPr="003B78CA">
              <w:t xml:space="preserve">2.7 Document and report outcomes of debriefings in accordance with organisation standards and procedures </w:t>
            </w:r>
          </w:p>
          <w:p w:rsidR="00000000" w:rsidRPr="003B78CA" w:rsidP="003B78CA">
            <w:pPr>
              <w:pStyle w:val="BodyText"/>
            </w:pPr>
            <w:r w:rsidRPr="003B78CA">
              <w:t>2.8 Identify and promptly respond to colleagues needing addition</w:t>
            </w:r>
            <w:r w:rsidRPr="003B78CA">
              <w:t>al support and refer in accordance with organisation guidelines</w:t>
            </w:r>
          </w:p>
        </w:tc>
      </w:tr>
    </w:tbl>
    <w:p w:rsidR="00000000" w:rsidRPr="003B78CA" w:rsidP="003B78CA">
      <w:pPr>
        <w:pStyle w:val="BodyText"/>
      </w:pPr>
    </w:p>
    <w:p w:rsidR="00000000" w:rsidRPr="003B78CA" w:rsidP="003B78CA">
      <w:pPr>
        <w:pStyle w:val="AllowPageBreak"/>
      </w:pPr>
    </w:p>
    <w:p w:rsidR="00000000" w:rsidRPr="003B78CA" w:rsidP="003B78CA">
      <w:pPr>
        <w:pStyle w:val="Heading1"/>
      </w:pPr>
      <w:bookmarkStart w:id="4" w:name="O_852783"/>
      <w:bookmarkEnd w:id="4"/>
      <w:r w:rsidRPr="003B78CA">
        <w:t>Foundation Skills</w:t>
      </w:r>
    </w:p>
    <w:tbl>
      <w:tblPr>
        <w:tblW w:w="0" w:type="auto"/>
        <w:tblLayout w:type="fixed"/>
        <w:tblCellMar>
          <w:left w:w="62" w:type="dxa"/>
          <w:right w:w="62" w:type="dxa"/>
        </w:tblCellMar>
        <w:tblLook w:val="0000"/>
      </w:tblPr>
      <w:tblGrid>
        <w:gridCol w:w="8964"/>
      </w:tblGrid>
      <w:tr w:rsidTr="003B78C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B78CA">
            <w:pPr>
              <w:pStyle w:val="BodyText"/>
              <w:rPr>
                <w:lang w:val="en-NZ"/>
              </w:rPr>
            </w:pPr>
            <w:r w:rsidRPr="003B78CA">
              <w:rPr>
                <w:rStyle w:val="Emphasis"/>
              </w:rPr>
              <w:t>The Foundation Skills describe those required skills (language, literacy, numeracy and employment skills) that are essential to performance.</w:t>
            </w:r>
          </w:p>
        </w:tc>
      </w:tr>
      <w:tr w:rsidTr="003B78C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B78CA" w:rsidP="003B78CA">
            <w:pPr>
              <w:pStyle w:val="BodyText"/>
            </w:pPr>
            <w:r w:rsidRPr="003B78CA">
              <w:t>Foundation skills essential to performance are explicit in the performance criteria of this unit of competency.</w:t>
            </w:r>
          </w:p>
        </w:tc>
      </w:tr>
    </w:tbl>
    <w:p w:rsidR="00000000" w:rsidRPr="003B78CA" w:rsidP="003B78CA">
      <w:pPr>
        <w:pStyle w:val="BodyText"/>
      </w:pPr>
    </w:p>
    <w:p w:rsidR="00000000" w:rsidRPr="003B78CA" w:rsidP="003B78CA">
      <w:pPr>
        <w:pStyle w:val="AllowPageBreak"/>
      </w:pPr>
    </w:p>
    <w:p w:rsidR="00000000" w:rsidRPr="003B78CA" w:rsidP="003B78CA">
      <w:pPr>
        <w:pStyle w:val="Heading1"/>
      </w:pPr>
      <w:bookmarkStart w:id="5" w:name="O_852782"/>
      <w:bookmarkEnd w:id="5"/>
      <w:r w:rsidRPr="003B78CA">
        <w:t>Unit Mapping Information</w:t>
      </w:r>
    </w:p>
    <w:p w:rsidR="00000000" w:rsidRPr="003B78CA" w:rsidP="00E81D7B">
      <w:pPr>
        <w:pStyle w:val="BodyText"/>
      </w:pPr>
      <w:r w:rsidRPr="003B78CA">
        <w:t>No equivalent unit.</w:t>
      </w:r>
    </w:p>
    <w:p w:rsidR="00000000" w:rsidRPr="003B78CA" w:rsidP="003B78CA">
      <w:pPr>
        <w:pStyle w:val="Heading1"/>
      </w:pPr>
      <w:bookmarkStart w:id="6" w:name="O_852787"/>
      <w:bookmarkEnd w:id="6"/>
      <w:r w:rsidRPr="003B78CA">
        <w:t>Links</w:t>
      </w:r>
    </w:p>
    <w:p w:rsidR="00000000" w:rsidRPr="003B78CA" w:rsidP="00E81D7B">
      <w:pPr>
        <w:pStyle w:val="BodyText"/>
      </w:pPr>
      <w:r w:rsidRPr="003B78CA">
        <w:t>Companion Volume implementation guides are found in VETNe</w:t>
      </w:r>
      <w:r w:rsidRPr="003B78CA">
        <w:t xml:space="preserve">t - </w:t>
      </w:r>
      <w:r>
        <w:fldChar w:fldCharType="begin"/>
      </w:r>
      <w:r>
        <w:instrText xml:space="preserve"> HYPERLINK "https://vetnet.gov.au/Pages/TrainingDocs.aspx?q=5e0c25cc-3d9d-4b43-80d3-bd22cc4f1e53" </w:instrText>
      </w:r>
      <w:r>
        <w:fldChar w:fldCharType="separate"/>
      </w:r>
      <w:r w:rsidRPr="006106FF">
        <w:rPr>
          <w:rStyle w:val="Hyperlink"/>
        </w:rPr>
        <w:t>https://vetnet.gov.au/Pages/TrainingDocs.aspx?q=5e0c25cc-3d9d-4b43-80d3-bd22cc4f1e53</w:t>
      </w:r>
      <w:r>
        <w:fldChar w:fldCharType="end"/>
      </w:r>
    </w:p>
    <w:p w:rsidR="00000000" w:rsidRPr="003B78CA" w:rsidP="00E81D7B">
      <w:pPr>
        <w:pStyle w:val="BodyText"/>
        <w:sectPr w:rsidSect="003B78CA">
          <w:headerReference w:type="default" r:id="rId10"/>
          <w:footerReference w:type="default" r:id="rId11"/>
          <w:pgSz w:w="11908" w:h="16833"/>
          <w:pgMar w:top="1702" w:right="1418" w:bottom="1702" w:left="1418" w:header="992" w:footer="992" w:gutter="0"/>
          <w:cols w:space="720"/>
          <w:noEndnote/>
          <w:docGrid w:linePitch="299"/>
        </w:sectPr>
      </w:pPr>
    </w:p>
    <w:p w:rsidR="00000000" w:rsidRPr="003B78CA" w:rsidP="003B78CA">
      <w:pPr>
        <w:pStyle w:val="SuperHeading"/>
      </w:pPr>
      <w:r w:rsidRPr="003B78CA">
        <w:t>Assessment Requirements for CHCMGT005 Facilitate workplace debriefing and support processes</w:t>
      </w:r>
    </w:p>
    <w:p w:rsidR="00000000" w:rsidRPr="003B78CA" w:rsidP="003B78CA">
      <w:pPr>
        <w:pStyle w:val="Heading1"/>
      </w:pPr>
      <w:bookmarkStart w:id="7" w:name="O_852780"/>
      <w:bookmarkEnd w:id="7"/>
      <w:r w:rsidRPr="003B78CA">
        <w:t>Modification History</w:t>
      </w:r>
    </w:p>
    <w:tbl>
      <w:tblPr>
        <w:tblW w:w="0" w:type="auto"/>
        <w:tblLayout w:type="fixed"/>
        <w:tblCellMar>
          <w:left w:w="62" w:type="dxa"/>
          <w:right w:w="62" w:type="dxa"/>
        </w:tblCellMar>
        <w:tblLook w:val="0000"/>
      </w:tblPr>
      <w:tblGrid>
        <w:gridCol w:w="2790"/>
        <w:gridCol w:w="6344"/>
      </w:tblGrid>
      <w:tr w:rsidTr="003B78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8CA" w:rsidP="003B78CA">
            <w:pPr>
              <w:pStyle w:val="BodyText"/>
            </w:pPr>
            <w:r w:rsidRPr="003B78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8CA">
            <w:pPr>
              <w:pStyle w:val="BodyText"/>
              <w:rPr>
                <w:lang w:val="en-NZ"/>
              </w:rPr>
            </w:pPr>
            <w:r w:rsidRPr="003B78CA">
              <w:rPr>
                <w:rStyle w:val="SpecialBold"/>
              </w:rPr>
              <w:t>Comments</w:t>
            </w:r>
          </w:p>
        </w:tc>
      </w:tr>
      <w:tr w:rsidTr="003B78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8CA">
            <w:pPr>
              <w:pStyle w:val="BodyText"/>
              <w:rPr>
                <w:lang w:val="en-NZ"/>
              </w:rPr>
            </w:pPr>
            <w:r w:rsidRPr="003B78CA">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8CA" w:rsidP="003B78CA">
            <w:pPr>
              <w:pStyle w:val="BodyText"/>
            </w:pPr>
            <w:r w:rsidRPr="003B78CA">
              <w:t xml:space="preserve">This version was released in </w:t>
            </w:r>
            <w:r w:rsidRPr="003B78CA">
              <w:rPr>
                <w:rStyle w:val="Emphasis"/>
              </w:rPr>
              <w:t>CHC Community Services Training Package release 3.0</w:t>
            </w:r>
            <w:r w:rsidRPr="003B78CA">
              <w:t>.</w:t>
            </w:r>
          </w:p>
          <w:p w:rsidR="00000000" w:rsidP="003B78CA">
            <w:pPr>
              <w:pStyle w:val="BodyText"/>
              <w:rPr>
                <w:lang w:val="en-NZ"/>
              </w:rPr>
            </w:pPr>
            <w:r w:rsidRPr="003B78CA">
              <w:t>Amended modification history and mapping. Equivalent outcome.</w:t>
            </w:r>
          </w:p>
        </w:tc>
      </w:tr>
      <w:tr w:rsidTr="003B78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8CA">
            <w:pPr>
              <w:pStyle w:val="BodyText"/>
              <w:rPr>
                <w:lang w:val="en-NZ"/>
              </w:rPr>
            </w:pPr>
            <w:r w:rsidRPr="003B78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8CA" w:rsidP="003B78CA">
            <w:pPr>
              <w:pStyle w:val="BodyText"/>
            </w:pPr>
            <w:r w:rsidRPr="003B78CA">
              <w:t xml:space="preserve">This version was released in </w:t>
            </w:r>
            <w:r w:rsidRPr="003B78CA">
              <w:rPr>
                <w:rStyle w:val="Emphasis"/>
              </w:rPr>
              <w:t>CHC Community Services Training Package release 2.0</w:t>
            </w:r>
            <w:r w:rsidRPr="003B78CA">
              <w:t xml:space="preserve"> and meets the requirements of the 2012 Standards for Training Packages.</w:t>
            </w:r>
          </w:p>
          <w:p w:rsidR="00000000" w:rsidRPr="003B78CA" w:rsidP="003B78CA">
            <w:pPr>
              <w:pStyle w:val="BodyText"/>
            </w:pPr>
            <w:r w:rsidRPr="003B78CA">
              <w:t>Significant changes to performance criteria. New evidence requirements for assessment including volume and frequency requirements. S</w:t>
            </w:r>
            <w:r w:rsidRPr="003B78CA">
              <w:t>ignificant changes to knowledge evidence.</w:t>
            </w:r>
          </w:p>
        </w:tc>
      </w:tr>
    </w:tbl>
    <w:p w:rsidR="00000000" w:rsidRPr="003B78CA" w:rsidP="003B78CA">
      <w:pPr>
        <w:pStyle w:val="BodyText"/>
      </w:pPr>
    </w:p>
    <w:p w:rsidR="00000000" w:rsidRPr="003B78CA" w:rsidP="003B78CA">
      <w:pPr>
        <w:pStyle w:val="AllowPageBreak"/>
      </w:pPr>
    </w:p>
    <w:p w:rsidR="00000000" w:rsidRPr="003B78CA" w:rsidP="003B78CA">
      <w:pPr>
        <w:pStyle w:val="Heading1"/>
      </w:pPr>
      <w:bookmarkStart w:id="8" w:name="O_852779"/>
      <w:bookmarkEnd w:id="8"/>
      <w:r w:rsidRPr="003B78CA">
        <w:t>Performance Evidence</w:t>
      </w:r>
    </w:p>
    <w:p w:rsidR="00000000" w:rsidRPr="003B78CA" w:rsidP="00E81D7B">
      <w:pPr>
        <w:pStyle w:val="BodyText"/>
      </w:pPr>
      <w:r w:rsidRPr="003B78CA">
        <w:t>The candidate must show evidence of the ability to complete tasks outlined in elements and performance criteria of this unit, manage tasks and manage contingencies in the con</w:t>
      </w:r>
      <w:r w:rsidRPr="003B78CA">
        <w:t>text of the job role. There must be demonstrated evidence that the candidate has:</w:t>
      </w:r>
    </w:p>
    <w:p w:rsidR="00000000" w:rsidRPr="003B78CA" w:rsidP="003B78CA">
      <w:pPr>
        <w:pStyle w:val="ListBullet"/>
      </w:pPr>
      <w:r w:rsidRPr="003B78CA">
        <w:t xml:space="preserve">provided ongoing support to least 2 different workers to address and monitor stress and emotional wellbeing </w:t>
      </w:r>
    </w:p>
    <w:p w:rsidR="00000000" w:rsidRPr="003B78CA" w:rsidP="003B78CA">
      <w:pPr>
        <w:pStyle w:val="ListBullet"/>
      </w:pPr>
      <w:r w:rsidRPr="003B78CA">
        <w:t>facilitated at least 1 structured debriefing followin</w:t>
      </w:r>
      <w:r w:rsidRPr="003B78CA">
        <w:t>g an incident involving stress and identified colleagues requiring additional support and referred in accordance with organisation guidelines</w:t>
      </w:r>
    </w:p>
    <w:p w:rsidR="00000000" w:rsidRPr="003B78CA" w:rsidP="003B78CA">
      <w:pPr>
        <w:pStyle w:val="AllowPageBreak"/>
      </w:pPr>
    </w:p>
    <w:p w:rsidR="00000000" w:rsidRPr="003B78CA" w:rsidP="003B78CA">
      <w:pPr>
        <w:pStyle w:val="Heading1"/>
      </w:pPr>
      <w:bookmarkStart w:id="9" w:name="O_852778"/>
      <w:bookmarkEnd w:id="9"/>
      <w:r w:rsidRPr="003B78CA">
        <w:t>Knowledge Evidence</w:t>
      </w:r>
    </w:p>
    <w:p w:rsidR="00000000" w:rsidRPr="003B78CA" w:rsidP="00E81D7B">
      <w:pPr>
        <w:pStyle w:val="BodyText"/>
      </w:pPr>
      <w:r w:rsidRPr="003B78CA">
        <w:t>The candidate must be able to demonstrate essential knowledge required to effe</w:t>
      </w:r>
      <w:r w:rsidRPr="003B78CA">
        <w:t>ctively do the task outlined in elements and performance criteria of this unit, manage the task and manage contingencies in the context of the work role. This includes knowledge of:</w:t>
      </w:r>
    </w:p>
    <w:p w:rsidR="00000000" w:rsidRPr="003B78CA" w:rsidP="003B78CA">
      <w:pPr>
        <w:pStyle w:val="ListBullet"/>
      </w:pPr>
      <w:r w:rsidRPr="003B78CA">
        <w:t>organisation policies, procedures and resources relating to debriefing an</w:t>
      </w:r>
      <w:r w:rsidRPr="003B78CA">
        <w:t>d crisis procedures</w:t>
      </w:r>
    </w:p>
    <w:p w:rsidR="00000000" w:rsidRPr="003B78CA" w:rsidP="003B78CA">
      <w:pPr>
        <w:pStyle w:val="ListBullet"/>
      </w:pPr>
      <w:r w:rsidRPr="003B78CA">
        <w:t>dispute resolution policies and procedures</w:t>
      </w:r>
    </w:p>
    <w:p w:rsidR="00000000" w:rsidRPr="003B78CA" w:rsidP="003B78CA">
      <w:pPr>
        <w:pStyle w:val="ListBullet"/>
      </w:pPr>
      <w:r w:rsidRPr="003B78CA">
        <w:t>legal and ethical considerations</w:t>
      </w:r>
    </w:p>
    <w:p w:rsidR="00000000" w:rsidRPr="003B78CA" w:rsidP="003B78CA">
      <w:pPr>
        <w:pStyle w:val="ListBullet"/>
      </w:pPr>
      <w:r w:rsidRPr="003B78CA">
        <w:t>debriefing techniques:</w:t>
      </w:r>
    </w:p>
    <w:p w:rsidR="00000000" w:rsidRPr="003B78CA" w:rsidP="003B78CA">
      <w:pPr>
        <w:pStyle w:val="ListBullet2"/>
      </w:pPr>
      <w:r w:rsidRPr="003B78CA">
        <w:t>best practice interventions</w:t>
      </w:r>
    </w:p>
    <w:p w:rsidR="00000000" w:rsidRPr="003B78CA" w:rsidP="003B78CA">
      <w:pPr>
        <w:pStyle w:val="ListBullet2"/>
      </w:pPr>
      <w:r w:rsidRPr="003B78CA">
        <w:t xml:space="preserve">crisis intervention </w:t>
      </w:r>
    </w:p>
    <w:p w:rsidR="00000000" w:rsidRPr="003B78CA" w:rsidP="003B78CA">
      <w:pPr>
        <w:pStyle w:val="ListBullet2"/>
      </w:pPr>
      <w:r w:rsidRPr="003B78CA">
        <w:t xml:space="preserve">structured debriefing </w:t>
      </w:r>
    </w:p>
    <w:p w:rsidR="00000000" w:rsidRPr="003B78CA" w:rsidP="003B78CA">
      <w:pPr>
        <w:pStyle w:val="ListBullet2"/>
      </w:pPr>
      <w:r w:rsidRPr="003B78CA">
        <w:t>internal and external referral sources</w:t>
      </w:r>
    </w:p>
    <w:p w:rsidR="00000000" w:rsidRPr="003B78CA" w:rsidP="003B78CA">
      <w:pPr>
        <w:pStyle w:val="ListBullet"/>
      </w:pPr>
      <w:r w:rsidRPr="003B78CA">
        <w:t>indicators of significant issues being experienced by the worker and ways to respond</w:t>
      </w:r>
    </w:p>
    <w:p w:rsidR="00000000" w:rsidRPr="003B78CA" w:rsidP="003B78CA">
      <w:pPr>
        <w:pStyle w:val="ListBullet"/>
      </w:pPr>
      <w:r w:rsidRPr="003B78CA">
        <w:t>impact of:</w:t>
      </w:r>
    </w:p>
    <w:p w:rsidR="00000000" w:rsidRPr="003B78CA" w:rsidP="003B78CA">
      <w:pPr>
        <w:pStyle w:val="ListBullet2"/>
      </w:pPr>
      <w:r w:rsidRPr="003B78CA">
        <w:t>excessive stress</w:t>
      </w:r>
    </w:p>
    <w:p w:rsidR="00000000" w:rsidRPr="003B78CA" w:rsidP="003B78CA">
      <w:pPr>
        <w:pStyle w:val="ListBullet2"/>
      </w:pPr>
      <w:r w:rsidRPr="003B78CA">
        <w:t>burn out</w:t>
      </w:r>
    </w:p>
    <w:p w:rsidR="00000000" w:rsidRPr="003B78CA" w:rsidP="003B78CA">
      <w:pPr>
        <w:pStyle w:val="ListBullet2"/>
      </w:pPr>
      <w:r w:rsidRPr="003B78CA">
        <w:t>grief and loss</w:t>
      </w:r>
    </w:p>
    <w:p w:rsidR="00000000" w:rsidRPr="003B78CA" w:rsidP="003B78CA">
      <w:pPr>
        <w:pStyle w:val="ListBullet2"/>
      </w:pPr>
      <w:r w:rsidRPr="003B78CA">
        <w:t>violent or threatening behaviour</w:t>
      </w:r>
    </w:p>
    <w:p w:rsidR="00000000" w:rsidRPr="003B78CA" w:rsidP="003B78CA">
      <w:pPr>
        <w:pStyle w:val="ListBullet"/>
      </w:pPr>
      <w:r w:rsidRPr="003B78CA">
        <w:t>stress management</w:t>
      </w:r>
    </w:p>
    <w:p w:rsidR="00000000" w:rsidRPr="003B78CA" w:rsidP="003B78CA">
      <w:pPr>
        <w:pStyle w:val="ListBullet"/>
      </w:pPr>
      <w:r w:rsidRPr="003B78CA">
        <w:t>internal and external support options and employee assistance prog</w:t>
      </w:r>
      <w:r w:rsidRPr="003B78CA">
        <w:t xml:space="preserve">rams </w:t>
      </w:r>
    </w:p>
    <w:p w:rsidR="00000000" w:rsidRPr="003B78CA" w:rsidP="003B78CA">
      <w:pPr>
        <w:pStyle w:val="ListBullet"/>
      </w:pPr>
      <w:r w:rsidRPr="003B78CA">
        <w:t>specific limitations of work role, responsibility and professional abilities</w:t>
      </w:r>
    </w:p>
    <w:p w:rsidR="00000000" w:rsidRPr="003B78CA" w:rsidP="003B78CA">
      <w:pPr>
        <w:pStyle w:val="ListBullet"/>
      </w:pPr>
      <w:r w:rsidRPr="003B78CA">
        <w:t>professional boundaries</w:t>
      </w:r>
    </w:p>
    <w:p w:rsidR="00000000" w:rsidRPr="003B78CA" w:rsidP="003B78CA">
      <w:pPr>
        <w:pStyle w:val="AllowPageBreak"/>
      </w:pPr>
    </w:p>
    <w:p w:rsidR="00000000" w:rsidRPr="003B78CA" w:rsidP="003B78CA">
      <w:pPr>
        <w:pStyle w:val="Heading1"/>
      </w:pPr>
      <w:bookmarkStart w:id="10" w:name="O_852777"/>
      <w:bookmarkEnd w:id="10"/>
      <w:r w:rsidRPr="003B78CA">
        <w:t>Assessment Conditions</w:t>
      </w:r>
    </w:p>
    <w:p w:rsidR="00000000" w:rsidRPr="003B78CA" w:rsidP="00E81D7B">
      <w:pPr>
        <w:pStyle w:val="BodyText"/>
      </w:pPr>
      <w:r w:rsidRPr="003B78CA">
        <w:t>Skills must have been demonstrated in the workplace or in a simulated environment that reflects workplace cond</w:t>
      </w:r>
      <w:r w:rsidRPr="003B78CA">
        <w:t xml:space="preserve">itions. The following conditions must be met for this unit: </w:t>
      </w:r>
    </w:p>
    <w:p w:rsidR="00000000" w:rsidRPr="003B78CA" w:rsidP="003B78CA">
      <w:pPr>
        <w:pStyle w:val="ListBullet"/>
      </w:pPr>
      <w:r w:rsidRPr="003B78CA">
        <w:t xml:space="preserve">use of suitable facilities, equipment and resources, including workplace policies and procedures </w:t>
      </w:r>
    </w:p>
    <w:p w:rsidR="00000000" w:rsidRPr="003B78CA" w:rsidP="003B78CA">
      <w:pPr>
        <w:pStyle w:val="ListBullet"/>
      </w:pPr>
      <w:r w:rsidRPr="003B78CA">
        <w:t xml:space="preserve">modelling of industry operating conditions, including group facilitation </w:t>
      </w:r>
    </w:p>
    <w:p w:rsidR="00000000" w:rsidRPr="003B78CA" w:rsidP="003B78CA">
      <w:pPr>
        <w:pStyle w:val="BodyText"/>
      </w:pPr>
    </w:p>
    <w:p w:rsidR="00000000" w:rsidRPr="003B78CA" w:rsidP="00E81D7B">
      <w:pPr>
        <w:pStyle w:val="BodyText"/>
      </w:pPr>
      <w:r w:rsidRPr="003B78CA">
        <w:t>Assessors must satisfy the Standards for Registered Training Organisations (RTOs) 2015/AQTF mandatory competency requirements for assessors.</w:t>
      </w:r>
    </w:p>
    <w:p w:rsidR="00000000" w:rsidRPr="003B78CA" w:rsidP="003B78CA">
      <w:pPr>
        <w:pStyle w:val="Heading1"/>
      </w:pPr>
      <w:bookmarkStart w:id="11" w:name="O_852788"/>
      <w:bookmarkEnd w:id="11"/>
      <w:r w:rsidRPr="003B78CA">
        <w:t>Links</w:t>
      </w:r>
    </w:p>
    <w:p w:rsidR="00000000" w:rsidRPr="003B78CA" w:rsidP="00E81D7B">
      <w:pPr>
        <w:pStyle w:val="BodyText"/>
      </w:pPr>
      <w:r w:rsidRPr="003B78C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106FF">
        <w:rPr>
          <w:rStyle w:val="Hyperlink"/>
        </w:rPr>
        <w:t>https://vetnet.gov.au/Pages/TrainingDocs.aspx?q=5e0c25cc-3d9d-4b43-80d3-bd22cc4f1e53</w:t>
      </w:r>
      <w:r>
        <w:fldChar w:fldCharType="end"/>
      </w:r>
    </w:p>
    <w:p w:rsidR="00000000" w:rsidRPr="003B78CA" w:rsidP="003B78CA"/>
    <w:sectPr w:rsidSect="003B78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CA" w:rsidRPr="00E81D7B" w:rsidP="00E81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7B" w:rsidP="003B78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1D7B" w:rsidP="003B78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81D7B" w:rsidP="003B78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CA" w:rsidP="003B78CA">
    <w:pPr>
      <w:pStyle w:val="Footer"/>
      <w:framePr w:wrap="around"/>
    </w:pPr>
    <w:r>
      <w:fldChar w:fldCharType="begin"/>
    </w:r>
    <w:r>
      <w:instrText xml:space="preserve"> DOCPROPERTY  Subject  \* MERGEFORMAT </w:instrText>
    </w:r>
    <w:r>
      <w:fldChar w:fldCharType="separate"/>
    </w:r>
    <w:r w:rsidR="00E81D7B">
      <w:t>Approved</w:t>
    </w:r>
    <w:r w:rsidR="00E81D7B">
      <w:fldChar w:fldCharType="end"/>
    </w:r>
    <w:r>
      <w:tab/>
      <w:t xml:space="preserve">Page </w:t>
    </w:r>
    <w:r>
      <w:fldChar w:fldCharType="begin"/>
    </w:r>
    <w:r>
      <w:instrText xml:space="preserve"> PAGE  \* Arabic  \* MERGEFORMAT </w:instrText>
    </w:r>
    <w:r>
      <w:fldChar w:fldCharType="separate"/>
    </w:r>
    <w:r w:rsidR="00E81D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1D7B">
      <w:rPr>
        <w:noProof/>
      </w:rPr>
      <w:t>4</w:t>
    </w:r>
    <w:r>
      <w:rPr>
        <w:noProof/>
      </w:rPr>
      <w:fldChar w:fldCharType="end"/>
    </w:r>
  </w:p>
  <w:p w:rsidR="003B78CA" w:rsidP="003B78CA">
    <w:pPr>
      <w:pStyle w:val="Footer"/>
      <w:framePr w:wrap="around"/>
    </w:pPr>
    <w:r>
      <w:t xml:space="preserve">© Commonwealth of Australia, </w:t>
    </w:r>
    <w:r>
      <w:fldChar w:fldCharType="begin"/>
    </w:r>
    <w:r>
      <w:instrText xml:space="preserve"> DATE  \@ "yyyy"  \* MERGEFORMAT </w:instrText>
    </w:r>
    <w:r>
      <w:fldChar w:fldCharType="separate"/>
    </w:r>
    <w:r w:rsidR="00E81D7B">
      <w:rPr>
        <w:noProof/>
      </w:rPr>
      <w:t>2025</w:t>
    </w:r>
    <w:r>
      <w:fldChar w:fldCharType="end"/>
    </w:r>
    <w:r>
      <w:tab/>
    </w:r>
    <w:r>
      <w:fldChar w:fldCharType="begin"/>
    </w:r>
    <w:r>
      <w:instrText xml:space="preserve"> DOCPROPERTY  Author  \* MERGEFORMAT </w:instrText>
    </w:r>
    <w:r>
      <w:fldChar w:fldCharType="separate"/>
    </w:r>
    <w:r w:rsidR="00E81D7B">
      <w:t>HumanAbility</w:t>
    </w:r>
    <w:r w:rsidR="00E81D7B">
      <w:fldChar w:fldCharType="end"/>
    </w:r>
  </w:p>
  <w:p w:rsidR="003B78CA" w:rsidP="003B78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8CA" w:rsidRPr="00E81D7B" w:rsidP="00E81D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7B" w:rsidRPr="002D2AF8" w:rsidP="003B78CA">
    <w:pPr>
      <w:pStyle w:val="Header"/>
      <w:framePr w:wrap="around"/>
    </w:pPr>
    <w:r>
      <w:fldChar w:fldCharType="begin"/>
    </w:r>
    <w:r>
      <w:instrText xml:space="preserve"> TITLE   \* MERGEFORMAT </w:instrText>
    </w:r>
    <w:r>
      <w:fldChar w:fldCharType="separate"/>
    </w:r>
    <w:r>
      <w:t>CHCMGT005 Facilitate workplace debriefing and support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1D7B" w:rsidP="003B78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CA" w:rsidRPr="002D2AF8" w:rsidP="003B78CA">
    <w:pPr>
      <w:pStyle w:val="Header"/>
      <w:framePr w:wrap="around"/>
    </w:pPr>
    <w:r>
      <w:fldChar w:fldCharType="begin"/>
    </w:r>
    <w:r>
      <w:instrText xml:space="preserve"> TITLE   \* MERGEFORMAT </w:instrText>
    </w:r>
    <w:r>
      <w:fldChar w:fldCharType="separate"/>
    </w:r>
    <w:r w:rsidR="00E81D7B">
      <w:t>CHCMGT005 Facilitate workplace debriefing and support processes</w:t>
    </w:r>
    <w:r w:rsidR="00E81D7B">
      <w:fldChar w:fldCharType="end"/>
    </w:r>
    <w:r>
      <w:tab/>
      <w:t xml:space="preserve">Date this document was generated: </w:t>
    </w:r>
    <w:r>
      <w:fldChar w:fldCharType="begin"/>
    </w:r>
    <w:r>
      <w:instrText xml:space="preserve"> CREATEDATE  \@ "d MMMM yyyy"  \* MERGEFORMAT </w:instrText>
    </w:r>
    <w:r>
      <w:fldChar w:fldCharType="separate"/>
    </w:r>
    <w:r w:rsidR="00E81D7B">
      <w:rPr>
        <w:noProof/>
      </w:rPr>
      <w:t>2 March 2025</w:t>
    </w:r>
    <w:r>
      <w:fldChar w:fldCharType="end"/>
    </w:r>
  </w:p>
  <w:p w:rsidR="003B78CA" w:rsidP="003B78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8E5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0A5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58D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8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8CA"/>
    <w:pPr>
      <w:spacing w:before="360" w:after="60"/>
      <w:outlineLvl w:val="0"/>
    </w:pPr>
    <w:rPr>
      <w:sz w:val="32"/>
    </w:rPr>
  </w:style>
  <w:style w:type="paragraph" w:styleId="Heading2">
    <w:name w:val="heading 2"/>
    <w:basedOn w:val="HeadingBase"/>
    <w:next w:val="BodyText"/>
    <w:link w:val="Heading2Char"/>
    <w:qFormat/>
    <w:rsid w:val="003B78CA"/>
    <w:pPr>
      <w:keepLines/>
      <w:spacing w:before="240" w:after="120"/>
      <w:outlineLvl w:val="1"/>
    </w:pPr>
    <w:rPr>
      <w:sz w:val="28"/>
      <w:szCs w:val="40"/>
    </w:rPr>
  </w:style>
  <w:style w:type="paragraph" w:styleId="Heading3">
    <w:name w:val="heading 3"/>
    <w:basedOn w:val="HeadingBase"/>
    <w:next w:val="BodyText"/>
    <w:link w:val="Heading3Char"/>
    <w:qFormat/>
    <w:rsid w:val="003B78CA"/>
    <w:pPr>
      <w:spacing w:before="180" w:after="120"/>
      <w:outlineLvl w:val="2"/>
    </w:pPr>
    <w:rPr>
      <w:spacing w:val="-10"/>
      <w:kern w:val="32"/>
    </w:rPr>
  </w:style>
  <w:style w:type="paragraph" w:styleId="Heading4">
    <w:name w:val="heading 4"/>
    <w:basedOn w:val="HeadingBase"/>
    <w:next w:val="BodyText"/>
    <w:link w:val="Heading4Char"/>
    <w:qFormat/>
    <w:rsid w:val="003B78CA"/>
    <w:pPr>
      <w:spacing w:before="160" w:after="120"/>
      <w:outlineLvl w:val="3"/>
    </w:pPr>
    <w:rPr>
      <w:sz w:val="22"/>
    </w:rPr>
  </w:style>
  <w:style w:type="paragraph" w:styleId="Heading5">
    <w:name w:val="heading 5"/>
    <w:basedOn w:val="HeadingBase"/>
    <w:next w:val="Normal"/>
    <w:link w:val="Heading5Char"/>
    <w:qFormat/>
    <w:rsid w:val="003B78CA"/>
    <w:pPr>
      <w:spacing w:before="80"/>
      <w:outlineLvl w:val="4"/>
    </w:pPr>
    <w:rPr>
      <w:color w:val="918585"/>
      <w:sz w:val="20"/>
    </w:rPr>
  </w:style>
  <w:style w:type="paragraph" w:styleId="Heading6">
    <w:name w:val="heading 6"/>
    <w:basedOn w:val="HeadingBase"/>
    <w:next w:val="Normal"/>
    <w:link w:val="Heading6Char"/>
    <w:qFormat/>
    <w:rsid w:val="003B78CA"/>
    <w:pPr>
      <w:spacing w:before="60"/>
      <w:outlineLvl w:val="5"/>
    </w:pPr>
    <w:rPr>
      <w:color w:val="918585"/>
      <w:sz w:val="20"/>
    </w:rPr>
  </w:style>
  <w:style w:type="paragraph" w:styleId="Heading7">
    <w:name w:val="heading 7"/>
    <w:basedOn w:val="Normal"/>
    <w:next w:val="Normal"/>
    <w:link w:val="Heading7Char"/>
    <w:qFormat/>
    <w:rsid w:val="003B78CA"/>
    <w:pPr>
      <w:ind w:left="720"/>
      <w:outlineLvl w:val="6"/>
    </w:pPr>
    <w:rPr>
      <w:i/>
    </w:rPr>
  </w:style>
  <w:style w:type="paragraph" w:styleId="Heading8">
    <w:name w:val="heading 8"/>
    <w:basedOn w:val="Normal"/>
    <w:next w:val="Normal"/>
    <w:link w:val="Heading8Char"/>
    <w:qFormat/>
    <w:rsid w:val="003B78CA"/>
    <w:pPr>
      <w:ind w:left="720"/>
      <w:outlineLvl w:val="7"/>
    </w:pPr>
    <w:rPr>
      <w:i/>
    </w:rPr>
  </w:style>
  <w:style w:type="paragraph" w:styleId="Heading9">
    <w:name w:val="heading 9"/>
    <w:basedOn w:val="Normal"/>
    <w:next w:val="Normal"/>
    <w:link w:val="Heading9Char"/>
    <w:qFormat/>
    <w:rsid w:val="003B78CA"/>
    <w:pPr>
      <w:ind w:left="720"/>
      <w:outlineLvl w:val="8"/>
    </w:pPr>
    <w:rPr>
      <w:i/>
    </w:rPr>
  </w:style>
  <w:style w:type="character" w:default="1" w:styleId="DefaultParagraphFont">
    <w:name w:val="Default Paragraph Font"/>
    <w:uiPriority w:val="1"/>
    <w:unhideWhenUsed/>
    <w:rsid w:val="003B78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8CA"/>
  </w:style>
  <w:style w:type="character" w:customStyle="1" w:styleId="Heading1Char">
    <w:name w:val="Heading 1 Char"/>
    <w:basedOn w:val="DefaultParagraphFont"/>
    <w:link w:val="Heading1"/>
    <w:rsid w:val="003B78CA"/>
    <w:rPr>
      <w:rFonts w:ascii="Times New Roman" w:eastAsia="Times New Roman" w:hAnsi="Times New Roman" w:cs="Times New Roman"/>
      <w:b/>
      <w:sz w:val="32"/>
      <w:szCs w:val="20"/>
      <w:lang w:eastAsia="en-US"/>
    </w:rPr>
  </w:style>
  <w:style w:type="paragraph" w:styleId="BodyText">
    <w:name w:val="Body Text"/>
    <w:basedOn w:val="Normal"/>
    <w:link w:val="BodyTextChar"/>
    <w:rsid w:val="003B78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8CA"/>
    <w:rPr>
      <w:rFonts w:ascii="Times New Roman" w:eastAsia="Times New Roman" w:hAnsi="Times New Roman" w:cs="Times New Roman"/>
      <w:sz w:val="24"/>
      <w:lang w:eastAsia="en-US"/>
    </w:rPr>
  </w:style>
  <w:style w:type="paragraph" w:styleId="ListBullet">
    <w:name w:val="List Bullet"/>
    <w:basedOn w:val="List"/>
    <w:rsid w:val="003B78CA"/>
    <w:pPr>
      <w:numPr>
        <w:numId w:val="12"/>
      </w:numPr>
      <w:tabs>
        <w:tab w:val="clear" w:pos="340"/>
      </w:tabs>
      <w:spacing w:before="40" w:after="40"/>
    </w:pPr>
  </w:style>
  <w:style w:type="character" w:customStyle="1" w:styleId="SpecialBold">
    <w:name w:val="Special Bold"/>
    <w:basedOn w:val="DefaultParagraphFont"/>
    <w:rsid w:val="003B78CA"/>
    <w:rPr>
      <w:b/>
      <w:spacing w:val="0"/>
    </w:rPr>
  </w:style>
  <w:style w:type="paragraph" w:styleId="ListBullet2">
    <w:name w:val="List Bullet 2"/>
    <w:basedOn w:val="List2"/>
    <w:rsid w:val="003B78CA"/>
    <w:pPr>
      <w:numPr>
        <w:numId w:val="13"/>
      </w:numPr>
      <w:tabs>
        <w:tab w:val="clear" w:pos="680"/>
      </w:tabs>
    </w:pPr>
  </w:style>
  <w:style w:type="character" w:styleId="Emphasis">
    <w:name w:val="Emphasis"/>
    <w:basedOn w:val="DefaultParagraphFont"/>
    <w:qFormat/>
    <w:rsid w:val="003B78CA"/>
    <w:rPr>
      <w:i/>
    </w:rPr>
  </w:style>
  <w:style w:type="paragraph" w:customStyle="1" w:styleId="SuperHeading">
    <w:name w:val="SuperHeading"/>
    <w:basedOn w:val="Normal"/>
    <w:rsid w:val="003B78CA"/>
    <w:pPr>
      <w:spacing w:before="240" w:after="120"/>
      <w:outlineLvl w:val="0"/>
    </w:pPr>
    <w:rPr>
      <w:rFonts w:ascii="Times New Roman" w:hAnsi="Times New Roman"/>
      <w:b/>
      <w:sz w:val="32"/>
    </w:rPr>
  </w:style>
  <w:style w:type="paragraph" w:customStyle="1" w:styleId="AllowPageBreak">
    <w:name w:val="AllowPageBreak"/>
    <w:rsid w:val="003B78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8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8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8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8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8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8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8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8CA"/>
    <w:rPr>
      <w:rFonts w:ascii="Courier New" w:eastAsia="Times New Roman" w:hAnsi="Courier New" w:cs="Times New Roman"/>
      <w:i/>
      <w:szCs w:val="20"/>
      <w:lang w:eastAsia="en-US"/>
    </w:rPr>
  </w:style>
  <w:style w:type="paragraph" w:customStyle="1" w:styleId="HeadingBase">
    <w:name w:val="Heading Base"/>
    <w:rsid w:val="003B78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8CA"/>
    <w:pPr>
      <w:tabs>
        <w:tab w:val="right" w:leader="dot" w:pos="9072"/>
      </w:tabs>
      <w:ind w:left="567"/>
    </w:pPr>
    <w:rPr>
      <w:szCs w:val="22"/>
    </w:rPr>
  </w:style>
  <w:style w:type="paragraph" w:customStyle="1" w:styleId="TOCBase">
    <w:name w:val="TOC Base"/>
    <w:rsid w:val="003B78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8CA"/>
    <w:pPr>
      <w:tabs>
        <w:tab w:val="right" w:leader="dot" w:pos="9072"/>
      </w:tabs>
      <w:spacing w:before="40" w:after="40"/>
      <w:ind w:left="284"/>
    </w:pPr>
    <w:rPr>
      <w:rFonts w:ascii="Times New Roman" w:hAnsi="Times New Roman"/>
    </w:rPr>
  </w:style>
  <w:style w:type="paragraph" w:styleId="TOC1">
    <w:name w:val="toc 1"/>
    <w:basedOn w:val="TOCBase"/>
    <w:next w:val="Normal"/>
    <w:rsid w:val="003B78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8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8CA"/>
    <w:rPr>
      <w:rFonts w:ascii="Times New Roman" w:eastAsia="Times New Roman" w:hAnsi="Times New Roman" w:cs="Times New Roman"/>
      <w:sz w:val="16"/>
      <w:lang w:eastAsia="en-US"/>
    </w:rPr>
  </w:style>
  <w:style w:type="paragraph" w:styleId="Title">
    <w:name w:val="Title"/>
    <w:basedOn w:val="HeadingBase"/>
    <w:link w:val="TitleChar"/>
    <w:qFormat/>
    <w:rsid w:val="003B78CA"/>
    <w:pPr>
      <w:spacing w:before="5040"/>
      <w:jc w:val="center"/>
    </w:pPr>
    <w:rPr>
      <w:sz w:val="48"/>
      <w:szCs w:val="72"/>
      <w:lang w:val="en-US"/>
    </w:rPr>
  </w:style>
  <w:style w:type="character" w:customStyle="1" w:styleId="TitleChar">
    <w:name w:val="Title Char"/>
    <w:basedOn w:val="DefaultParagraphFont"/>
    <w:link w:val="Title"/>
    <w:rsid w:val="003B78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8CA"/>
    <w:pPr>
      <w:tabs>
        <w:tab w:val="left" w:pos="3600"/>
        <w:tab w:val="left" w:pos="3958"/>
      </w:tabs>
    </w:pPr>
  </w:style>
  <w:style w:type="paragraph" w:styleId="List">
    <w:name w:val="List"/>
    <w:basedOn w:val="BodyText"/>
    <w:next w:val="BodyText"/>
    <w:rsid w:val="003B78CA"/>
    <w:pPr>
      <w:tabs>
        <w:tab w:val="left" w:pos="340"/>
      </w:tabs>
      <w:spacing w:before="60" w:after="60"/>
      <w:ind w:left="340" w:hanging="340"/>
    </w:pPr>
  </w:style>
  <w:style w:type="paragraph" w:customStyle="1" w:styleId="Note">
    <w:name w:val="Note"/>
    <w:basedOn w:val="BodyText"/>
    <w:rsid w:val="003B78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8CA"/>
    <w:pPr>
      <w:framePr w:wrap="auto" w:hAnchor="text" w:y="6049"/>
    </w:pPr>
    <w:rPr>
      <w:color w:val="000000"/>
      <w:sz w:val="40"/>
    </w:rPr>
  </w:style>
  <w:style w:type="paragraph" w:customStyle="1" w:styleId="TOCTitle">
    <w:name w:val="TOCTitle"/>
    <w:basedOn w:val="Heading1"/>
    <w:rsid w:val="003B78CA"/>
    <w:pPr>
      <w:spacing w:after="240"/>
      <w:jc w:val="center"/>
      <w:outlineLvl w:val="9"/>
    </w:pPr>
    <w:rPr>
      <w:caps/>
    </w:rPr>
  </w:style>
  <w:style w:type="paragraph" w:customStyle="1" w:styleId="Version">
    <w:name w:val="Version"/>
    <w:rsid w:val="003B78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8CA"/>
    <w:pPr>
      <w:keepNext w:val="0"/>
      <w:tabs>
        <w:tab w:val="right" w:pos="4176"/>
      </w:tabs>
      <w:ind w:left="198" w:hanging="198"/>
    </w:pPr>
    <w:rPr>
      <w:rFonts w:ascii="Garamond" w:hAnsi="Garamond"/>
    </w:rPr>
  </w:style>
  <w:style w:type="paragraph" w:styleId="IndexHeading">
    <w:name w:val="index heading"/>
    <w:basedOn w:val="Normal"/>
    <w:next w:val="Index1"/>
    <w:semiHidden/>
    <w:rsid w:val="003B78CA"/>
    <w:pPr>
      <w:spacing w:before="120" w:after="120"/>
    </w:pPr>
    <w:rPr>
      <w:rFonts w:ascii="Arial" w:hAnsi="Arial"/>
      <w:b/>
      <w:color w:val="918585"/>
      <w:sz w:val="24"/>
    </w:rPr>
  </w:style>
  <w:style w:type="paragraph" w:styleId="Header">
    <w:name w:val="header"/>
    <w:basedOn w:val="Normal"/>
    <w:link w:val="HeaderChar"/>
    <w:rsid w:val="003B78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8CA"/>
    <w:rPr>
      <w:rFonts w:ascii="Times New Roman" w:eastAsia="Times New Roman" w:hAnsi="Times New Roman" w:cs="Times New Roman"/>
      <w:sz w:val="16"/>
      <w:szCs w:val="20"/>
      <w:lang w:val="en-GB" w:eastAsia="en-US"/>
    </w:rPr>
  </w:style>
  <w:style w:type="paragraph" w:customStyle="1" w:styleId="Chapter">
    <w:name w:val="Chapter"/>
    <w:basedOn w:val="Normal"/>
    <w:rsid w:val="003B78CA"/>
    <w:pPr>
      <w:spacing w:before="240"/>
    </w:pPr>
    <w:rPr>
      <w:rFonts w:ascii="Times New Roman" w:hAnsi="Times New Roman"/>
      <w:smallCaps/>
      <w:spacing w:val="80"/>
      <w:sz w:val="28"/>
    </w:rPr>
  </w:style>
  <w:style w:type="paragraph" w:customStyle="1" w:styleId="InChapter">
    <w:name w:val="InChapter"/>
    <w:basedOn w:val="Heading3"/>
    <w:rsid w:val="003B78CA"/>
    <w:pPr>
      <w:spacing w:after="240"/>
      <w:outlineLvl w:val="9"/>
    </w:pPr>
    <w:rPr>
      <w:noProof/>
    </w:rPr>
  </w:style>
  <w:style w:type="paragraph" w:styleId="Index2">
    <w:name w:val="index 2"/>
    <w:basedOn w:val="Normal"/>
    <w:next w:val="Normal"/>
    <w:semiHidden/>
    <w:rsid w:val="003B78CA"/>
    <w:pPr>
      <w:tabs>
        <w:tab w:val="right" w:pos="4176"/>
      </w:tabs>
      <w:ind w:left="568" w:hanging="284"/>
    </w:pPr>
    <w:rPr>
      <w:rFonts w:ascii="Garamond" w:hAnsi="Garamond"/>
    </w:rPr>
  </w:style>
  <w:style w:type="paragraph" w:customStyle="1" w:styleId="Byline">
    <w:name w:val="Byline"/>
    <w:rsid w:val="003B78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8CA"/>
    <w:pPr>
      <w:tabs>
        <w:tab w:val="clear" w:pos="3600"/>
        <w:tab w:val="clear" w:pos="3958"/>
      </w:tabs>
      <w:jc w:val="right"/>
    </w:pPr>
  </w:style>
  <w:style w:type="paragraph" w:styleId="Caption">
    <w:name w:val="caption"/>
    <w:basedOn w:val="BodyText"/>
    <w:next w:val="Normal"/>
    <w:qFormat/>
    <w:rsid w:val="003B78CA"/>
    <w:pPr>
      <w:framePr w:w="2268" w:hSpace="181" w:vSpace="181" w:wrap="around" w:vAnchor="text" w:hAnchor="page" w:x="1135" w:y="285" w:anchorLock="1"/>
    </w:pPr>
    <w:rPr>
      <w:i/>
    </w:rPr>
  </w:style>
  <w:style w:type="paragraph" w:customStyle="1" w:styleId="MiniTOCTitle">
    <w:name w:val="MiniTOCTitle"/>
    <w:basedOn w:val="Heading4"/>
    <w:rsid w:val="003B78CA"/>
    <w:pPr>
      <w:spacing w:before="240"/>
      <w:outlineLvl w:val="9"/>
    </w:pPr>
    <w:rPr>
      <w:noProof/>
      <w:sz w:val="24"/>
    </w:rPr>
  </w:style>
  <w:style w:type="paragraph" w:customStyle="1" w:styleId="MiniTOCItem">
    <w:name w:val="MiniTOCItem"/>
    <w:basedOn w:val="ListBullet"/>
    <w:rsid w:val="003B78CA"/>
    <w:pPr>
      <w:numPr>
        <w:numId w:val="0"/>
      </w:numPr>
      <w:tabs>
        <w:tab w:val="right" w:leader="dot" w:pos="6521"/>
      </w:tabs>
      <w:spacing w:before="0" w:after="0"/>
    </w:pPr>
  </w:style>
  <w:style w:type="paragraph" w:customStyle="1" w:styleId="TOFTitle">
    <w:name w:val="TOFTitle"/>
    <w:basedOn w:val="TOCTitle"/>
    <w:rsid w:val="003B78CA"/>
  </w:style>
  <w:style w:type="paragraph" w:styleId="TableofFigures">
    <w:name w:val="table of figures"/>
    <w:basedOn w:val="Normal"/>
    <w:next w:val="Normal"/>
    <w:semiHidden/>
    <w:rsid w:val="003B78CA"/>
    <w:pPr>
      <w:tabs>
        <w:tab w:val="right" w:leader="dot" w:pos="9072"/>
      </w:tabs>
      <w:ind w:left="970" w:hanging="403"/>
    </w:pPr>
    <w:rPr>
      <w:rFonts w:ascii="Times New Roman" w:hAnsi="Times New Roman"/>
      <w:b/>
    </w:rPr>
  </w:style>
  <w:style w:type="paragraph" w:styleId="ListNumber">
    <w:name w:val="List Number"/>
    <w:basedOn w:val="List"/>
    <w:rsid w:val="003B78CA"/>
    <w:pPr>
      <w:numPr>
        <w:numId w:val="15"/>
      </w:numPr>
      <w:tabs>
        <w:tab w:val="clear" w:pos="340"/>
      </w:tabs>
    </w:pPr>
  </w:style>
  <w:style w:type="character" w:customStyle="1" w:styleId="WingdingSymbols">
    <w:name w:val="Wingding Symbols"/>
    <w:rsid w:val="003B78CA"/>
    <w:rPr>
      <w:rFonts w:ascii="Wingdings" w:hAnsi="Wingdings"/>
    </w:rPr>
  </w:style>
  <w:style w:type="paragraph" w:customStyle="1" w:styleId="TableHeading">
    <w:name w:val="Table Heading"/>
    <w:basedOn w:val="HeadingBase"/>
    <w:rsid w:val="003B78CA"/>
    <w:pPr>
      <w:keepLines/>
      <w:pBdr>
        <w:bottom w:val="single" w:sz="6" w:space="1" w:color="918585"/>
      </w:pBdr>
      <w:spacing w:before="240"/>
    </w:pPr>
  </w:style>
  <w:style w:type="character" w:customStyle="1" w:styleId="HotSpot">
    <w:name w:val="HotSpot"/>
    <w:rsid w:val="003B78CA"/>
    <w:rPr>
      <w:color w:val="0033CC"/>
      <w:u w:val="none"/>
    </w:rPr>
  </w:style>
  <w:style w:type="paragraph" w:customStyle="1" w:styleId="BodyTextRight">
    <w:name w:val="Body Text Right"/>
    <w:basedOn w:val="BodyText"/>
    <w:rsid w:val="003B78CA"/>
    <w:pPr>
      <w:spacing w:before="0" w:after="0"/>
      <w:jc w:val="right"/>
    </w:pPr>
  </w:style>
  <w:style w:type="paragraph" w:styleId="Index3">
    <w:name w:val="index 3"/>
    <w:basedOn w:val="ListNumber2"/>
    <w:next w:val="Normal"/>
    <w:semiHidden/>
    <w:rsid w:val="003B78CA"/>
    <w:pPr>
      <w:numPr>
        <w:numId w:val="0"/>
      </w:numPr>
      <w:tabs>
        <w:tab w:val="right" w:leader="dot" w:pos="4176"/>
      </w:tabs>
    </w:pPr>
  </w:style>
  <w:style w:type="paragraph" w:styleId="ListNumber2">
    <w:name w:val="List Number 2"/>
    <w:basedOn w:val="List2"/>
    <w:rsid w:val="003B78CA"/>
    <w:pPr>
      <w:numPr>
        <w:numId w:val="10"/>
      </w:numPr>
      <w:tabs>
        <w:tab w:val="clear" w:pos="1060"/>
      </w:tabs>
    </w:pPr>
  </w:style>
  <w:style w:type="paragraph" w:customStyle="1" w:styleId="MarginNote">
    <w:name w:val="Margin Note"/>
    <w:basedOn w:val="BodyText"/>
    <w:rsid w:val="003B78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8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8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8CA"/>
    <w:rPr>
      <w:sz w:val="32"/>
    </w:rPr>
  </w:style>
  <w:style w:type="paragraph" w:customStyle="1" w:styleId="HeadingProcedure">
    <w:name w:val="Heading Procedure"/>
    <w:basedOn w:val="HeadingBase"/>
    <w:next w:val="Normal"/>
    <w:rsid w:val="003B78CA"/>
    <w:pPr>
      <w:tabs>
        <w:tab w:val="left" w:pos="0"/>
      </w:tabs>
      <w:spacing w:before="120" w:after="60"/>
    </w:pPr>
    <w:rPr>
      <w:i/>
      <w:color w:val="918585"/>
      <w:sz w:val="22"/>
    </w:rPr>
  </w:style>
  <w:style w:type="paragraph" w:customStyle="1" w:styleId="TableBodyText">
    <w:name w:val="Table Body Text"/>
    <w:basedOn w:val="BodyText"/>
    <w:rsid w:val="003B78CA"/>
    <w:pPr>
      <w:spacing w:before="60" w:after="60"/>
    </w:pPr>
  </w:style>
  <w:style w:type="paragraph" w:styleId="ListContinue">
    <w:name w:val="List Continue"/>
    <w:basedOn w:val="List"/>
    <w:rsid w:val="003B78CA"/>
    <w:pPr>
      <w:ind w:firstLine="0"/>
    </w:pPr>
  </w:style>
  <w:style w:type="paragraph" w:customStyle="1" w:styleId="ListNote">
    <w:name w:val="List Note"/>
    <w:basedOn w:val="List"/>
    <w:rsid w:val="003B78CA"/>
    <w:pPr>
      <w:pBdr>
        <w:top w:val="single" w:sz="6" w:space="2" w:color="918585"/>
        <w:bottom w:val="single" w:sz="6" w:space="2" w:color="918585"/>
      </w:pBdr>
      <w:tabs>
        <w:tab w:val="left" w:pos="1021"/>
      </w:tabs>
      <w:ind w:firstLine="0"/>
    </w:pPr>
  </w:style>
  <w:style w:type="paragraph" w:customStyle="1" w:styleId="Warning">
    <w:name w:val="Warning"/>
    <w:basedOn w:val="BodyText"/>
    <w:rsid w:val="003B78CA"/>
    <w:pPr>
      <w:shd w:val="clear" w:color="auto" w:fill="D9D9D9"/>
      <w:tabs>
        <w:tab w:val="left" w:pos="992"/>
      </w:tabs>
      <w:ind w:left="119" w:right="119"/>
    </w:pPr>
    <w:rPr>
      <w:sz w:val="20"/>
    </w:rPr>
  </w:style>
  <w:style w:type="paragraph" w:customStyle="1" w:styleId="MarginIcons">
    <w:name w:val="Margin Icons"/>
    <w:basedOn w:val="BodyText"/>
    <w:rsid w:val="003B78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8CA"/>
    <w:rPr>
      <w:rFonts w:ascii="Courier New" w:hAnsi="Courier New"/>
    </w:rPr>
  </w:style>
  <w:style w:type="paragraph" w:customStyle="1" w:styleId="NoteBullet">
    <w:name w:val="Note Bullet"/>
    <w:basedOn w:val="Note"/>
    <w:rsid w:val="003B78CA"/>
    <w:pPr>
      <w:tabs>
        <w:tab w:val="clear" w:pos="680"/>
      </w:tabs>
      <w:spacing w:before="60" w:after="60"/>
    </w:pPr>
  </w:style>
  <w:style w:type="paragraph" w:customStyle="1" w:styleId="SubHeading2">
    <w:name w:val="SubHeading2"/>
    <w:basedOn w:val="HeadingBase"/>
    <w:rsid w:val="003B78CA"/>
    <w:pPr>
      <w:spacing w:before="240" w:after="60"/>
    </w:pPr>
    <w:rPr>
      <w:sz w:val="20"/>
    </w:rPr>
  </w:style>
  <w:style w:type="paragraph" w:customStyle="1" w:styleId="SubHeading1">
    <w:name w:val="SubHeading1"/>
    <w:basedOn w:val="HeadingBase"/>
    <w:rsid w:val="003B78CA"/>
    <w:pPr>
      <w:spacing w:before="240" w:after="60"/>
    </w:pPr>
    <w:rPr>
      <w:color w:val="918585"/>
      <w:sz w:val="22"/>
    </w:rPr>
  </w:style>
  <w:style w:type="paragraph" w:customStyle="1" w:styleId="SideHeading">
    <w:name w:val="Side Heading"/>
    <w:basedOn w:val="HeadingBase"/>
    <w:rsid w:val="003B78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8CA"/>
    <w:pPr>
      <w:tabs>
        <w:tab w:val="num" w:pos="360"/>
      </w:tabs>
    </w:pPr>
  </w:style>
  <w:style w:type="paragraph" w:styleId="PlainText">
    <w:name w:val="Plain Text"/>
    <w:basedOn w:val="Normal"/>
    <w:link w:val="PlainTextChar"/>
    <w:rsid w:val="003B78CA"/>
    <w:rPr>
      <w:sz w:val="20"/>
    </w:rPr>
  </w:style>
  <w:style w:type="character" w:customStyle="1" w:styleId="PlainTextChar">
    <w:name w:val="Plain Text Char"/>
    <w:basedOn w:val="DefaultParagraphFont"/>
    <w:link w:val="PlainText"/>
    <w:rsid w:val="003B78CA"/>
    <w:rPr>
      <w:rFonts w:ascii="Courier New" w:eastAsia="Times New Roman" w:hAnsi="Courier New" w:cs="Times New Roman"/>
      <w:sz w:val="20"/>
      <w:szCs w:val="20"/>
      <w:lang w:eastAsia="en-US"/>
    </w:rPr>
  </w:style>
  <w:style w:type="character" w:customStyle="1" w:styleId="MenuOption">
    <w:name w:val="Menu Option"/>
    <w:basedOn w:val="DefaultParagraphFont"/>
    <w:rsid w:val="003B78CA"/>
    <w:rPr>
      <w:b/>
      <w:smallCaps/>
    </w:rPr>
  </w:style>
  <w:style w:type="paragraph" w:customStyle="1" w:styleId="TableListNumber">
    <w:name w:val="Table List Number"/>
    <w:basedOn w:val="ListNumber"/>
    <w:rsid w:val="003B78CA"/>
    <w:pPr>
      <w:numPr>
        <w:numId w:val="0"/>
      </w:numPr>
    </w:pPr>
  </w:style>
  <w:style w:type="paragraph" w:styleId="TOC4">
    <w:name w:val="toc 4"/>
    <w:basedOn w:val="TOCBase"/>
    <w:next w:val="Normal"/>
    <w:semiHidden/>
    <w:rsid w:val="003B78CA"/>
    <w:pPr>
      <w:tabs>
        <w:tab w:val="right" w:leader="dot" w:pos="9071"/>
      </w:tabs>
      <w:ind w:left="1701"/>
    </w:pPr>
  </w:style>
  <w:style w:type="paragraph" w:customStyle="1" w:styleId="ListAlpha">
    <w:name w:val="List Alpha"/>
    <w:basedOn w:val="List"/>
    <w:rsid w:val="003B78CA"/>
    <w:pPr>
      <w:numPr>
        <w:numId w:val="9"/>
      </w:numPr>
    </w:pPr>
  </w:style>
  <w:style w:type="paragraph" w:customStyle="1" w:styleId="ListAlpha2">
    <w:name w:val="List Alpha 2"/>
    <w:basedOn w:val="List2"/>
    <w:rsid w:val="003B78CA"/>
    <w:pPr>
      <w:numPr>
        <w:numId w:val="8"/>
      </w:numPr>
    </w:pPr>
  </w:style>
  <w:style w:type="paragraph" w:styleId="List2">
    <w:name w:val="List 2"/>
    <w:basedOn w:val="BodyText"/>
    <w:rsid w:val="003B78CA"/>
    <w:pPr>
      <w:tabs>
        <w:tab w:val="left" w:pos="680"/>
      </w:tabs>
      <w:spacing w:before="60" w:after="60"/>
      <w:ind w:left="680" w:hanging="340"/>
    </w:pPr>
  </w:style>
  <w:style w:type="paragraph" w:styleId="List3">
    <w:name w:val="List 3"/>
    <w:basedOn w:val="BodyText"/>
    <w:rsid w:val="003B78CA"/>
    <w:pPr>
      <w:tabs>
        <w:tab w:val="left" w:pos="1021"/>
      </w:tabs>
      <w:spacing w:before="60" w:after="60"/>
      <w:ind w:left="1020" w:hanging="340"/>
    </w:pPr>
  </w:style>
  <w:style w:type="paragraph" w:styleId="List4">
    <w:name w:val="List 4"/>
    <w:basedOn w:val="BodyText"/>
    <w:rsid w:val="003B78CA"/>
    <w:pPr>
      <w:tabs>
        <w:tab w:val="left" w:pos="1361"/>
      </w:tabs>
      <w:spacing w:before="60" w:after="60"/>
      <w:ind w:left="1361" w:hanging="340"/>
    </w:pPr>
  </w:style>
  <w:style w:type="paragraph" w:styleId="List5">
    <w:name w:val="List 5"/>
    <w:basedOn w:val="BodyText"/>
    <w:rsid w:val="003B78CA"/>
    <w:pPr>
      <w:tabs>
        <w:tab w:val="left" w:pos="1701"/>
      </w:tabs>
      <w:spacing w:before="60" w:after="60"/>
      <w:ind w:left="1701" w:hanging="340"/>
    </w:pPr>
  </w:style>
  <w:style w:type="paragraph" w:styleId="ListBullet3">
    <w:name w:val="List Bullet 3"/>
    <w:basedOn w:val="List3"/>
    <w:rsid w:val="003B78CA"/>
    <w:pPr>
      <w:numPr>
        <w:numId w:val="14"/>
      </w:numPr>
      <w:tabs>
        <w:tab w:val="clear" w:pos="1021"/>
      </w:tabs>
      <w:ind w:left="1037" w:hanging="357"/>
    </w:pPr>
  </w:style>
  <w:style w:type="paragraph" w:styleId="ListBullet4">
    <w:name w:val="List Bullet 4"/>
    <w:basedOn w:val="List4"/>
    <w:rsid w:val="003B78CA"/>
    <w:pPr>
      <w:numPr>
        <w:numId w:val="3"/>
      </w:numPr>
      <w:tabs>
        <w:tab w:val="clear" w:pos="1361"/>
      </w:tabs>
    </w:pPr>
  </w:style>
  <w:style w:type="paragraph" w:styleId="ListBullet5">
    <w:name w:val="List Bullet 5"/>
    <w:basedOn w:val="List5"/>
    <w:rsid w:val="003B78CA"/>
    <w:pPr>
      <w:numPr>
        <w:numId w:val="4"/>
      </w:numPr>
    </w:pPr>
  </w:style>
  <w:style w:type="paragraph" w:styleId="ListContinue2">
    <w:name w:val="List Continue 2"/>
    <w:basedOn w:val="List2"/>
    <w:rsid w:val="003B78CA"/>
    <w:pPr>
      <w:ind w:firstLine="0"/>
    </w:pPr>
  </w:style>
  <w:style w:type="paragraph" w:styleId="ListContinue3">
    <w:name w:val="List Continue 3"/>
    <w:basedOn w:val="List3"/>
    <w:rsid w:val="003B78CA"/>
    <w:pPr>
      <w:ind w:left="1021" w:firstLine="0"/>
    </w:pPr>
  </w:style>
  <w:style w:type="paragraph" w:styleId="ListContinue4">
    <w:name w:val="List Continue 4"/>
    <w:basedOn w:val="List4"/>
    <w:rsid w:val="003B78CA"/>
    <w:pPr>
      <w:ind w:firstLine="0"/>
    </w:pPr>
  </w:style>
  <w:style w:type="paragraph" w:styleId="ListContinue5">
    <w:name w:val="List Continue 5"/>
    <w:basedOn w:val="List5"/>
    <w:rsid w:val="003B78CA"/>
    <w:pPr>
      <w:ind w:firstLine="0"/>
    </w:pPr>
  </w:style>
  <w:style w:type="paragraph" w:styleId="ListNumber3">
    <w:name w:val="List Number 3"/>
    <w:basedOn w:val="List3"/>
    <w:rsid w:val="003B78CA"/>
    <w:pPr>
      <w:numPr>
        <w:numId w:val="5"/>
      </w:numPr>
    </w:pPr>
  </w:style>
  <w:style w:type="paragraph" w:styleId="ListNumber4">
    <w:name w:val="List Number 4"/>
    <w:basedOn w:val="List4"/>
    <w:rsid w:val="003B78CA"/>
    <w:pPr>
      <w:numPr>
        <w:numId w:val="6"/>
      </w:numPr>
    </w:pPr>
  </w:style>
  <w:style w:type="paragraph" w:styleId="ListNumber5">
    <w:name w:val="List Number 5"/>
    <w:basedOn w:val="List5"/>
    <w:rsid w:val="003B78CA"/>
    <w:pPr>
      <w:numPr>
        <w:numId w:val="7"/>
      </w:numPr>
    </w:pPr>
  </w:style>
  <w:style w:type="paragraph" w:styleId="BlockText">
    <w:name w:val="Block Text"/>
    <w:basedOn w:val="Normal"/>
    <w:rsid w:val="003B78CA"/>
    <w:pPr>
      <w:spacing w:after="120"/>
      <w:ind w:left="1440" w:right="1440"/>
    </w:pPr>
  </w:style>
  <w:style w:type="character" w:customStyle="1" w:styleId="Subscript">
    <w:name w:val="Subscript"/>
    <w:basedOn w:val="DefaultParagraphFont"/>
    <w:rsid w:val="003B78CA"/>
    <w:rPr>
      <w:sz w:val="16"/>
      <w:vertAlign w:val="subscript"/>
    </w:rPr>
  </w:style>
  <w:style w:type="character" w:customStyle="1" w:styleId="Superscript">
    <w:name w:val="Superscript"/>
    <w:basedOn w:val="DefaultParagraphFont"/>
    <w:rsid w:val="003B78CA"/>
    <w:rPr>
      <w:sz w:val="16"/>
      <w:vertAlign w:val="superscript"/>
    </w:rPr>
  </w:style>
  <w:style w:type="character" w:customStyle="1" w:styleId="Symbols">
    <w:name w:val="Symbols"/>
    <w:basedOn w:val="DefaultParagraphFont"/>
    <w:rsid w:val="003B78CA"/>
    <w:rPr>
      <w:rFonts w:ascii="Symbol" w:hAnsi="Symbol"/>
    </w:rPr>
  </w:style>
  <w:style w:type="character" w:customStyle="1" w:styleId="MenuOptions">
    <w:name w:val="Menu Options"/>
    <w:basedOn w:val="DefaultParagraphFont"/>
    <w:rsid w:val="003B78CA"/>
    <w:rPr>
      <w:rFonts w:ascii="Arial Narrow" w:hAnsi="Arial Narrow"/>
      <w:smallCaps/>
    </w:rPr>
  </w:style>
  <w:style w:type="character" w:customStyle="1" w:styleId="Buttons">
    <w:name w:val="Buttons"/>
    <w:basedOn w:val="DefaultParagraphFont"/>
    <w:rsid w:val="003B78CA"/>
    <w:rPr>
      <w:b/>
    </w:rPr>
  </w:style>
  <w:style w:type="character" w:customStyle="1" w:styleId="Underlined">
    <w:name w:val="Underlined"/>
    <w:basedOn w:val="DefaultParagraphFont"/>
    <w:rsid w:val="003B78CA"/>
    <w:rPr>
      <w:u w:val="single"/>
    </w:rPr>
  </w:style>
  <w:style w:type="paragraph" w:customStyle="1" w:styleId="TableBodyTextRight">
    <w:name w:val="Table Body Text Right"/>
    <w:basedOn w:val="TableBodyText"/>
    <w:rsid w:val="003B78CA"/>
    <w:pPr>
      <w:widowControl w:val="0"/>
      <w:autoSpaceDE w:val="0"/>
      <w:autoSpaceDN w:val="0"/>
      <w:adjustRightInd w:val="0"/>
      <w:jc w:val="right"/>
    </w:pPr>
    <w:rPr>
      <w:rFonts w:cs="Arial"/>
      <w:szCs w:val="18"/>
    </w:rPr>
  </w:style>
  <w:style w:type="paragraph" w:customStyle="1" w:styleId="CopyrightText">
    <w:name w:val="Copyright Text"/>
    <w:basedOn w:val="BodyText"/>
    <w:rsid w:val="003B78CA"/>
    <w:rPr>
      <w:sz w:val="18"/>
    </w:rPr>
  </w:style>
  <w:style w:type="paragraph" w:customStyle="1" w:styleId="BodySmallRight">
    <w:name w:val="Body Small Right"/>
    <w:basedOn w:val="BodyTextRight"/>
    <w:rsid w:val="003B78CA"/>
    <w:rPr>
      <w:sz w:val="18"/>
      <w:szCs w:val="18"/>
    </w:rPr>
  </w:style>
  <w:style w:type="paragraph" w:customStyle="1" w:styleId="MarginEdition">
    <w:name w:val="Margin Edition"/>
    <w:basedOn w:val="MarginNote"/>
    <w:rsid w:val="003B78CA"/>
    <w:pPr>
      <w:spacing w:before="0" w:after="0"/>
    </w:pPr>
    <w:rPr>
      <w:rFonts w:ascii="Times New Roman" w:hAnsi="Times New Roman"/>
      <w:color w:val="999999"/>
    </w:rPr>
  </w:style>
  <w:style w:type="paragraph" w:customStyle="1" w:styleId="Spacer">
    <w:name w:val="Spacer"/>
    <w:basedOn w:val="Normal"/>
    <w:rsid w:val="003B78CA"/>
    <w:rPr>
      <w:sz w:val="2"/>
      <w:szCs w:val="2"/>
    </w:rPr>
  </w:style>
  <w:style w:type="character" w:customStyle="1" w:styleId="Small">
    <w:name w:val="Small"/>
    <w:basedOn w:val="DefaultParagraphFont"/>
    <w:rsid w:val="003B78CA"/>
    <w:rPr>
      <w:sz w:val="16"/>
    </w:rPr>
  </w:style>
  <w:style w:type="paragraph" w:customStyle="1" w:styleId="WideTable">
    <w:name w:val="Wide Table"/>
    <w:basedOn w:val="Normal"/>
    <w:rsid w:val="003B78CA"/>
    <w:pPr>
      <w:ind w:left="-1418"/>
    </w:pPr>
    <w:rPr>
      <w:sz w:val="2"/>
      <w:szCs w:val="2"/>
    </w:rPr>
  </w:style>
  <w:style w:type="character" w:styleId="PageNumber">
    <w:name w:val="page number"/>
    <w:basedOn w:val="DefaultParagraphFont"/>
    <w:rsid w:val="003B78CA"/>
  </w:style>
  <w:style w:type="paragraph" w:styleId="Quote">
    <w:name w:val="Quote"/>
    <w:basedOn w:val="Heading1"/>
    <w:link w:val="QuoteChar"/>
    <w:qFormat/>
    <w:rsid w:val="003B78CA"/>
    <w:rPr>
      <w:b w:val="0"/>
      <w:sz w:val="72"/>
      <w:szCs w:val="72"/>
      <w:lang w:val="en-NZ"/>
    </w:rPr>
  </w:style>
  <w:style w:type="character" w:customStyle="1" w:styleId="QuoteChar">
    <w:name w:val="Quote Char"/>
    <w:basedOn w:val="DefaultParagraphFont"/>
    <w:link w:val="Quote"/>
    <w:rsid w:val="003B78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8CA"/>
    <w:pPr>
      <w:pageBreakBefore/>
    </w:pPr>
  </w:style>
  <w:style w:type="paragraph" w:customStyle="1" w:styleId="Border">
    <w:name w:val="Border"/>
    <w:basedOn w:val="Normal"/>
    <w:qFormat/>
    <w:rsid w:val="003B78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8CA"/>
    <w:rPr>
      <w:b/>
      <w:bCs/>
      <w:i/>
      <w:iCs/>
      <w:color w:val="auto"/>
    </w:rPr>
  </w:style>
  <w:style w:type="paragraph" w:styleId="IntenseQuote">
    <w:name w:val="Intense Quote"/>
    <w:basedOn w:val="Normal"/>
    <w:next w:val="Normal"/>
    <w:link w:val="IntenseQuoteChar"/>
    <w:uiPriority w:val="30"/>
    <w:qFormat/>
    <w:rsid w:val="003B78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8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8CA"/>
    <w:rPr>
      <w:smallCaps/>
      <w:color w:val="auto"/>
      <w:u w:val="single"/>
    </w:rPr>
  </w:style>
  <w:style w:type="character" w:styleId="IntenseReference">
    <w:name w:val="Intense Reference"/>
    <w:basedOn w:val="DefaultParagraphFont"/>
    <w:uiPriority w:val="32"/>
    <w:qFormat/>
    <w:rsid w:val="003B78CA"/>
    <w:rPr>
      <w:b/>
      <w:bCs/>
      <w:smallCaps/>
      <w:color w:val="auto"/>
      <w:spacing w:val="5"/>
      <w:u w:val="single"/>
    </w:rPr>
  </w:style>
  <w:style w:type="paragraph" w:customStyle="1" w:styleId="2ColumnHeading">
    <w:name w:val="2Column Heading"/>
    <w:basedOn w:val="BodyText"/>
    <w:qFormat/>
    <w:rsid w:val="003B78CA"/>
    <w:pPr>
      <w:spacing w:after="60"/>
      <w:ind w:left="-2268"/>
    </w:pPr>
    <w:rPr>
      <w:b/>
    </w:rPr>
  </w:style>
  <w:style w:type="paragraph" w:customStyle="1" w:styleId="Heading1TOC">
    <w:name w:val="Heading1 TOC"/>
    <w:basedOn w:val="Normal"/>
    <w:qFormat/>
    <w:rsid w:val="003B78CA"/>
    <w:pPr>
      <w:spacing w:before="240" w:after="120"/>
    </w:pPr>
    <w:rPr>
      <w:rFonts w:ascii="Times New Roman" w:hAnsi="Times New Roman"/>
      <w:b/>
      <w:sz w:val="32"/>
    </w:rPr>
  </w:style>
  <w:style w:type="paragraph" w:customStyle="1" w:styleId="Heading2TOC">
    <w:name w:val="Heading2 TOC"/>
    <w:basedOn w:val="Normal"/>
    <w:qFormat/>
    <w:rsid w:val="003B78CA"/>
    <w:pPr>
      <w:spacing w:before="240" w:after="60"/>
    </w:pPr>
    <w:rPr>
      <w:rFonts w:ascii="Times New Roman" w:hAnsi="Times New Roman"/>
      <w:b/>
      <w:sz w:val="28"/>
    </w:rPr>
  </w:style>
  <w:style w:type="character" w:customStyle="1" w:styleId="Underline">
    <w:name w:val="Underline"/>
    <w:basedOn w:val="DefaultParagraphFont"/>
    <w:qFormat/>
    <w:rsid w:val="003B78CA"/>
    <w:rPr>
      <w:u w:val="single"/>
    </w:rPr>
  </w:style>
  <w:style w:type="character" w:customStyle="1" w:styleId="BoldandItalics">
    <w:name w:val="Bold and Italics"/>
    <w:qFormat/>
    <w:rsid w:val="003B78CA"/>
    <w:rPr>
      <w:b/>
      <w:i/>
      <w:u w:val="none"/>
    </w:rPr>
  </w:style>
  <w:style w:type="paragraph" w:styleId="BalloonText">
    <w:name w:val="Balloon Text"/>
    <w:basedOn w:val="Normal"/>
    <w:link w:val="BalloonTextChar"/>
    <w:rsid w:val="003B78CA"/>
    <w:rPr>
      <w:rFonts w:ascii="Tahoma" w:hAnsi="Tahoma" w:cs="Tahoma"/>
      <w:sz w:val="16"/>
      <w:szCs w:val="16"/>
    </w:rPr>
  </w:style>
  <w:style w:type="character" w:customStyle="1" w:styleId="BalloonTextChar">
    <w:name w:val="Balloon Text Char"/>
    <w:basedOn w:val="DefaultParagraphFont"/>
    <w:link w:val="BalloonText"/>
    <w:rsid w:val="003B78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8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8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8CA"/>
    <w:rPr>
      <w:b/>
      <w:color w:val="660033"/>
      <w:spacing w:val="0"/>
    </w:rPr>
  </w:style>
  <w:style w:type="paragraph" w:customStyle="1" w:styleId="Nameditemlist">
    <w:name w:val="Named item list"/>
    <w:basedOn w:val="BodyText"/>
    <w:qFormat/>
    <w:rsid w:val="003B78CA"/>
    <w:pPr>
      <w:tabs>
        <w:tab w:val="left" w:pos="2835"/>
      </w:tabs>
      <w:ind w:left="2835" w:hanging="2835"/>
    </w:pPr>
  </w:style>
  <w:style w:type="paragraph" w:customStyle="1" w:styleId="BodyTextnopadding">
    <w:name w:val="Body Text no padding"/>
    <w:basedOn w:val="BodyText"/>
    <w:qFormat/>
    <w:rsid w:val="003B78CA"/>
    <w:pPr>
      <w:spacing w:before="0" w:after="0"/>
    </w:pPr>
  </w:style>
  <w:style w:type="paragraph" w:customStyle="1" w:styleId="BodyTextBold">
    <w:name w:val="Body Text Bold"/>
    <w:basedOn w:val="BodyText"/>
    <w:qFormat/>
    <w:rsid w:val="003B78CA"/>
    <w:rPr>
      <w:b/>
    </w:rPr>
  </w:style>
  <w:style w:type="character" w:styleId="Hyperlink">
    <w:name w:val="Hyperlink"/>
    <w:basedOn w:val="DefaultParagraphFont"/>
    <w:uiPriority w:val="99"/>
    <w:unhideWhenUsed/>
    <w:rsid w:val="00E81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5957</Characters>
  <Application>Microsoft Office Word</Application>
  <DocSecurity>0</DocSecurity>
  <Lines>175</Lines>
  <Paragraphs>100</Paragraphs>
  <ScaleCrop>false</ScaleCrop>
  <Company>Author-it Software Corporation Ltd.</Company>
  <LinksUpToDate>false</LinksUpToDate>
  <CharactersWithSpaces>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CHCMGT005 Facilitate workplace debriefing and support processes</dc:title>
  <dc:subject>Approved</dc:subject>
  <dc:creator>HumanAbility</dc:creator>
  <cp:keywords>Release: 2</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