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D56" w:rsidP="00B81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CHCMGT001 Develop, implement and review quality framework</w:t>
      </w:r>
      <w:r>
        <w:fldChar w:fldCharType="end"/>
      </w:r>
    </w:p>
    <w:p w:rsidR="00B81D56" w:rsidP="00B81D56">
      <w:pPr>
        <w:pStyle w:val="Version"/>
        <w:sectPr w:rsidSect="00BD5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5E6A" w:rsidP="00BD5E6A">
      <w:pPr>
        <w:pStyle w:val="SuperHeading"/>
      </w:pPr>
      <w:r w:rsidRPr="00BD5E6A">
        <w:t>CHCMGT001 Develop, implement and review quality framework</w:t>
      </w:r>
    </w:p>
    <w:p w:rsidR="00000000" w:rsidRPr="00BD5E6A" w:rsidP="00BD5E6A">
      <w:pPr>
        <w:pStyle w:val="Heading1"/>
      </w:pPr>
      <w:bookmarkStart w:id="1" w:name="O_852772"/>
      <w:bookmarkEnd w:id="1"/>
      <w:r w:rsidRPr="00BD5E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rPr>
                <w:rStyle w:val="SpecialBold"/>
              </w:rPr>
              <w:t>Comments</w:t>
            </w: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t xml:space="preserve">This version was released in </w:t>
            </w:r>
            <w:r w:rsidRPr="00BD5E6A">
              <w:rPr>
                <w:rStyle w:val="Emphasis"/>
              </w:rPr>
              <w:t>CHC Community Services Training Package release 3.0</w:t>
            </w:r>
            <w:r w:rsidRPr="00BD5E6A">
              <w:t>.</w:t>
            </w:r>
          </w:p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>Amended modification history and mapping. Equivalent outcome.</w:t>
            </w: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t xml:space="preserve">This version was released in </w:t>
            </w:r>
            <w:r w:rsidRPr="00BD5E6A">
              <w:rPr>
                <w:rStyle w:val="Emphasis"/>
              </w:rPr>
              <w:t>CHC Com</w:t>
            </w:r>
            <w:r w:rsidRPr="00BD5E6A">
              <w:rPr>
                <w:rStyle w:val="Emphasis"/>
              </w:rPr>
              <w:t>munity Services Training Package release 2.0</w:t>
            </w:r>
            <w:r w:rsidRPr="00BD5E6A">
              <w:t xml:space="preserve"> and meets the requirements of the 2012 Standards for Training Packages.</w:t>
            </w:r>
          </w:p>
          <w:p w:rsidR="00000000" w:rsidRPr="00BD5E6A" w:rsidP="00BD5E6A">
            <w:pPr>
              <w:pStyle w:val="BodyText"/>
            </w:pPr>
            <w:r w:rsidRPr="00BD5E6A">
              <w:t>Merged CHCORG423C and CHCORG619D. Significant changes to performance criteria. New evidence requirements for assessment including volume an</w:t>
            </w:r>
            <w:r w:rsidRPr="00BD5E6A">
              <w:t>d frequency requirements. Significant changes to knowledge evidence.</w:t>
            </w:r>
          </w:p>
        </w:tc>
      </w:tr>
    </w:tbl>
    <w:p w:rsidR="00000000" w:rsidRPr="00BD5E6A" w:rsidP="00BD5E6A">
      <w:pPr>
        <w:pStyle w:val="BodyText"/>
      </w:pPr>
    </w:p>
    <w:p w:rsidR="00000000" w:rsidRPr="00BD5E6A" w:rsidP="00BD5E6A">
      <w:pPr>
        <w:pStyle w:val="AllowPageBreak"/>
      </w:pPr>
    </w:p>
    <w:p w:rsidR="00000000" w:rsidRPr="00BD5E6A" w:rsidP="00BD5E6A">
      <w:pPr>
        <w:pStyle w:val="Heading1"/>
      </w:pPr>
      <w:bookmarkStart w:id="2" w:name="O_852771"/>
      <w:bookmarkEnd w:id="2"/>
      <w:r w:rsidRPr="00BD5E6A">
        <w:t>Application</w:t>
      </w:r>
    </w:p>
    <w:p w:rsidR="00000000" w:rsidRPr="00BD5E6A" w:rsidP="00B81D56">
      <w:pPr>
        <w:pStyle w:val="BodyText"/>
      </w:pPr>
      <w:r w:rsidRPr="00BD5E6A">
        <w:t>This unit describes the skills and knowledge required to develop, implement and monitor a framework for ongoing quality service delivery that supports the r</w:t>
      </w:r>
      <w:r w:rsidRPr="00BD5E6A">
        <w:t>ights and interests of clients.</w:t>
      </w:r>
    </w:p>
    <w:p w:rsidR="00000000" w:rsidRPr="00BD5E6A" w:rsidP="00B81D56">
      <w:pPr>
        <w:pStyle w:val="BodyText"/>
      </w:pPr>
      <w:r w:rsidRPr="00BD5E6A">
        <w:t>The unit applies to a range of leadership roles in health and community services workplaces.</w:t>
      </w:r>
    </w:p>
    <w:p w:rsidR="00000000" w:rsidRPr="00B81D56" w:rsidP="00B81D56">
      <w:pPr>
        <w:pStyle w:val="BodyText"/>
        <w:rPr>
          <w:i/>
        </w:rPr>
      </w:pPr>
      <w:r w:rsidRPr="00B81D56">
        <w:rPr>
          <w:rStyle w:val="Emphasis"/>
        </w:rPr>
        <w:t>The skills in this unit must be applied in accordance with Commonwealth and State/Territory legislation, Australian/New Zealand s</w:t>
      </w:r>
      <w:r w:rsidRPr="00B81D56">
        <w:rPr>
          <w:rStyle w:val="Emphasis"/>
        </w:rPr>
        <w:t>tandards and industry codes of practice.</w:t>
      </w:r>
    </w:p>
    <w:p w:rsidR="00000000" w:rsidRPr="00BD5E6A" w:rsidP="00BD5E6A">
      <w:pPr>
        <w:pStyle w:val="Heading1"/>
      </w:pPr>
      <w:bookmarkStart w:id="3" w:name="O_852770"/>
      <w:bookmarkEnd w:id="3"/>
      <w:r w:rsidRPr="00BD5E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rPr>
                <w:rStyle w:val="SpecialBold"/>
              </w:rPr>
              <w:t>PERFORMANCE CRITERIA</w:t>
            </w: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rPr>
                <w:rStyle w:val="Emphasis"/>
              </w:rPr>
              <w:t>Performance criteria specify the performance needed to demonstrate achievement of the element</w:t>
            </w: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>1. Develop a framework for quality service delivery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t xml:space="preserve">1.1 Establish quality service standards through consultation with stakeholders and benchmarking against </w:t>
            </w:r>
            <w:r w:rsidRPr="00BD5E6A">
              <w:t>industry standards or existing quality frameworks</w:t>
            </w:r>
          </w:p>
          <w:p w:rsidR="00000000" w:rsidRPr="00BD5E6A" w:rsidP="00BD5E6A">
            <w:pPr>
              <w:pStyle w:val="BodyText"/>
            </w:pPr>
            <w:r w:rsidRPr="00BD5E6A">
              <w:t>1.2 Develop strategies to ensure procedures del</w:t>
            </w:r>
            <w:r w:rsidRPr="00BD5E6A">
              <w:t xml:space="preserve">iver high quality services that support good practice standards and the rights and interests of clients </w:t>
            </w:r>
          </w:p>
          <w:p w:rsidR="00000000" w:rsidRPr="00BD5E6A" w:rsidP="00BD5E6A">
            <w:pPr>
              <w:pStyle w:val="BodyText"/>
            </w:pPr>
            <w:r w:rsidRPr="00BD5E6A">
              <w:t>1.3 Identify organisation barriers or issues that impact on delivery of high quality service and develop strategies to address them</w:t>
            </w:r>
          </w:p>
          <w:p w:rsidR="00000000" w:rsidRPr="00BD5E6A" w:rsidP="00BD5E6A">
            <w:pPr>
              <w:pStyle w:val="BodyText"/>
            </w:pPr>
            <w:r w:rsidRPr="00BD5E6A">
              <w:t>1.4 Identify opport</w:t>
            </w:r>
            <w:r w:rsidRPr="00BD5E6A">
              <w:t>unities for continuous improvement and incorporate them into operational plans</w:t>
            </w:r>
          </w:p>
          <w:p w:rsidR="00000000" w:rsidRPr="00BD5E6A" w:rsidP="00BD5E6A">
            <w:pPr>
              <w:pStyle w:val="BodyText"/>
            </w:pPr>
            <w:r w:rsidRPr="00BD5E6A">
              <w:t>1.5 Define and implement continuous improvement processes to monitor and ensure quality client service delivery</w:t>
            </w:r>
          </w:p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>1.6 Plan and ensure the involvement of all parties in quality imp</w:t>
            </w:r>
            <w:r w:rsidRPr="00BD5E6A">
              <w:t>rovement processes</w:t>
            </w: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>2. Monitor and review service delivery against quality framework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t xml:space="preserve">2.1 Use a range of appropriate processes to monitor and review quality of service outcomes for clients and the community </w:t>
            </w:r>
          </w:p>
          <w:p w:rsidR="00000000" w:rsidRPr="00BD5E6A" w:rsidP="00BD5E6A">
            <w:pPr>
              <w:pStyle w:val="BodyText"/>
            </w:pPr>
            <w:r w:rsidRPr="00BD5E6A">
              <w:t xml:space="preserve">2.2 Monitor and review strategies for addressing barriers and issues relating to quality </w:t>
            </w:r>
          </w:p>
          <w:p w:rsidR="00000000" w:rsidRPr="00BD5E6A" w:rsidP="00BD5E6A">
            <w:pPr>
              <w:pStyle w:val="BodyText"/>
            </w:pPr>
            <w:r w:rsidRPr="00BD5E6A">
              <w:t xml:space="preserve">2.3 Regularly update service delivery procedures to reflect good practice and to respond to changing legislative requirements and client needs </w:t>
            </w:r>
          </w:p>
          <w:p w:rsidR="00000000" w:rsidRPr="00BD5E6A" w:rsidP="00BD5E6A">
            <w:pPr>
              <w:pStyle w:val="BodyText"/>
            </w:pPr>
            <w:r w:rsidRPr="00BD5E6A">
              <w:t xml:space="preserve">2.4 Identify need and </w:t>
            </w:r>
            <w:r w:rsidRPr="00BD5E6A">
              <w:t xml:space="preserve">opportunities for staff to develop the necessary competencies to meet changing service delivery requirements </w:t>
            </w:r>
          </w:p>
          <w:p w:rsidR="00000000" w:rsidRPr="00BD5E6A" w:rsidP="00BD5E6A">
            <w:pPr>
              <w:pStyle w:val="BodyText"/>
            </w:pPr>
            <w:r w:rsidRPr="00BD5E6A">
              <w:t>2.5 Establish and use feedback mechanisms to involve all users of the service and other relevant parties in the review process</w:t>
            </w:r>
          </w:p>
          <w:p w:rsidR="00000000" w:rsidRPr="00BD5E6A" w:rsidP="00BD5E6A">
            <w:pPr>
              <w:pStyle w:val="BodyText"/>
            </w:pPr>
            <w:r w:rsidRPr="00BD5E6A">
              <w:t>2.6 Investigate and</w:t>
            </w:r>
            <w:r w:rsidRPr="00BD5E6A">
              <w:t xml:space="preserve"> document the effects of services on all clients </w:t>
            </w:r>
          </w:p>
          <w:p w:rsidR="00000000" w:rsidRPr="00BD5E6A" w:rsidP="00BD5E6A">
            <w:pPr>
              <w:pStyle w:val="BodyText"/>
            </w:pPr>
            <w:r w:rsidRPr="00BD5E6A">
              <w:t>2.7 Identify differences between stakeholder expectations and service delivery objectives</w:t>
            </w:r>
          </w:p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>2.8 Establish mechanisms to provide clients and stakeholders with information about review results</w:t>
            </w: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>3. Plan and i</w:t>
            </w:r>
            <w:r w:rsidRPr="00BD5E6A">
              <w:t>mplement revised strategies to improve outcomes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t>3.1 Use review findings to identify threats to quality</w:t>
            </w:r>
          </w:p>
          <w:p w:rsidR="00000000" w:rsidRPr="00BD5E6A" w:rsidP="00BD5E6A">
            <w:pPr>
              <w:pStyle w:val="BodyText"/>
            </w:pPr>
            <w:r w:rsidRPr="00BD5E6A">
              <w:t>3.2 Respond to and investigate complaints and use as feedback to improve outcomes</w:t>
            </w:r>
          </w:p>
          <w:p w:rsidR="00000000" w:rsidRPr="00BD5E6A" w:rsidP="00BD5E6A">
            <w:pPr>
              <w:pStyle w:val="BodyText"/>
            </w:pPr>
            <w:r w:rsidRPr="00BD5E6A">
              <w:t>3.3 Design and implement a plan with immediate and long term goals to d</w:t>
            </w:r>
            <w:r w:rsidRPr="00BD5E6A">
              <w:t>evelop and improve the quality of service in consultation with stakeholders</w:t>
            </w:r>
          </w:p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 xml:space="preserve">3.4 Provide information to relevant parties about the plan and the processes to be used </w:t>
            </w: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t>4. Ensure the continuous improvement of service standards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t>4.1 Ensure that revised service standards incorporate stakeholder expectations and available resources</w:t>
            </w:r>
          </w:p>
          <w:p w:rsidR="00000000" w:rsidRPr="00BD5E6A" w:rsidP="00BD5E6A">
            <w:pPr>
              <w:pStyle w:val="BodyText"/>
            </w:pPr>
            <w:r w:rsidRPr="00BD5E6A">
              <w:t>4.2 Regularly communicate service standards and good practice to all stakeholders</w:t>
            </w:r>
          </w:p>
          <w:p w:rsidR="00000000" w:rsidRPr="00BD5E6A" w:rsidP="00BD5E6A">
            <w:pPr>
              <w:pStyle w:val="BodyText"/>
            </w:pPr>
            <w:r w:rsidRPr="00BD5E6A">
              <w:t xml:space="preserve">4.3 Establish procedures to check that appropriate practice is carried </w:t>
            </w:r>
            <w:r w:rsidRPr="00BD5E6A">
              <w:t>out</w:t>
            </w:r>
          </w:p>
          <w:p w:rsidR="00000000" w:rsidRPr="00BD5E6A" w:rsidP="00BD5E6A">
            <w:pPr>
              <w:pStyle w:val="BodyText"/>
            </w:pPr>
            <w:r w:rsidRPr="00BD5E6A">
              <w:t>4.4 Regularly promote, model and demonstrate good practice to all workers</w:t>
            </w:r>
          </w:p>
          <w:p w:rsidR="00000000" w:rsidRPr="00BD5E6A" w:rsidP="00BD5E6A">
            <w:pPr>
              <w:pStyle w:val="BodyText"/>
            </w:pPr>
            <w:r w:rsidRPr="00BD5E6A">
              <w:t xml:space="preserve">4.5 Regularly discuss issues with workers and incorporate necessary changes into strategies for continuous improvement </w:t>
            </w:r>
          </w:p>
        </w:tc>
      </w:tr>
    </w:tbl>
    <w:p w:rsidR="00000000" w:rsidRPr="00BD5E6A" w:rsidP="00BD5E6A">
      <w:pPr>
        <w:pStyle w:val="BodyText"/>
      </w:pPr>
    </w:p>
    <w:p w:rsidR="00000000" w:rsidRPr="00BD5E6A" w:rsidP="00BD5E6A">
      <w:pPr>
        <w:pStyle w:val="AllowPageBreak"/>
      </w:pPr>
    </w:p>
    <w:p w:rsidR="00000000" w:rsidRPr="00BD5E6A" w:rsidP="00BD5E6A">
      <w:pPr>
        <w:pStyle w:val="Heading1"/>
      </w:pPr>
      <w:bookmarkStart w:id="4" w:name="O_852769"/>
      <w:bookmarkEnd w:id="4"/>
      <w:r w:rsidRPr="00BD5E6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6A">
            <w:pPr>
              <w:pStyle w:val="BodyText"/>
              <w:rPr>
                <w:lang w:val="en-NZ"/>
              </w:rPr>
            </w:pPr>
            <w:r w:rsidRPr="00BD5E6A">
              <w:rPr>
                <w:rStyle w:val="Emphasis"/>
              </w:rPr>
              <w:t>The Foundation Skills</w:t>
            </w:r>
            <w:r w:rsidRPr="00BD5E6A">
              <w:rPr>
                <w:rStyle w:val="Emphasis"/>
              </w:rPr>
              <w:t xml:space="preserve"> describe those required skills (language, literacy, numeracy and </w:t>
            </w:r>
            <w:r w:rsidRPr="00BD5E6A">
              <w:t xml:space="preserve">employment skills) that are essential </w:t>
            </w:r>
            <w:r w:rsidRPr="00BD5E6A">
              <w:rPr>
                <w:rStyle w:val="Emphasis"/>
              </w:rPr>
              <w:t>to performance.</w:t>
            </w:r>
          </w:p>
        </w:tc>
      </w:tr>
      <w:tr w:rsidTr="00BD5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6A" w:rsidP="00BD5E6A">
            <w:pPr>
              <w:pStyle w:val="BodyText"/>
            </w:pPr>
            <w:r w:rsidRPr="00BD5E6A">
              <w:t>Foundation skills essential to performance are explicit in the performance criteria of this unit of competency.</w:t>
            </w:r>
          </w:p>
        </w:tc>
      </w:tr>
    </w:tbl>
    <w:p w:rsidR="00000000" w:rsidRPr="00BD5E6A" w:rsidP="00BD5E6A">
      <w:pPr>
        <w:pStyle w:val="BodyText"/>
      </w:pPr>
    </w:p>
    <w:p w:rsidR="00000000" w:rsidRPr="00BD5E6A" w:rsidP="00BD5E6A">
      <w:pPr>
        <w:pStyle w:val="AllowPageBreak"/>
      </w:pPr>
    </w:p>
    <w:p w:rsidR="00000000" w:rsidRPr="00BD5E6A" w:rsidP="00BD5E6A">
      <w:pPr>
        <w:pStyle w:val="Heading1"/>
      </w:pPr>
      <w:bookmarkStart w:id="5" w:name="O_852768"/>
      <w:bookmarkEnd w:id="5"/>
      <w:r w:rsidRPr="00BD5E6A">
        <w:t>Unit Mapping Information</w:t>
      </w:r>
    </w:p>
    <w:p w:rsidR="00000000" w:rsidRPr="00BD5E6A" w:rsidP="00B81D56">
      <w:pPr>
        <w:pStyle w:val="BodyText"/>
      </w:pPr>
      <w:r w:rsidRPr="00BD5E6A">
        <w:t>No equivalent unit.</w:t>
      </w:r>
    </w:p>
    <w:p w:rsidR="00000000" w:rsidRPr="00BD5E6A" w:rsidP="00BD5E6A">
      <w:pPr>
        <w:pStyle w:val="Heading1"/>
      </w:pPr>
      <w:bookmarkStart w:id="6" w:name="O_852773"/>
      <w:bookmarkEnd w:id="6"/>
      <w:r w:rsidRPr="00BD5E6A">
        <w:t>Links</w:t>
      </w:r>
    </w:p>
    <w:p w:rsidR="00000000" w:rsidRPr="00BD5E6A" w:rsidP="00B81D56">
      <w:pPr>
        <w:pStyle w:val="BodyText"/>
      </w:pPr>
      <w:r w:rsidRPr="00BD5E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513B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D5E6A" w:rsidP="00BD5E6A"/>
    <w:sectPr w:rsidSect="00BD5E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6A" w:rsidRPr="00B81D56" w:rsidP="00B81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56" w:rsidP="00BD5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D56" w:rsidP="00BD5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1D56" w:rsidP="00BD5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E6A" w:rsidRPr="00B81D56" w:rsidP="00B81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D56" w:rsidRPr="002D2AF8" w:rsidP="00BD5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CHCMGT001 Develop, implement and review quality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81D56" w:rsidP="00BD5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E6A"/>
  </w:style>
  <w:style w:type="character" w:customStyle="1" w:styleId="Heading1Char">
    <w:name w:val="Heading 1 Char"/>
    <w:basedOn w:val="DefaultParagraphFont"/>
    <w:link w:val="Heading1"/>
    <w:rsid w:val="00BD5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E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5E6A"/>
    <w:rPr>
      <w:b/>
      <w:spacing w:val="0"/>
    </w:rPr>
  </w:style>
  <w:style w:type="character" w:styleId="Emphasis">
    <w:name w:val="Emphasis"/>
    <w:basedOn w:val="DefaultParagraphFont"/>
    <w:qFormat/>
    <w:rsid w:val="00BD5E6A"/>
    <w:rPr>
      <w:i/>
    </w:rPr>
  </w:style>
  <w:style w:type="paragraph" w:customStyle="1" w:styleId="SuperHeading">
    <w:name w:val="SuperHeading"/>
    <w:basedOn w:val="Normal"/>
    <w:rsid w:val="00BD5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E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E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5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E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E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E6A"/>
  </w:style>
  <w:style w:type="paragraph" w:styleId="TableofFigures">
    <w:name w:val="table of figures"/>
    <w:basedOn w:val="Normal"/>
    <w:next w:val="Normal"/>
    <w:semiHidden/>
    <w:rsid w:val="00BD5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E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5E6A"/>
    <w:rPr>
      <w:rFonts w:ascii="Wingdings" w:hAnsi="Wingdings"/>
    </w:rPr>
  </w:style>
  <w:style w:type="paragraph" w:customStyle="1" w:styleId="TableHeading">
    <w:name w:val="Table Heading"/>
    <w:basedOn w:val="HeadingBase"/>
    <w:rsid w:val="00BD5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E6A"/>
    <w:rPr>
      <w:color w:val="0033CC"/>
      <w:u w:val="none"/>
    </w:rPr>
  </w:style>
  <w:style w:type="paragraph" w:customStyle="1" w:styleId="BodyTextRight">
    <w:name w:val="Body Text Right"/>
    <w:basedOn w:val="BodyText"/>
    <w:rsid w:val="00BD5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E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E6A"/>
    <w:rPr>
      <w:sz w:val="32"/>
    </w:rPr>
  </w:style>
  <w:style w:type="paragraph" w:customStyle="1" w:styleId="HeadingProcedure">
    <w:name w:val="Heading Procedure"/>
    <w:basedOn w:val="HeadingBase"/>
    <w:next w:val="Normal"/>
    <w:rsid w:val="00BD5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E6A"/>
    <w:pPr>
      <w:spacing w:before="60" w:after="60"/>
    </w:pPr>
  </w:style>
  <w:style w:type="paragraph" w:styleId="ListContinue">
    <w:name w:val="List Continue"/>
    <w:basedOn w:val="List"/>
    <w:rsid w:val="00BD5E6A"/>
    <w:pPr>
      <w:ind w:firstLine="0"/>
    </w:pPr>
  </w:style>
  <w:style w:type="paragraph" w:customStyle="1" w:styleId="ListNote">
    <w:name w:val="List Note"/>
    <w:basedOn w:val="List"/>
    <w:rsid w:val="00BD5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E6A"/>
    <w:rPr>
      <w:rFonts w:ascii="Courier New" w:hAnsi="Courier New"/>
    </w:rPr>
  </w:style>
  <w:style w:type="paragraph" w:customStyle="1" w:styleId="NoteBullet">
    <w:name w:val="Note Bullet"/>
    <w:basedOn w:val="Note"/>
    <w:rsid w:val="00BD5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E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5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E6A"/>
    <w:rPr>
      <w:b/>
      <w:smallCaps/>
    </w:rPr>
  </w:style>
  <w:style w:type="paragraph" w:customStyle="1" w:styleId="TableListNumber">
    <w:name w:val="Table List Number"/>
    <w:basedOn w:val="ListNumber"/>
    <w:rsid w:val="00BD5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E6A"/>
    <w:pPr>
      <w:numPr>
        <w:numId w:val="7"/>
      </w:numPr>
    </w:pPr>
  </w:style>
  <w:style w:type="paragraph" w:customStyle="1" w:styleId="ListAlpha2">
    <w:name w:val="List Alpha 2"/>
    <w:basedOn w:val="List2"/>
    <w:rsid w:val="00BD5E6A"/>
    <w:pPr>
      <w:numPr>
        <w:numId w:val="6"/>
      </w:numPr>
    </w:pPr>
  </w:style>
  <w:style w:type="paragraph" w:styleId="List2">
    <w:name w:val="List 2"/>
    <w:basedOn w:val="BodyText"/>
    <w:rsid w:val="00BD5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E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E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5E6A"/>
    <w:pPr>
      <w:numPr>
        <w:numId w:val="2"/>
      </w:numPr>
    </w:pPr>
  </w:style>
  <w:style w:type="paragraph" w:styleId="ListContinue2">
    <w:name w:val="List Continue 2"/>
    <w:basedOn w:val="List2"/>
    <w:rsid w:val="00BD5E6A"/>
    <w:pPr>
      <w:ind w:firstLine="0"/>
    </w:pPr>
  </w:style>
  <w:style w:type="paragraph" w:styleId="ListContinue3">
    <w:name w:val="List Continue 3"/>
    <w:basedOn w:val="List3"/>
    <w:rsid w:val="00BD5E6A"/>
    <w:pPr>
      <w:ind w:left="1021" w:firstLine="0"/>
    </w:pPr>
  </w:style>
  <w:style w:type="paragraph" w:styleId="ListContinue4">
    <w:name w:val="List Continue 4"/>
    <w:basedOn w:val="List4"/>
    <w:rsid w:val="00BD5E6A"/>
    <w:pPr>
      <w:ind w:firstLine="0"/>
    </w:pPr>
  </w:style>
  <w:style w:type="paragraph" w:styleId="ListContinue5">
    <w:name w:val="List Continue 5"/>
    <w:basedOn w:val="List5"/>
    <w:rsid w:val="00BD5E6A"/>
    <w:pPr>
      <w:ind w:firstLine="0"/>
    </w:pPr>
  </w:style>
  <w:style w:type="paragraph" w:styleId="ListNumber3">
    <w:name w:val="List Number 3"/>
    <w:basedOn w:val="List3"/>
    <w:rsid w:val="00BD5E6A"/>
    <w:pPr>
      <w:numPr>
        <w:numId w:val="3"/>
      </w:numPr>
    </w:pPr>
  </w:style>
  <w:style w:type="paragraph" w:styleId="ListNumber4">
    <w:name w:val="List Number 4"/>
    <w:basedOn w:val="List4"/>
    <w:rsid w:val="00BD5E6A"/>
    <w:pPr>
      <w:numPr>
        <w:numId w:val="4"/>
      </w:numPr>
    </w:pPr>
  </w:style>
  <w:style w:type="paragraph" w:styleId="ListNumber5">
    <w:name w:val="List Number 5"/>
    <w:basedOn w:val="List5"/>
    <w:rsid w:val="00BD5E6A"/>
    <w:pPr>
      <w:numPr>
        <w:numId w:val="5"/>
      </w:numPr>
    </w:pPr>
  </w:style>
  <w:style w:type="paragraph" w:styleId="BlockText">
    <w:name w:val="Block Text"/>
    <w:basedOn w:val="Normal"/>
    <w:rsid w:val="00BD5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E6A"/>
    <w:rPr>
      <w:sz w:val="16"/>
      <w:vertAlign w:val="superscript"/>
    </w:rPr>
  </w:style>
  <w:style w:type="character" w:customStyle="1" w:styleId="Symbols">
    <w:name w:val="Symbols"/>
    <w:basedOn w:val="DefaultParagraphFont"/>
    <w:rsid w:val="00BD5E6A"/>
    <w:rPr>
      <w:rFonts w:ascii="Symbol" w:hAnsi="Symbol"/>
    </w:rPr>
  </w:style>
  <w:style w:type="character" w:customStyle="1" w:styleId="MenuOptions">
    <w:name w:val="Menu Options"/>
    <w:basedOn w:val="DefaultParagraphFont"/>
    <w:rsid w:val="00BD5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E6A"/>
    <w:rPr>
      <w:b/>
    </w:rPr>
  </w:style>
  <w:style w:type="character" w:customStyle="1" w:styleId="Underlined">
    <w:name w:val="Underlined"/>
    <w:basedOn w:val="DefaultParagraphFont"/>
    <w:rsid w:val="00BD5E6A"/>
    <w:rPr>
      <w:u w:val="single"/>
    </w:rPr>
  </w:style>
  <w:style w:type="paragraph" w:customStyle="1" w:styleId="TableBodyTextRight">
    <w:name w:val="Table Body Text Right"/>
    <w:basedOn w:val="TableBodyText"/>
    <w:rsid w:val="00BD5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E6A"/>
    <w:rPr>
      <w:sz w:val="18"/>
    </w:rPr>
  </w:style>
  <w:style w:type="paragraph" w:customStyle="1" w:styleId="BodySmallRight">
    <w:name w:val="Body Small Right"/>
    <w:basedOn w:val="BodyTextRight"/>
    <w:rsid w:val="00BD5E6A"/>
    <w:rPr>
      <w:sz w:val="18"/>
      <w:szCs w:val="18"/>
    </w:rPr>
  </w:style>
  <w:style w:type="paragraph" w:customStyle="1" w:styleId="MarginEdition">
    <w:name w:val="Margin Edition"/>
    <w:basedOn w:val="MarginNote"/>
    <w:rsid w:val="00BD5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E6A"/>
    <w:rPr>
      <w:sz w:val="2"/>
      <w:szCs w:val="2"/>
    </w:rPr>
  </w:style>
  <w:style w:type="character" w:customStyle="1" w:styleId="Small">
    <w:name w:val="Small"/>
    <w:basedOn w:val="DefaultParagraphFont"/>
    <w:rsid w:val="00BD5E6A"/>
    <w:rPr>
      <w:sz w:val="16"/>
    </w:rPr>
  </w:style>
  <w:style w:type="paragraph" w:customStyle="1" w:styleId="WideTable">
    <w:name w:val="Wide Table"/>
    <w:basedOn w:val="Normal"/>
    <w:rsid w:val="00BD5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E6A"/>
  </w:style>
  <w:style w:type="paragraph" w:styleId="Quote">
    <w:name w:val="Quote"/>
    <w:basedOn w:val="Heading1"/>
    <w:link w:val="QuoteChar"/>
    <w:qFormat/>
    <w:rsid w:val="00BD5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E6A"/>
    <w:pPr>
      <w:pageBreakBefore/>
    </w:pPr>
  </w:style>
  <w:style w:type="paragraph" w:customStyle="1" w:styleId="Border">
    <w:name w:val="Border"/>
    <w:basedOn w:val="Normal"/>
    <w:qFormat/>
    <w:rsid w:val="00BD5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E6A"/>
    <w:rPr>
      <w:u w:val="single"/>
    </w:rPr>
  </w:style>
  <w:style w:type="character" w:customStyle="1" w:styleId="BoldandItalics">
    <w:name w:val="Bold and Italics"/>
    <w:qFormat/>
    <w:rsid w:val="00BD5E6A"/>
    <w:rPr>
      <w:b/>
      <w:i/>
      <w:u w:val="none"/>
    </w:rPr>
  </w:style>
  <w:style w:type="paragraph" w:styleId="BalloonText">
    <w:name w:val="Balloon Text"/>
    <w:basedOn w:val="Normal"/>
    <w:link w:val="BalloonTextChar"/>
    <w:rsid w:val="00BD5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E6A"/>
    <w:pPr>
      <w:spacing w:before="0" w:after="0"/>
    </w:pPr>
  </w:style>
  <w:style w:type="paragraph" w:customStyle="1" w:styleId="BodyTextBold">
    <w:name w:val="Body Text Bold"/>
    <w:basedOn w:val="BodyText"/>
    <w:qFormat/>
    <w:rsid w:val="00BD5E6A"/>
    <w:rPr>
      <w:b/>
    </w:rPr>
  </w:style>
  <w:style w:type="character" w:styleId="Hyperlink">
    <w:name w:val="Hyperlink"/>
    <w:basedOn w:val="DefaultParagraphFont"/>
    <w:uiPriority w:val="99"/>
    <w:unhideWhenUsed/>
    <w:rsid w:val="00B81D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4041</Characters>
  <Application>Microsoft Office Word</Application>
  <DocSecurity>0</DocSecurity>
  <Lines>134</Lines>
  <Paragraphs>65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CHCMGT001 Develop, implement and review quality framework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