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AD8" w:rsidP="00BF6A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CHCLEG002 Interpret and use legal information</w:t>
      </w:r>
      <w:r>
        <w:fldChar w:fldCharType="end"/>
      </w:r>
    </w:p>
    <w:p w:rsidR="00BF6AD8" w:rsidP="00BF6AD8">
      <w:pPr>
        <w:pStyle w:val="Version"/>
        <w:sectPr w:rsidSect="00FD0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0F83" w:rsidP="00FD0F83">
      <w:pPr>
        <w:pStyle w:val="SuperHeading"/>
      </w:pPr>
      <w:r w:rsidRPr="00FD0F83">
        <w:t>CHCLEG002 Interpret and use legal information</w:t>
      </w:r>
    </w:p>
    <w:p w:rsidR="00000000" w:rsidRPr="00FD0F83" w:rsidP="00FD0F83">
      <w:pPr>
        <w:pStyle w:val="Heading1"/>
      </w:pPr>
      <w:bookmarkStart w:id="1" w:name="O_653974"/>
      <w:bookmarkEnd w:id="1"/>
      <w:r w:rsidRPr="00FD0F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rPr>
                <w:rStyle w:val="SpecialBold"/>
              </w:rPr>
              <w:t>Comments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 xml:space="preserve">This version was released in </w:t>
            </w:r>
            <w:r w:rsidRPr="00FD0F83">
              <w:rPr>
                <w:rStyle w:val="Emphasis"/>
              </w:rPr>
              <w:t>CHC Community Services Training Package release 2.0</w:t>
            </w:r>
            <w:r w:rsidRPr="00FD0F83">
              <w:t xml:space="preserve"> and meets the requirements of the 2012 Standards for Training Packages.</w:t>
            </w:r>
          </w:p>
          <w:p w:rsidR="00000000" w:rsidRPr="00FD0F83" w:rsidP="00FD0F83">
            <w:pPr>
              <w:pStyle w:val="BodyText"/>
            </w:pPr>
            <w:r w:rsidRPr="00FD0F83">
              <w:t>Significant changes to the elements and perfor</w:t>
            </w:r>
            <w:r w:rsidRPr="00FD0F83">
              <w:t>mance criteria. New evidence requirements for assessment, including volume and frequency. Significant change to knowledge evidence.</w:t>
            </w:r>
          </w:p>
        </w:tc>
      </w:tr>
    </w:tbl>
    <w:p w:rsidR="00000000" w:rsidRPr="00FD0F83" w:rsidP="00FD0F83">
      <w:pPr>
        <w:pStyle w:val="BodyText"/>
      </w:pPr>
    </w:p>
    <w:p w:rsidR="00000000" w:rsidRPr="00FD0F83" w:rsidP="00FD0F83">
      <w:pPr>
        <w:pStyle w:val="AllowPageBreak"/>
      </w:pPr>
    </w:p>
    <w:p w:rsidR="00000000" w:rsidRPr="00FD0F83" w:rsidP="00FD0F83">
      <w:pPr>
        <w:pStyle w:val="Heading1"/>
      </w:pPr>
      <w:bookmarkStart w:id="2" w:name="O_653975"/>
      <w:bookmarkEnd w:id="2"/>
      <w:r w:rsidRPr="00FD0F83">
        <w:t>Application</w:t>
      </w:r>
    </w:p>
    <w:p w:rsidR="00000000" w:rsidRPr="00FD0F83" w:rsidP="00BF6AD8">
      <w:pPr>
        <w:pStyle w:val="BodyText"/>
      </w:pPr>
      <w:r w:rsidRPr="00FD0F83">
        <w:t>This unit describes the skills and knowledge required to identify and interpret specific legi</w:t>
      </w:r>
      <w:r w:rsidRPr="00FD0F83">
        <w:t>slation and regulations to support client service or broader work practice. It does not include the provision of legal advice.</w:t>
      </w:r>
    </w:p>
    <w:p w:rsidR="00000000" w:rsidRPr="00FD0F83" w:rsidP="00BF6AD8">
      <w:pPr>
        <w:pStyle w:val="BodyText"/>
      </w:pPr>
      <w:r w:rsidRPr="00FD0F83">
        <w:t>This unit applies in a broad range of work contexts, to individuals who assist clients with legal issues, or to those who may be</w:t>
      </w:r>
      <w:r w:rsidRPr="00FD0F83">
        <w:t xml:space="preserve"> required to interpret legal information for other purposes.</w:t>
      </w:r>
    </w:p>
    <w:p w:rsidR="00000000" w:rsidRPr="00BF6AD8" w:rsidP="00BF6AD8">
      <w:pPr>
        <w:pStyle w:val="BodyText"/>
        <w:rPr>
          <w:i/>
        </w:rPr>
      </w:pPr>
      <w:r w:rsidRPr="00BF6AD8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BF6AD8">
        <w:rPr>
          <w:i/>
        </w:rPr>
        <w:t>.</w:t>
      </w:r>
    </w:p>
    <w:p w:rsidR="00000000" w:rsidRPr="00FD0F83" w:rsidP="00FD0F83">
      <w:pPr>
        <w:pStyle w:val="Heading1"/>
      </w:pPr>
      <w:bookmarkStart w:id="3" w:name="O_653979"/>
      <w:bookmarkEnd w:id="3"/>
      <w:r w:rsidRPr="00FD0F83">
        <w:t>Element</w:t>
      </w:r>
      <w:r w:rsidRPr="00FD0F83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rPr>
                <w:rStyle w:val="SpecialBold"/>
              </w:rPr>
              <w:t>PERFORMANCE CRITERIA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>1. Identify legislative framework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>1.1 Identify legislation that applies to the situation based on client or broader work needs</w:t>
            </w:r>
          </w:p>
          <w:p w:rsidR="00000000" w:rsidRPr="00FD0F83" w:rsidP="00FD0F83">
            <w:pPr>
              <w:pStyle w:val="BodyText"/>
            </w:pPr>
            <w:r w:rsidRPr="00FD0F83">
              <w:t>1.2 Investigate the scope and coverage of the legislation and its relevance to the situation</w:t>
            </w:r>
          </w:p>
          <w:p w:rsidR="00000000" w:rsidRPr="00FD0F83" w:rsidP="00FD0F83">
            <w:pPr>
              <w:pStyle w:val="BodyText"/>
            </w:pPr>
            <w:r w:rsidRPr="00FD0F83">
              <w:t xml:space="preserve">1.3 Correctly interpret terms and definitions in the legislation </w:t>
            </w:r>
          </w:p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 xml:space="preserve">1.4 </w:t>
            </w:r>
            <w:r w:rsidRPr="00FD0F83">
              <w:t>Seek assistance or clarification from relevant personnel or experts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>2. Interpret legislative provisions and regulations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>2.1 Research legislation and its provisions that apply to the situation</w:t>
            </w:r>
          </w:p>
          <w:p w:rsidR="00000000" w:rsidRPr="00FD0F83" w:rsidP="00FD0F83">
            <w:pPr>
              <w:pStyle w:val="BodyText"/>
            </w:pPr>
            <w:r w:rsidRPr="00FD0F83">
              <w:t>2.2 Correctly interpret the detail of provisions within scope of own role</w:t>
            </w:r>
          </w:p>
          <w:p w:rsidR="00000000" w:rsidRPr="00FD0F83" w:rsidP="00FD0F83">
            <w:pPr>
              <w:pStyle w:val="BodyText"/>
            </w:pPr>
            <w:r w:rsidRPr="00FD0F83">
              <w:t>2.3 Extract and distil information relevant to the situation</w:t>
            </w:r>
          </w:p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 xml:space="preserve">2.4 Clearly and accurately document information 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 xml:space="preserve">3. Use legal information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>3.1 Summarise and present relevant legal i</w:t>
            </w:r>
            <w:r w:rsidRPr="00FD0F83">
              <w:t>nformation in a way that is suited to the client or other audience</w:t>
            </w:r>
          </w:p>
          <w:p w:rsidR="00000000" w:rsidRPr="00FD0F83" w:rsidP="00FD0F83">
            <w:pPr>
              <w:pStyle w:val="BodyText"/>
            </w:pPr>
            <w:r w:rsidRPr="00FD0F83">
              <w:t>3.2 Analyse how legal provisions directly link to the situation</w:t>
            </w:r>
          </w:p>
          <w:p w:rsidR="00000000" w:rsidRPr="00FD0F83" w:rsidP="00FD0F83">
            <w:pPr>
              <w:pStyle w:val="BodyText"/>
            </w:pPr>
            <w:r w:rsidRPr="00FD0F83">
              <w:t>3.3 Identify and respond to challenges presented by the situation and associated legal information</w:t>
            </w:r>
          </w:p>
          <w:p w:rsidR="00000000" w:rsidRPr="00FD0F83" w:rsidP="00FD0F83">
            <w:pPr>
              <w:pStyle w:val="BodyText"/>
            </w:pPr>
            <w:r w:rsidRPr="00FD0F83">
              <w:t>3.4 Clearly communicate op</w:t>
            </w:r>
            <w:r w:rsidRPr="00FD0F83">
              <w:t xml:space="preserve">tions for action and possible outcomes </w:t>
            </w:r>
          </w:p>
          <w:p w:rsidR="00000000" w:rsidRPr="00FD0F83" w:rsidP="00FD0F83">
            <w:pPr>
              <w:pStyle w:val="BodyText"/>
            </w:pPr>
            <w:r w:rsidRPr="00FD0F83">
              <w:t>3.5 Identify situations where referral to legal experts is required and take action accordingly</w:t>
            </w:r>
          </w:p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>3.6 Take action that supports achievement of the best possible outcome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t>4.Maintain knowledge of legal information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>4.1 Identify and use opportunities to maintain knowledge of current and emerging legal information</w:t>
            </w:r>
          </w:p>
          <w:p w:rsidR="00000000" w:rsidRPr="00FD0F83" w:rsidP="00FD0F83">
            <w:pPr>
              <w:pStyle w:val="BodyText"/>
            </w:pPr>
            <w:r w:rsidRPr="00FD0F83">
              <w:t>4.2 Share updated knowledge and information with peers and colleagues</w:t>
            </w:r>
          </w:p>
          <w:p w:rsidR="00000000" w:rsidRPr="00FD0F83" w:rsidP="00FD0F83">
            <w:pPr>
              <w:pStyle w:val="BodyText"/>
            </w:pPr>
            <w:r w:rsidRPr="00FD0F83">
              <w:t>4.3 Pro-actively engage in process of review and improvement</w:t>
            </w:r>
          </w:p>
        </w:tc>
      </w:tr>
    </w:tbl>
    <w:p w:rsidR="00000000" w:rsidRPr="00FD0F83" w:rsidP="00FD0F83">
      <w:pPr>
        <w:pStyle w:val="BodyText"/>
      </w:pPr>
    </w:p>
    <w:p w:rsidR="00000000" w:rsidRPr="00FD0F83" w:rsidP="00FD0F83">
      <w:pPr>
        <w:pStyle w:val="AllowPageBreak"/>
      </w:pPr>
    </w:p>
    <w:p w:rsidR="00000000" w:rsidRPr="00FD0F83" w:rsidP="00FD0F83">
      <w:pPr>
        <w:pStyle w:val="Heading1"/>
      </w:pPr>
      <w:bookmarkStart w:id="4" w:name="O_653980"/>
      <w:bookmarkEnd w:id="4"/>
      <w:r w:rsidRPr="00FD0F83">
        <w:t>Foundat</w:t>
      </w:r>
      <w:r w:rsidRPr="00FD0F83">
        <w:t>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0F83">
            <w:pPr>
              <w:pStyle w:val="BodyText"/>
              <w:rPr>
                <w:lang w:val="en-NZ"/>
              </w:rPr>
            </w:pPr>
            <w:r w:rsidRPr="00FD0F8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D0F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0F83" w:rsidP="00FD0F83">
            <w:pPr>
              <w:pStyle w:val="BodyText"/>
            </w:pPr>
            <w:r w:rsidRPr="00FD0F83">
              <w:t>Foundation skills essential to performance are explicit in the performance criteria of this unit of com</w:t>
            </w:r>
            <w:r w:rsidRPr="00FD0F83">
              <w:t>petency.</w:t>
            </w:r>
          </w:p>
        </w:tc>
      </w:tr>
    </w:tbl>
    <w:p w:rsidR="00000000" w:rsidRPr="00FD0F83" w:rsidP="00FD0F83">
      <w:pPr>
        <w:pStyle w:val="BodyText"/>
      </w:pPr>
    </w:p>
    <w:p w:rsidR="00000000" w:rsidRPr="00FD0F83" w:rsidP="00FD0F83">
      <w:pPr>
        <w:pStyle w:val="AllowPageBreak"/>
      </w:pPr>
    </w:p>
    <w:p w:rsidR="00000000" w:rsidRPr="00FD0F83" w:rsidP="00FD0F83">
      <w:pPr>
        <w:pStyle w:val="Heading1"/>
      </w:pPr>
      <w:bookmarkStart w:id="5" w:name="O_653982"/>
      <w:bookmarkEnd w:id="5"/>
      <w:r w:rsidRPr="00FD0F83">
        <w:t>Unit Mapping Information</w:t>
      </w:r>
    </w:p>
    <w:p w:rsidR="00000000" w:rsidRPr="00FD0F83" w:rsidP="00BF6AD8">
      <w:pPr>
        <w:pStyle w:val="BodyText"/>
      </w:pPr>
      <w:r w:rsidRPr="00FD0F83">
        <w:t>No equivalent unit.</w:t>
      </w:r>
    </w:p>
    <w:p w:rsidR="00000000" w:rsidRPr="00FD0F83" w:rsidP="00FD0F83">
      <w:pPr>
        <w:pStyle w:val="Heading1"/>
      </w:pPr>
      <w:bookmarkStart w:id="6" w:name="O_653989"/>
      <w:bookmarkEnd w:id="6"/>
      <w:r w:rsidRPr="00FD0F83">
        <w:t>Links</w:t>
      </w:r>
    </w:p>
    <w:p w:rsidR="00000000" w:rsidRPr="00FD0F83" w:rsidP="00BF6AD8">
      <w:pPr>
        <w:pStyle w:val="BodyText"/>
      </w:pPr>
      <w:r w:rsidRPr="00FD0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C11D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D0F83" w:rsidP="00FD0F83"/>
    <w:sectPr w:rsidSect="00FD0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83" w:rsidRPr="00BF6AD8" w:rsidP="00BF6A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8" w:rsidP="00FD0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AD8" w:rsidP="00FD0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F6AD8" w:rsidP="00FD0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0F83" w:rsidRPr="00BF6AD8" w:rsidP="00BF6A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D8" w:rsidRPr="002D2AF8" w:rsidP="00FD0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CHCLEG002 Interpret and use legal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F6AD8" w:rsidP="00FD0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0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0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0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0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0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0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0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0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0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0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0F83"/>
  </w:style>
  <w:style w:type="character" w:customStyle="1" w:styleId="Heading1Char">
    <w:name w:val="Heading 1 Char"/>
    <w:basedOn w:val="DefaultParagraphFont"/>
    <w:link w:val="Heading1"/>
    <w:rsid w:val="00FD0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0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0F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0F83"/>
    <w:rPr>
      <w:b/>
      <w:spacing w:val="0"/>
    </w:rPr>
  </w:style>
  <w:style w:type="character" w:styleId="Emphasis">
    <w:name w:val="Emphasis"/>
    <w:basedOn w:val="DefaultParagraphFont"/>
    <w:qFormat/>
    <w:rsid w:val="00FD0F83"/>
    <w:rPr>
      <w:i/>
    </w:rPr>
  </w:style>
  <w:style w:type="paragraph" w:customStyle="1" w:styleId="SuperHeading">
    <w:name w:val="SuperHeading"/>
    <w:basedOn w:val="Normal"/>
    <w:rsid w:val="00FD0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0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0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0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0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0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0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0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0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0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0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0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0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0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0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0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0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0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0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0F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0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0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0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0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0F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0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0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0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0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0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0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0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0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0F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0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0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0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0F83"/>
  </w:style>
  <w:style w:type="paragraph" w:styleId="TableofFigures">
    <w:name w:val="table of figures"/>
    <w:basedOn w:val="Normal"/>
    <w:next w:val="Normal"/>
    <w:semiHidden/>
    <w:rsid w:val="00FD0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0F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0F83"/>
    <w:rPr>
      <w:rFonts w:ascii="Wingdings" w:hAnsi="Wingdings"/>
    </w:rPr>
  </w:style>
  <w:style w:type="paragraph" w:customStyle="1" w:styleId="TableHeading">
    <w:name w:val="Table Heading"/>
    <w:basedOn w:val="HeadingBase"/>
    <w:rsid w:val="00FD0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0F83"/>
    <w:rPr>
      <w:color w:val="0033CC"/>
      <w:u w:val="none"/>
    </w:rPr>
  </w:style>
  <w:style w:type="paragraph" w:customStyle="1" w:styleId="BodyTextRight">
    <w:name w:val="Body Text Right"/>
    <w:basedOn w:val="BodyText"/>
    <w:rsid w:val="00FD0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0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0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0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0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0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0F83"/>
    <w:rPr>
      <w:sz w:val="32"/>
    </w:rPr>
  </w:style>
  <w:style w:type="paragraph" w:customStyle="1" w:styleId="HeadingProcedure">
    <w:name w:val="Heading Procedure"/>
    <w:basedOn w:val="HeadingBase"/>
    <w:next w:val="Normal"/>
    <w:rsid w:val="00FD0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0F83"/>
    <w:pPr>
      <w:spacing w:before="60" w:after="60"/>
    </w:pPr>
  </w:style>
  <w:style w:type="paragraph" w:styleId="ListContinue">
    <w:name w:val="List Continue"/>
    <w:basedOn w:val="List"/>
    <w:rsid w:val="00FD0F83"/>
    <w:pPr>
      <w:ind w:firstLine="0"/>
    </w:pPr>
  </w:style>
  <w:style w:type="paragraph" w:customStyle="1" w:styleId="ListNote">
    <w:name w:val="List Note"/>
    <w:basedOn w:val="List"/>
    <w:rsid w:val="00FD0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0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0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0F83"/>
    <w:rPr>
      <w:rFonts w:ascii="Courier New" w:hAnsi="Courier New"/>
    </w:rPr>
  </w:style>
  <w:style w:type="paragraph" w:customStyle="1" w:styleId="NoteBullet">
    <w:name w:val="Note Bullet"/>
    <w:basedOn w:val="Note"/>
    <w:rsid w:val="00FD0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0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0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0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0F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0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0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0F83"/>
    <w:rPr>
      <w:b/>
      <w:smallCaps/>
    </w:rPr>
  </w:style>
  <w:style w:type="paragraph" w:customStyle="1" w:styleId="TableListNumber">
    <w:name w:val="Table List Number"/>
    <w:basedOn w:val="ListNumber"/>
    <w:rsid w:val="00FD0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0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0F83"/>
    <w:pPr>
      <w:numPr>
        <w:numId w:val="7"/>
      </w:numPr>
    </w:pPr>
  </w:style>
  <w:style w:type="paragraph" w:customStyle="1" w:styleId="ListAlpha2">
    <w:name w:val="List Alpha 2"/>
    <w:basedOn w:val="List2"/>
    <w:rsid w:val="00FD0F83"/>
    <w:pPr>
      <w:numPr>
        <w:numId w:val="6"/>
      </w:numPr>
    </w:pPr>
  </w:style>
  <w:style w:type="paragraph" w:styleId="List2">
    <w:name w:val="List 2"/>
    <w:basedOn w:val="BodyText"/>
    <w:rsid w:val="00FD0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0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0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0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0F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0F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0F83"/>
    <w:pPr>
      <w:numPr>
        <w:numId w:val="2"/>
      </w:numPr>
    </w:pPr>
  </w:style>
  <w:style w:type="paragraph" w:styleId="ListContinue2">
    <w:name w:val="List Continue 2"/>
    <w:basedOn w:val="List2"/>
    <w:rsid w:val="00FD0F83"/>
    <w:pPr>
      <w:ind w:firstLine="0"/>
    </w:pPr>
  </w:style>
  <w:style w:type="paragraph" w:styleId="ListContinue3">
    <w:name w:val="List Continue 3"/>
    <w:basedOn w:val="List3"/>
    <w:rsid w:val="00FD0F83"/>
    <w:pPr>
      <w:ind w:left="1021" w:firstLine="0"/>
    </w:pPr>
  </w:style>
  <w:style w:type="paragraph" w:styleId="ListContinue4">
    <w:name w:val="List Continue 4"/>
    <w:basedOn w:val="List4"/>
    <w:rsid w:val="00FD0F83"/>
    <w:pPr>
      <w:ind w:firstLine="0"/>
    </w:pPr>
  </w:style>
  <w:style w:type="paragraph" w:styleId="ListContinue5">
    <w:name w:val="List Continue 5"/>
    <w:basedOn w:val="List5"/>
    <w:rsid w:val="00FD0F83"/>
    <w:pPr>
      <w:ind w:firstLine="0"/>
    </w:pPr>
  </w:style>
  <w:style w:type="paragraph" w:styleId="ListNumber3">
    <w:name w:val="List Number 3"/>
    <w:basedOn w:val="List3"/>
    <w:rsid w:val="00FD0F83"/>
    <w:pPr>
      <w:numPr>
        <w:numId w:val="3"/>
      </w:numPr>
    </w:pPr>
  </w:style>
  <w:style w:type="paragraph" w:styleId="ListNumber4">
    <w:name w:val="List Number 4"/>
    <w:basedOn w:val="List4"/>
    <w:rsid w:val="00FD0F83"/>
    <w:pPr>
      <w:numPr>
        <w:numId w:val="4"/>
      </w:numPr>
    </w:pPr>
  </w:style>
  <w:style w:type="paragraph" w:styleId="ListNumber5">
    <w:name w:val="List Number 5"/>
    <w:basedOn w:val="List5"/>
    <w:rsid w:val="00FD0F83"/>
    <w:pPr>
      <w:numPr>
        <w:numId w:val="5"/>
      </w:numPr>
    </w:pPr>
  </w:style>
  <w:style w:type="paragraph" w:styleId="BlockText">
    <w:name w:val="Block Text"/>
    <w:basedOn w:val="Normal"/>
    <w:rsid w:val="00FD0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0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0F83"/>
    <w:rPr>
      <w:sz w:val="16"/>
      <w:vertAlign w:val="superscript"/>
    </w:rPr>
  </w:style>
  <w:style w:type="character" w:customStyle="1" w:styleId="Symbols">
    <w:name w:val="Symbols"/>
    <w:basedOn w:val="DefaultParagraphFont"/>
    <w:rsid w:val="00FD0F83"/>
    <w:rPr>
      <w:rFonts w:ascii="Symbol" w:hAnsi="Symbol"/>
    </w:rPr>
  </w:style>
  <w:style w:type="character" w:customStyle="1" w:styleId="MenuOptions">
    <w:name w:val="Menu Options"/>
    <w:basedOn w:val="DefaultParagraphFont"/>
    <w:rsid w:val="00FD0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0F83"/>
    <w:rPr>
      <w:b/>
    </w:rPr>
  </w:style>
  <w:style w:type="character" w:customStyle="1" w:styleId="Underlined">
    <w:name w:val="Underlined"/>
    <w:basedOn w:val="DefaultParagraphFont"/>
    <w:rsid w:val="00FD0F83"/>
    <w:rPr>
      <w:u w:val="single"/>
    </w:rPr>
  </w:style>
  <w:style w:type="paragraph" w:customStyle="1" w:styleId="TableBodyTextRight">
    <w:name w:val="Table Body Text Right"/>
    <w:basedOn w:val="TableBodyText"/>
    <w:rsid w:val="00FD0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0F83"/>
    <w:rPr>
      <w:sz w:val="18"/>
    </w:rPr>
  </w:style>
  <w:style w:type="paragraph" w:customStyle="1" w:styleId="BodySmallRight">
    <w:name w:val="Body Small Right"/>
    <w:basedOn w:val="BodyTextRight"/>
    <w:rsid w:val="00FD0F83"/>
    <w:rPr>
      <w:sz w:val="18"/>
      <w:szCs w:val="18"/>
    </w:rPr>
  </w:style>
  <w:style w:type="paragraph" w:customStyle="1" w:styleId="MarginEdition">
    <w:name w:val="Margin Edition"/>
    <w:basedOn w:val="MarginNote"/>
    <w:rsid w:val="00FD0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0F83"/>
    <w:rPr>
      <w:sz w:val="2"/>
      <w:szCs w:val="2"/>
    </w:rPr>
  </w:style>
  <w:style w:type="character" w:customStyle="1" w:styleId="Small">
    <w:name w:val="Small"/>
    <w:basedOn w:val="DefaultParagraphFont"/>
    <w:rsid w:val="00FD0F83"/>
    <w:rPr>
      <w:sz w:val="16"/>
    </w:rPr>
  </w:style>
  <w:style w:type="paragraph" w:customStyle="1" w:styleId="WideTable">
    <w:name w:val="Wide Table"/>
    <w:basedOn w:val="Normal"/>
    <w:rsid w:val="00FD0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0F83"/>
  </w:style>
  <w:style w:type="paragraph" w:styleId="Quote">
    <w:name w:val="Quote"/>
    <w:basedOn w:val="Heading1"/>
    <w:link w:val="QuoteChar"/>
    <w:qFormat/>
    <w:rsid w:val="00FD0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0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0F83"/>
    <w:pPr>
      <w:pageBreakBefore/>
    </w:pPr>
  </w:style>
  <w:style w:type="paragraph" w:customStyle="1" w:styleId="Border">
    <w:name w:val="Border"/>
    <w:basedOn w:val="Normal"/>
    <w:qFormat/>
    <w:rsid w:val="00FD0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0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0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0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0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0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0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0F83"/>
    <w:rPr>
      <w:u w:val="single"/>
    </w:rPr>
  </w:style>
  <w:style w:type="character" w:customStyle="1" w:styleId="BoldandItalics">
    <w:name w:val="Bold and Italics"/>
    <w:qFormat/>
    <w:rsid w:val="00FD0F83"/>
    <w:rPr>
      <w:b/>
      <w:i/>
      <w:u w:val="none"/>
    </w:rPr>
  </w:style>
  <w:style w:type="paragraph" w:styleId="BalloonText">
    <w:name w:val="Balloon Text"/>
    <w:basedOn w:val="Normal"/>
    <w:link w:val="BalloonTextChar"/>
    <w:rsid w:val="00FD0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0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0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0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0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0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0F83"/>
    <w:pPr>
      <w:spacing w:before="0" w:after="0"/>
    </w:pPr>
  </w:style>
  <w:style w:type="paragraph" w:customStyle="1" w:styleId="BodyTextBold">
    <w:name w:val="Body Text Bold"/>
    <w:basedOn w:val="BodyText"/>
    <w:qFormat/>
    <w:rsid w:val="00FD0F83"/>
    <w:rPr>
      <w:b/>
    </w:rPr>
  </w:style>
  <w:style w:type="character" w:styleId="Hyperlink">
    <w:name w:val="Hyperlink"/>
    <w:basedOn w:val="DefaultParagraphFont"/>
    <w:uiPriority w:val="99"/>
    <w:unhideWhenUsed/>
    <w:rsid w:val="00BF6A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2931</Characters>
  <Application>Microsoft Office Word</Application>
  <DocSecurity>0</DocSecurity>
  <Lines>104</Lines>
  <Paragraphs>56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CHCLEG002 Interpret and use legal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2023-07-01T03:14:00Z</dcterms:created>
  <dcterms:modified xsi:type="dcterms:W3CDTF">2023-07-01T03:14:00Z</dcterms:modified>
</cp:coreProperties>
</file>