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A26" w:rsidP="00635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CHCLEG001 Work legally and ethically</w:t>
      </w:r>
      <w:r>
        <w:fldChar w:fldCharType="end"/>
      </w:r>
    </w:p>
    <w:p w:rsidR="00635A26" w:rsidP="00635A26">
      <w:pPr>
        <w:pStyle w:val="Version"/>
        <w:sectPr w:rsidSect="00523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8CE" w:rsidP="005238CE">
      <w:pPr>
        <w:pStyle w:val="SuperHeading"/>
      </w:pPr>
      <w:r w:rsidRPr="005238CE">
        <w:t>CHCLEG001 Work legally and ethically</w:t>
      </w:r>
    </w:p>
    <w:p w:rsidR="00000000" w:rsidRPr="005238CE" w:rsidP="005238CE">
      <w:pPr>
        <w:pStyle w:val="Heading1"/>
      </w:pPr>
      <w:bookmarkStart w:id="1" w:name="O_653955"/>
      <w:bookmarkEnd w:id="1"/>
      <w:r w:rsidRPr="005238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rPr>
                <w:rStyle w:val="SpecialBold"/>
              </w:rPr>
              <w:t>Comments</w:t>
            </w: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 xml:space="preserve">This version was released in </w:t>
            </w:r>
            <w:r w:rsidRPr="005238CE">
              <w:rPr>
                <w:rStyle w:val="Emphasis"/>
              </w:rPr>
              <w:t>CHC Community Services Training Package release 2.0</w:t>
            </w:r>
            <w:r w:rsidRPr="005238CE">
              <w:t xml:space="preserve"> and meets the requirements of the 2012 Standards for Training Packages.</w:t>
            </w:r>
          </w:p>
          <w:p w:rsidR="00000000" w:rsidRPr="005238CE" w:rsidP="005238CE">
            <w:pPr>
              <w:pStyle w:val="BodyText"/>
            </w:pPr>
            <w:r w:rsidRPr="005238CE">
              <w:t>Significant changes to the elements and performance cr</w:t>
            </w:r>
            <w:r w:rsidRPr="005238CE">
              <w:t>iteria. New evidence requirements for assessment, including volume and frequency.</w:t>
            </w:r>
          </w:p>
        </w:tc>
      </w:tr>
    </w:tbl>
    <w:p w:rsidR="00000000" w:rsidRPr="005238CE" w:rsidP="005238CE">
      <w:pPr>
        <w:pStyle w:val="BodyText"/>
      </w:pPr>
    </w:p>
    <w:p w:rsidR="00000000" w:rsidRPr="005238CE" w:rsidP="005238CE">
      <w:pPr>
        <w:pStyle w:val="AllowPageBreak"/>
      </w:pPr>
    </w:p>
    <w:p w:rsidR="00000000" w:rsidRPr="005238CE" w:rsidP="005238CE">
      <w:pPr>
        <w:pStyle w:val="Heading1"/>
      </w:pPr>
      <w:bookmarkStart w:id="2" w:name="O_653956"/>
      <w:bookmarkEnd w:id="2"/>
      <w:r w:rsidRPr="005238CE">
        <w:t>Application</w:t>
      </w:r>
    </w:p>
    <w:p w:rsidR="00000000" w:rsidRPr="005238CE" w:rsidP="00635A26">
      <w:pPr>
        <w:pStyle w:val="BodyText"/>
      </w:pPr>
      <w:r w:rsidRPr="005238CE">
        <w:t xml:space="preserve">This unit describes the skills and knowledge required to identify and work within the legal and ethical frameworks that apply to an individual </w:t>
      </w:r>
      <w:r w:rsidRPr="005238CE">
        <w:t>job role.</w:t>
      </w:r>
    </w:p>
    <w:p w:rsidR="00000000" w:rsidRPr="005238CE" w:rsidP="00635A26">
      <w:pPr>
        <w:pStyle w:val="BodyText"/>
      </w:pPr>
      <w:r w:rsidRPr="005238CE">
        <w:t xml:space="preserve">This unit applies to community services and health workers who play a proactive role in identifying and meeting their legal and ethical responsibilities. </w:t>
      </w:r>
    </w:p>
    <w:p w:rsidR="00000000" w:rsidRPr="00635A26" w:rsidP="00635A26">
      <w:pPr>
        <w:pStyle w:val="BodyText"/>
        <w:rPr>
          <w:i/>
        </w:rPr>
      </w:pPr>
      <w:r w:rsidRPr="00635A26">
        <w:rPr>
          <w:rStyle w:val="Emphasis"/>
        </w:rPr>
        <w:t>The skills in this unit must be applied in accordance with Commonwealth and State/Territo</w:t>
      </w:r>
      <w:r w:rsidRPr="00635A26">
        <w:rPr>
          <w:rStyle w:val="Emphasis"/>
        </w:rPr>
        <w:t>ry legislation, Australian/New Zealand standards and industry codes of practice</w:t>
      </w:r>
      <w:r w:rsidRPr="00635A26">
        <w:rPr>
          <w:i/>
        </w:rPr>
        <w:t>.</w:t>
      </w:r>
    </w:p>
    <w:p w:rsidR="00000000" w:rsidRPr="005238CE" w:rsidP="005238CE">
      <w:pPr>
        <w:pStyle w:val="Heading1"/>
      </w:pPr>
      <w:bookmarkStart w:id="3" w:name="O_653960"/>
      <w:bookmarkEnd w:id="3"/>
      <w:r w:rsidRPr="005238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rPr>
                <w:rStyle w:val="SpecialBold"/>
              </w:rPr>
              <w:t>PERFORMANCE CRITERIA</w:t>
            </w: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>1. Identify and respond to legal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>1.1 Identify, access and interpret sources of information about the legal requirements that apply to the work rol</w:t>
            </w:r>
            <w:r w:rsidRPr="005238CE">
              <w:t>e</w:t>
            </w:r>
          </w:p>
          <w:p w:rsidR="00000000" w:rsidRPr="005238CE" w:rsidP="005238CE">
            <w:pPr>
              <w:pStyle w:val="BodyText"/>
            </w:pPr>
            <w:r w:rsidRPr="005238CE">
              <w:t xml:space="preserve">1.2 Identify the scope and nature of own legal rights and  responsibilities </w:t>
            </w:r>
          </w:p>
          <w:p w:rsidR="00000000" w:rsidRPr="005238CE" w:rsidP="005238CE">
            <w:pPr>
              <w:pStyle w:val="BodyText"/>
            </w:pPr>
            <w:r w:rsidRPr="005238CE">
              <w:t>1.3 Adhere to legal requirements in work practice according to workplace policies and procedures and scope of role</w:t>
            </w:r>
          </w:p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t>1.4 Recognise potential or actual breaches and report accordin</w:t>
            </w:r>
            <w:r w:rsidRPr="005238CE">
              <w:t>g to organisation procedures</w:t>
            </w: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t>2. Identify and meet ethical responsibilities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>2.1 Identify, access and interpret sources of information about the ethical responsibilities that apply to the work role</w:t>
            </w:r>
          </w:p>
          <w:p w:rsidR="00000000" w:rsidRPr="005238CE" w:rsidP="005238CE">
            <w:pPr>
              <w:pStyle w:val="BodyText"/>
            </w:pPr>
            <w:r w:rsidRPr="005238CE">
              <w:t>2.2 Identify the scope and nature of own ethical respons</w:t>
            </w:r>
            <w:r w:rsidRPr="005238CE">
              <w:t>ibilities</w:t>
            </w:r>
          </w:p>
          <w:p w:rsidR="00000000" w:rsidRPr="005238CE" w:rsidP="005238CE">
            <w:pPr>
              <w:pStyle w:val="BodyText"/>
            </w:pPr>
            <w:r w:rsidRPr="005238CE">
              <w:t>2.3 Meet ethical responsibilities according to workplace policies and protocols, and scope of role</w:t>
            </w:r>
          </w:p>
          <w:p w:rsidR="00000000" w:rsidRPr="005238CE" w:rsidP="005238CE">
            <w:pPr>
              <w:pStyle w:val="BodyText"/>
            </w:pPr>
            <w:r w:rsidRPr="005238CE">
              <w:t>2.4 Recognise potential ethical issues and dilemmas, and discuss with an appropriate person</w:t>
            </w:r>
          </w:p>
          <w:p w:rsidR="00000000" w:rsidRPr="005238CE" w:rsidP="005238CE">
            <w:pPr>
              <w:pStyle w:val="BodyText"/>
            </w:pPr>
            <w:r w:rsidRPr="005238CE">
              <w:t>2.5 Recognise own personal values and attitudes and take into account to ensure non-judgemental practice</w:t>
            </w:r>
          </w:p>
          <w:p w:rsidR="00000000" w:rsidRPr="005238CE" w:rsidP="005238CE">
            <w:pPr>
              <w:pStyle w:val="BodyText"/>
            </w:pPr>
            <w:r w:rsidRPr="005238CE">
              <w:t xml:space="preserve">2.6 Use effective problem solving techniques when exposed to competing value systems </w:t>
            </w:r>
          </w:p>
          <w:p w:rsidR="00000000" w:rsidRPr="005238CE" w:rsidP="005238CE">
            <w:pPr>
              <w:pStyle w:val="BodyText"/>
            </w:pPr>
            <w:r w:rsidRPr="005238CE">
              <w:t>2.7 Recognise unethical conduct and report to an appropriate pers</w:t>
            </w:r>
            <w:r w:rsidRPr="005238CE">
              <w:t>on</w:t>
            </w:r>
          </w:p>
          <w:p w:rsidR="00000000" w:rsidRPr="005238CE" w:rsidP="005238CE">
            <w:pPr>
              <w:pStyle w:val="BodyText"/>
            </w:pPr>
            <w:r w:rsidRPr="005238CE">
              <w:t>2.8 Recognise potential and actual conflicts of interest and take appropriate action</w:t>
            </w:r>
          </w:p>
          <w:p w:rsidR="00000000" w:rsidP="005238CE">
            <w:pPr>
              <w:pStyle w:val="BodyText"/>
              <w:rPr>
                <w:lang w:val="en-NZ"/>
              </w:rPr>
            </w:pP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>3. Contribute to workplace improvements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>3.1 Identify situations where work practices could be improved to meet legal and ethical responsibilities</w:t>
            </w:r>
          </w:p>
          <w:p w:rsidR="00000000" w:rsidRPr="005238CE" w:rsidP="005238CE">
            <w:pPr>
              <w:pStyle w:val="BodyText"/>
            </w:pPr>
            <w:r w:rsidRPr="005238CE">
              <w:t>3.2 Pro-actively sh</w:t>
            </w:r>
            <w:r w:rsidRPr="005238CE">
              <w:t>are feedback with colleagues and supervisors</w:t>
            </w:r>
          </w:p>
          <w:p w:rsidR="00000000" w:rsidRPr="005238CE" w:rsidP="005238CE">
            <w:pPr>
              <w:pStyle w:val="BodyText"/>
            </w:pPr>
            <w:r w:rsidRPr="005238CE">
              <w:t xml:space="preserve">3.3 Identify and take opportunities to contribute to the review and development of policies and protocols </w:t>
            </w:r>
          </w:p>
        </w:tc>
      </w:tr>
    </w:tbl>
    <w:p w:rsidR="00000000" w:rsidRPr="005238CE" w:rsidP="005238CE">
      <w:pPr>
        <w:pStyle w:val="BodyText"/>
      </w:pPr>
    </w:p>
    <w:p w:rsidR="00000000" w:rsidRPr="005238CE" w:rsidP="005238CE">
      <w:pPr>
        <w:pStyle w:val="AllowPageBreak"/>
      </w:pPr>
    </w:p>
    <w:p w:rsidR="00000000" w:rsidRPr="005238CE" w:rsidP="005238CE">
      <w:pPr>
        <w:pStyle w:val="Heading1"/>
      </w:pPr>
      <w:bookmarkStart w:id="4" w:name="O_653961"/>
      <w:bookmarkEnd w:id="4"/>
      <w:r w:rsidRPr="005238C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CE">
            <w:pPr>
              <w:pStyle w:val="BodyText"/>
              <w:rPr>
                <w:lang w:val="en-NZ"/>
              </w:rPr>
            </w:pPr>
            <w:r w:rsidRPr="005238CE">
              <w:rPr>
                <w:rStyle w:val="Emphasis"/>
              </w:rPr>
              <w:t>The Foundation Skills describe those required skills (language, lit</w:t>
            </w:r>
            <w:r w:rsidRPr="005238CE">
              <w:rPr>
                <w:rStyle w:val="Emphasis"/>
              </w:rPr>
              <w:t>eracy, numeracy and employment skills) that are essential to performance.</w:t>
            </w:r>
          </w:p>
        </w:tc>
      </w:tr>
      <w:tr w:rsidTr="00523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CE" w:rsidP="005238CE">
            <w:pPr>
              <w:pStyle w:val="BodyText"/>
            </w:pPr>
            <w:r w:rsidRPr="005238CE">
              <w:t>Foundation skills essential to performance are explicit in the performance criteria of this unit of competency.</w:t>
            </w:r>
          </w:p>
        </w:tc>
      </w:tr>
    </w:tbl>
    <w:p w:rsidR="00000000" w:rsidRPr="005238CE" w:rsidP="005238CE">
      <w:pPr>
        <w:pStyle w:val="BodyText"/>
      </w:pPr>
    </w:p>
    <w:p w:rsidR="00000000" w:rsidRPr="005238CE" w:rsidP="005238CE">
      <w:pPr>
        <w:pStyle w:val="AllowPageBreak"/>
      </w:pPr>
    </w:p>
    <w:p w:rsidR="00000000" w:rsidRPr="005238CE" w:rsidP="005238CE">
      <w:pPr>
        <w:pStyle w:val="Heading1"/>
      </w:pPr>
      <w:bookmarkStart w:id="5" w:name="O_653963"/>
      <w:bookmarkEnd w:id="5"/>
      <w:r w:rsidRPr="005238CE">
        <w:t>Unit Mapping Information</w:t>
      </w:r>
    </w:p>
    <w:p w:rsidR="00000000" w:rsidRPr="005238CE" w:rsidP="00635A26">
      <w:pPr>
        <w:pStyle w:val="BodyText"/>
      </w:pPr>
      <w:r w:rsidRPr="005238CE">
        <w:t>No equivalent unit.</w:t>
      </w:r>
    </w:p>
    <w:p w:rsidR="00000000" w:rsidRPr="005238CE" w:rsidP="005238CE">
      <w:pPr>
        <w:pStyle w:val="Heading1"/>
      </w:pPr>
      <w:bookmarkStart w:id="6" w:name="O_653970"/>
      <w:bookmarkEnd w:id="6"/>
      <w:r w:rsidRPr="005238CE">
        <w:t>Links</w:t>
      </w:r>
    </w:p>
    <w:p w:rsidR="00000000" w:rsidRPr="005238CE" w:rsidP="00635A26">
      <w:pPr>
        <w:pStyle w:val="BodyText"/>
      </w:pPr>
      <w:r w:rsidRPr="005238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67F8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238CE" w:rsidP="005238CE"/>
    <w:sectPr w:rsidSect="00523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CE" w:rsidRPr="00635A26" w:rsidP="00635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26" w:rsidP="00523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A26" w:rsidP="00523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35A26" w:rsidP="00523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8CE" w:rsidRPr="00635A26" w:rsidP="00635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A26" w:rsidRPr="002D2AF8" w:rsidP="00523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CHCLEG001 Work legally and ethically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35A26" w:rsidP="00523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8CE"/>
  </w:style>
  <w:style w:type="character" w:customStyle="1" w:styleId="Heading1Char">
    <w:name w:val="Heading 1 Char"/>
    <w:basedOn w:val="DefaultParagraphFont"/>
    <w:link w:val="Heading1"/>
    <w:rsid w:val="00523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8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38CE"/>
    <w:rPr>
      <w:b/>
      <w:spacing w:val="0"/>
    </w:rPr>
  </w:style>
  <w:style w:type="character" w:styleId="Emphasis">
    <w:name w:val="Emphasis"/>
    <w:basedOn w:val="DefaultParagraphFont"/>
    <w:qFormat/>
    <w:rsid w:val="005238CE"/>
    <w:rPr>
      <w:i/>
    </w:rPr>
  </w:style>
  <w:style w:type="paragraph" w:customStyle="1" w:styleId="SuperHeading">
    <w:name w:val="SuperHeading"/>
    <w:basedOn w:val="Normal"/>
    <w:rsid w:val="00523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8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38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3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8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8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8CE"/>
  </w:style>
  <w:style w:type="paragraph" w:styleId="TableofFigures">
    <w:name w:val="table of figures"/>
    <w:basedOn w:val="Normal"/>
    <w:next w:val="Normal"/>
    <w:semiHidden/>
    <w:rsid w:val="00523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8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38CE"/>
    <w:rPr>
      <w:rFonts w:ascii="Wingdings" w:hAnsi="Wingdings"/>
    </w:rPr>
  </w:style>
  <w:style w:type="paragraph" w:customStyle="1" w:styleId="TableHeading">
    <w:name w:val="Table Heading"/>
    <w:basedOn w:val="HeadingBase"/>
    <w:rsid w:val="00523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8CE"/>
    <w:rPr>
      <w:color w:val="0033CC"/>
      <w:u w:val="none"/>
    </w:rPr>
  </w:style>
  <w:style w:type="paragraph" w:customStyle="1" w:styleId="BodyTextRight">
    <w:name w:val="Body Text Right"/>
    <w:basedOn w:val="BodyText"/>
    <w:rsid w:val="00523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8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8CE"/>
    <w:rPr>
      <w:sz w:val="32"/>
    </w:rPr>
  </w:style>
  <w:style w:type="paragraph" w:customStyle="1" w:styleId="HeadingProcedure">
    <w:name w:val="Heading Procedure"/>
    <w:basedOn w:val="HeadingBase"/>
    <w:next w:val="Normal"/>
    <w:rsid w:val="00523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8CE"/>
    <w:pPr>
      <w:spacing w:before="60" w:after="60"/>
    </w:pPr>
  </w:style>
  <w:style w:type="paragraph" w:styleId="ListContinue">
    <w:name w:val="List Continue"/>
    <w:basedOn w:val="List"/>
    <w:rsid w:val="005238CE"/>
    <w:pPr>
      <w:ind w:firstLine="0"/>
    </w:pPr>
  </w:style>
  <w:style w:type="paragraph" w:customStyle="1" w:styleId="ListNote">
    <w:name w:val="List Note"/>
    <w:basedOn w:val="List"/>
    <w:rsid w:val="00523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8CE"/>
    <w:rPr>
      <w:rFonts w:ascii="Courier New" w:hAnsi="Courier New"/>
    </w:rPr>
  </w:style>
  <w:style w:type="paragraph" w:customStyle="1" w:styleId="NoteBullet">
    <w:name w:val="Note Bullet"/>
    <w:basedOn w:val="Note"/>
    <w:rsid w:val="00523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8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3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8CE"/>
    <w:rPr>
      <w:b/>
      <w:smallCaps/>
    </w:rPr>
  </w:style>
  <w:style w:type="paragraph" w:customStyle="1" w:styleId="TableListNumber">
    <w:name w:val="Table List Number"/>
    <w:basedOn w:val="ListNumber"/>
    <w:rsid w:val="00523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8CE"/>
    <w:pPr>
      <w:numPr>
        <w:numId w:val="7"/>
      </w:numPr>
    </w:pPr>
  </w:style>
  <w:style w:type="paragraph" w:customStyle="1" w:styleId="ListAlpha2">
    <w:name w:val="List Alpha 2"/>
    <w:basedOn w:val="List2"/>
    <w:rsid w:val="005238CE"/>
    <w:pPr>
      <w:numPr>
        <w:numId w:val="6"/>
      </w:numPr>
    </w:pPr>
  </w:style>
  <w:style w:type="paragraph" w:styleId="List2">
    <w:name w:val="List 2"/>
    <w:basedOn w:val="BodyText"/>
    <w:rsid w:val="00523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8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8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38CE"/>
    <w:pPr>
      <w:numPr>
        <w:numId w:val="2"/>
      </w:numPr>
    </w:pPr>
  </w:style>
  <w:style w:type="paragraph" w:styleId="ListContinue2">
    <w:name w:val="List Continue 2"/>
    <w:basedOn w:val="List2"/>
    <w:rsid w:val="005238CE"/>
    <w:pPr>
      <w:ind w:firstLine="0"/>
    </w:pPr>
  </w:style>
  <w:style w:type="paragraph" w:styleId="ListContinue3">
    <w:name w:val="List Continue 3"/>
    <w:basedOn w:val="List3"/>
    <w:rsid w:val="005238CE"/>
    <w:pPr>
      <w:ind w:left="1021" w:firstLine="0"/>
    </w:pPr>
  </w:style>
  <w:style w:type="paragraph" w:styleId="ListContinue4">
    <w:name w:val="List Continue 4"/>
    <w:basedOn w:val="List4"/>
    <w:rsid w:val="005238CE"/>
    <w:pPr>
      <w:ind w:firstLine="0"/>
    </w:pPr>
  </w:style>
  <w:style w:type="paragraph" w:styleId="ListContinue5">
    <w:name w:val="List Continue 5"/>
    <w:basedOn w:val="List5"/>
    <w:rsid w:val="005238CE"/>
    <w:pPr>
      <w:ind w:firstLine="0"/>
    </w:pPr>
  </w:style>
  <w:style w:type="paragraph" w:styleId="ListNumber3">
    <w:name w:val="List Number 3"/>
    <w:basedOn w:val="List3"/>
    <w:rsid w:val="005238CE"/>
    <w:pPr>
      <w:numPr>
        <w:numId w:val="3"/>
      </w:numPr>
    </w:pPr>
  </w:style>
  <w:style w:type="paragraph" w:styleId="ListNumber4">
    <w:name w:val="List Number 4"/>
    <w:basedOn w:val="List4"/>
    <w:rsid w:val="005238CE"/>
    <w:pPr>
      <w:numPr>
        <w:numId w:val="4"/>
      </w:numPr>
    </w:pPr>
  </w:style>
  <w:style w:type="paragraph" w:styleId="ListNumber5">
    <w:name w:val="List Number 5"/>
    <w:basedOn w:val="List5"/>
    <w:rsid w:val="005238CE"/>
    <w:pPr>
      <w:numPr>
        <w:numId w:val="5"/>
      </w:numPr>
    </w:pPr>
  </w:style>
  <w:style w:type="paragraph" w:styleId="BlockText">
    <w:name w:val="Block Text"/>
    <w:basedOn w:val="Normal"/>
    <w:rsid w:val="00523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8CE"/>
    <w:rPr>
      <w:sz w:val="16"/>
      <w:vertAlign w:val="superscript"/>
    </w:rPr>
  </w:style>
  <w:style w:type="character" w:customStyle="1" w:styleId="Symbols">
    <w:name w:val="Symbols"/>
    <w:basedOn w:val="DefaultParagraphFont"/>
    <w:rsid w:val="005238CE"/>
    <w:rPr>
      <w:rFonts w:ascii="Symbol" w:hAnsi="Symbol"/>
    </w:rPr>
  </w:style>
  <w:style w:type="character" w:customStyle="1" w:styleId="MenuOptions">
    <w:name w:val="Menu Options"/>
    <w:basedOn w:val="DefaultParagraphFont"/>
    <w:rsid w:val="00523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8CE"/>
    <w:rPr>
      <w:b/>
    </w:rPr>
  </w:style>
  <w:style w:type="character" w:customStyle="1" w:styleId="Underlined">
    <w:name w:val="Underlined"/>
    <w:basedOn w:val="DefaultParagraphFont"/>
    <w:rsid w:val="005238CE"/>
    <w:rPr>
      <w:u w:val="single"/>
    </w:rPr>
  </w:style>
  <w:style w:type="paragraph" w:customStyle="1" w:styleId="TableBodyTextRight">
    <w:name w:val="Table Body Text Right"/>
    <w:basedOn w:val="TableBodyText"/>
    <w:rsid w:val="00523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8CE"/>
    <w:rPr>
      <w:sz w:val="18"/>
    </w:rPr>
  </w:style>
  <w:style w:type="paragraph" w:customStyle="1" w:styleId="BodySmallRight">
    <w:name w:val="Body Small Right"/>
    <w:basedOn w:val="BodyTextRight"/>
    <w:rsid w:val="005238CE"/>
    <w:rPr>
      <w:sz w:val="18"/>
      <w:szCs w:val="18"/>
    </w:rPr>
  </w:style>
  <w:style w:type="paragraph" w:customStyle="1" w:styleId="MarginEdition">
    <w:name w:val="Margin Edition"/>
    <w:basedOn w:val="MarginNote"/>
    <w:rsid w:val="00523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8CE"/>
    <w:rPr>
      <w:sz w:val="2"/>
      <w:szCs w:val="2"/>
    </w:rPr>
  </w:style>
  <w:style w:type="character" w:customStyle="1" w:styleId="Small">
    <w:name w:val="Small"/>
    <w:basedOn w:val="DefaultParagraphFont"/>
    <w:rsid w:val="005238CE"/>
    <w:rPr>
      <w:sz w:val="16"/>
    </w:rPr>
  </w:style>
  <w:style w:type="paragraph" w:customStyle="1" w:styleId="WideTable">
    <w:name w:val="Wide Table"/>
    <w:basedOn w:val="Normal"/>
    <w:rsid w:val="00523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8CE"/>
  </w:style>
  <w:style w:type="paragraph" w:styleId="Quote">
    <w:name w:val="Quote"/>
    <w:basedOn w:val="Heading1"/>
    <w:link w:val="QuoteChar"/>
    <w:qFormat/>
    <w:rsid w:val="00523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8CE"/>
    <w:pPr>
      <w:pageBreakBefore/>
    </w:pPr>
  </w:style>
  <w:style w:type="paragraph" w:customStyle="1" w:styleId="Border">
    <w:name w:val="Border"/>
    <w:basedOn w:val="Normal"/>
    <w:qFormat/>
    <w:rsid w:val="00523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8CE"/>
    <w:rPr>
      <w:u w:val="single"/>
    </w:rPr>
  </w:style>
  <w:style w:type="character" w:customStyle="1" w:styleId="BoldandItalics">
    <w:name w:val="Bold and Italics"/>
    <w:qFormat/>
    <w:rsid w:val="005238CE"/>
    <w:rPr>
      <w:b/>
      <w:i/>
      <w:u w:val="none"/>
    </w:rPr>
  </w:style>
  <w:style w:type="paragraph" w:styleId="BalloonText">
    <w:name w:val="Balloon Text"/>
    <w:basedOn w:val="Normal"/>
    <w:link w:val="BalloonTextChar"/>
    <w:rsid w:val="00523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8CE"/>
    <w:pPr>
      <w:spacing w:before="0" w:after="0"/>
    </w:pPr>
  </w:style>
  <w:style w:type="paragraph" w:customStyle="1" w:styleId="BodyTextBold">
    <w:name w:val="Body Text Bold"/>
    <w:basedOn w:val="BodyText"/>
    <w:qFormat/>
    <w:rsid w:val="005238CE"/>
    <w:rPr>
      <w:b/>
    </w:rPr>
  </w:style>
  <w:style w:type="character" w:styleId="Hyperlink">
    <w:name w:val="Hyperlink"/>
    <w:basedOn w:val="DefaultParagraphFont"/>
    <w:uiPriority w:val="99"/>
    <w:unhideWhenUsed/>
    <w:rsid w:val="00635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2843</Characters>
  <Application>Microsoft Office Word</Application>
  <DocSecurity>0</DocSecurity>
  <Lines>98</Lines>
  <Paragraphs>52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CHCLEG001 Work legally and ethically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2024-11-07T11:48:00Z</dcterms:created>
  <dcterms:modified xsi:type="dcterms:W3CDTF">2024-11-07T11:48:00Z</dcterms:modified>
</cp:coreProperties>
</file>