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2A7" w:rsidP="00D822A7">
      <w:pPr>
        <w:pStyle w:val="Title"/>
      </w:pPr>
      <w:r>
        <w:fldChar w:fldCharType="begin"/>
      </w:r>
      <w:r>
        <w:instrText xml:space="preserve"> TITLE   \* MERGEFORMAT </w:instrText>
      </w:r>
      <w:r>
        <w:fldChar w:fldCharType="separate"/>
      </w:r>
      <w:r>
        <w:t>CHCLAH009 Apply concepts of human psychology to facilitate involvement in leisure programs</w:t>
      </w:r>
      <w:r>
        <w:fldChar w:fldCharType="end"/>
      </w:r>
    </w:p>
    <w:p w:rsidR="00D822A7" w:rsidP="00D822A7">
      <w:pPr>
        <w:pStyle w:val="Version"/>
        <w:sectPr w:rsidSect="00164C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C5E" w:rsidP="00164C5E">
      <w:pPr>
        <w:pStyle w:val="SuperHeading"/>
      </w:pPr>
      <w:r w:rsidRPr="00164C5E">
        <w:t>CHCLAH009 Apply concepts of human psychology to facilitate involvement in leisure programs</w:t>
      </w:r>
    </w:p>
    <w:p w:rsidR="00000000" w:rsidRPr="00164C5E" w:rsidP="00164C5E">
      <w:pPr>
        <w:pStyle w:val="Heading1"/>
      </w:pPr>
      <w:bookmarkStart w:id="1" w:name="O_653936"/>
      <w:bookmarkEnd w:id="1"/>
      <w:r w:rsidRPr="00164C5E">
        <w:t>Modification History</w:t>
      </w:r>
    </w:p>
    <w:tbl>
      <w:tblPr>
        <w:tblW w:w="0" w:type="auto"/>
        <w:tblLayout w:type="fixed"/>
        <w:tblCellMar>
          <w:left w:w="62" w:type="dxa"/>
          <w:right w:w="62" w:type="dxa"/>
        </w:tblCellMar>
        <w:tblLook w:val="0000"/>
      </w:tblPr>
      <w:tblGrid>
        <w:gridCol w:w="2790"/>
        <w:gridCol w:w="6344"/>
      </w:tblGrid>
      <w:tr w:rsidTr="00164C5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C5E" w:rsidP="00164C5E">
            <w:pPr>
              <w:pStyle w:val="BodyText"/>
            </w:pPr>
            <w:r w:rsidRPr="00164C5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C5E">
            <w:pPr>
              <w:pStyle w:val="BodyText"/>
              <w:rPr>
                <w:lang w:val="en-NZ"/>
              </w:rPr>
            </w:pPr>
            <w:r w:rsidRPr="00164C5E">
              <w:rPr>
                <w:rStyle w:val="SpecialBold"/>
              </w:rPr>
              <w:t>Comments</w:t>
            </w:r>
          </w:p>
        </w:tc>
      </w:tr>
      <w:tr w:rsidTr="00164C5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C5E">
            <w:pPr>
              <w:pStyle w:val="BodyText"/>
              <w:rPr>
                <w:lang w:val="en-NZ"/>
              </w:rPr>
            </w:pPr>
            <w:r w:rsidRPr="00164C5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C5E" w:rsidP="00164C5E">
            <w:pPr>
              <w:pStyle w:val="BodyText"/>
            </w:pPr>
            <w:r w:rsidRPr="00164C5E">
              <w:t xml:space="preserve">This version was released in </w:t>
            </w:r>
            <w:r w:rsidRPr="00164C5E">
              <w:rPr>
                <w:rStyle w:val="Emphasis"/>
              </w:rPr>
              <w:t xml:space="preserve">CHC Community Services Training Package release 2.0 </w:t>
            </w:r>
            <w:r w:rsidRPr="00164C5E">
              <w:t>and meets the requirements of the 2012 Standards for Training Packages.</w:t>
            </w:r>
          </w:p>
          <w:p w:rsidR="00000000" w:rsidRPr="00164C5E" w:rsidP="00164C5E">
            <w:pPr>
              <w:pStyle w:val="BodyText"/>
            </w:pPr>
            <w:r w:rsidRPr="00164C5E">
              <w:t>Minimal change to the elements and performance criteria. New evidence requirements for assessment including volume and frequency requirements.</w:t>
            </w:r>
          </w:p>
        </w:tc>
      </w:tr>
    </w:tbl>
    <w:p w:rsidR="00D822A7" w:rsidP="00164C5E">
      <w:pPr>
        <w:pStyle w:val="BodyText"/>
      </w:pPr>
    </w:p>
    <w:p w:rsidR="00D822A7" w:rsidP="00164C5E">
      <w:pPr>
        <w:pStyle w:val="BodyText"/>
      </w:pPr>
    </w:p>
    <w:p w:rsidR="00000000" w:rsidRPr="00164C5E" w:rsidP="00164C5E">
      <w:pPr>
        <w:pStyle w:val="Heading1"/>
      </w:pPr>
      <w:bookmarkStart w:id="2" w:name="O_653937"/>
      <w:bookmarkEnd w:id="2"/>
      <w:r w:rsidRPr="00164C5E">
        <w:t>Application</w:t>
      </w:r>
    </w:p>
    <w:p w:rsidR="00000000" w:rsidRPr="00164C5E" w:rsidP="00D822A7">
      <w:pPr>
        <w:pStyle w:val="BodyText"/>
      </w:pPr>
      <w:r w:rsidRPr="00164C5E">
        <w:t>This unit</w:t>
      </w:r>
      <w:r w:rsidRPr="00164C5E">
        <w:t xml:space="preserve"> describes skills and knowledge required to understand and apply concepts of human psychology in the development of leisure programs to facilitate satisfying involvement of clients in leisure activities.</w:t>
      </w:r>
    </w:p>
    <w:p w:rsidR="00000000" w:rsidRPr="00164C5E" w:rsidP="00D822A7">
      <w:pPr>
        <w:pStyle w:val="BodyText"/>
      </w:pPr>
      <w:r w:rsidRPr="00164C5E">
        <w:t>This unit applies to workers in a range of communit</w:t>
      </w:r>
      <w:r w:rsidRPr="00164C5E">
        <w:t>y services and health contexts who provide leisure and health services. Work is undertaken with minimal supervision within broad but generally well-defined guidelines.</w:t>
      </w:r>
    </w:p>
    <w:p w:rsidR="00000000" w:rsidRPr="00D822A7" w:rsidP="00D822A7">
      <w:pPr>
        <w:pStyle w:val="BodyText"/>
        <w:rPr>
          <w:i/>
        </w:rPr>
      </w:pPr>
      <w:r w:rsidRPr="00D822A7">
        <w:rPr>
          <w:rStyle w:val="Emphasis"/>
        </w:rPr>
        <w:t>The skills in this unit must be applied in accordance with Commonwealth and State/Terri</w:t>
      </w:r>
      <w:r w:rsidRPr="00D822A7">
        <w:rPr>
          <w:rStyle w:val="Emphasis"/>
        </w:rPr>
        <w:t xml:space="preserve">tory legislation, Australian/New Zealand standards and industry codes of practice. </w:t>
      </w:r>
    </w:p>
    <w:p w:rsidR="00000000" w:rsidRPr="00164C5E" w:rsidP="00164C5E">
      <w:pPr>
        <w:pStyle w:val="Heading1"/>
      </w:pPr>
      <w:bookmarkStart w:id="3" w:name="O_653941"/>
      <w:bookmarkEnd w:id="3"/>
      <w:r w:rsidRPr="00164C5E">
        <w:t>Elements and Performance Criteria</w:t>
      </w:r>
    </w:p>
    <w:tbl>
      <w:tblPr>
        <w:tblW w:w="0" w:type="auto"/>
        <w:tblLayout w:type="fixed"/>
        <w:tblCellMar>
          <w:left w:w="62" w:type="dxa"/>
          <w:right w:w="62" w:type="dxa"/>
        </w:tblCellMar>
        <w:tblLook w:val="0000"/>
      </w:tblPr>
      <w:tblGrid>
        <w:gridCol w:w="3261"/>
        <w:gridCol w:w="5702"/>
      </w:tblGrid>
      <w:tr w:rsidTr="00164C5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64C5E" w:rsidP="00164C5E">
            <w:pPr>
              <w:pStyle w:val="BodyText"/>
            </w:pPr>
            <w:r w:rsidRPr="00164C5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64C5E">
            <w:pPr>
              <w:pStyle w:val="BodyText"/>
              <w:rPr>
                <w:lang w:val="en-NZ"/>
              </w:rPr>
            </w:pPr>
            <w:r w:rsidRPr="00164C5E">
              <w:rPr>
                <w:rStyle w:val="SpecialBold"/>
              </w:rPr>
              <w:t>PERFORMANCE CRITERIA</w:t>
            </w:r>
          </w:p>
        </w:tc>
      </w:tr>
      <w:tr w:rsidTr="00164C5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64C5E" w:rsidP="00164C5E">
            <w:pPr>
              <w:pStyle w:val="BodyText"/>
            </w:pPr>
            <w:r w:rsidRPr="00164C5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64C5E">
            <w:pPr>
              <w:pStyle w:val="BodyText"/>
              <w:rPr>
                <w:lang w:val="en-NZ"/>
              </w:rPr>
            </w:pPr>
            <w:r w:rsidRPr="00164C5E">
              <w:rPr>
                <w:rStyle w:val="Emphasis"/>
              </w:rPr>
              <w:t>Performance criteria describe the performance needed to demonstrate achievement of the element.</w:t>
            </w:r>
          </w:p>
        </w:tc>
      </w:tr>
      <w:tr w:rsidTr="00164C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4C5E">
            <w:pPr>
              <w:pStyle w:val="BodyText"/>
              <w:rPr>
                <w:lang w:val="en-NZ"/>
              </w:rPr>
            </w:pPr>
            <w:r w:rsidRPr="00164C5E">
              <w:t>1. Apply the social psychology of leisure to clients</w:t>
            </w:r>
          </w:p>
        </w:tc>
        <w:tc>
          <w:tcPr>
            <w:tcW w:w="5702" w:type="dxa"/>
            <w:tcBorders>
              <w:top w:val="nil"/>
              <w:left w:val="nil"/>
              <w:bottom w:val="nil"/>
              <w:right w:val="nil"/>
            </w:tcBorders>
            <w:tcMar>
              <w:top w:w="0" w:type="dxa"/>
              <w:left w:w="62" w:type="dxa"/>
              <w:bottom w:w="0" w:type="dxa"/>
              <w:right w:w="62" w:type="dxa"/>
            </w:tcMar>
          </w:tcPr>
          <w:p w:rsidR="00000000" w:rsidRPr="00164C5E" w:rsidP="00164C5E">
            <w:pPr>
              <w:pStyle w:val="BodyText"/>
            </w:pPr>
            <w:r w:rsidRPr="00164C5E">
              <w:t>1.1 Determine how the concepts of motivation and freedom as the psychological foundations of leisure relat</w:t>
            </w:r>
            <w:r w:rsidRPr="00164C5E">
              <w:t>e to a specific client group</w:t>
            </w:r>
          </w:p>
          <w:p w:rsidR="00000000" w:rsidRPr="00164C5E" w:rsidP="00164C5E">
            <w:pPr>
              <w:pStyle w:val="BodyText"/>
            </w:pPr>
            <w:r w:rsidRPr="00164C5E">
              <w:t>1.2 Identify key aspects of leisure behaviour of clients</w:t>
            </w:r>
          </w:p>
          <w:p w:rsidR="00000000" w:rsidRPr="00164C5E" w:rsidP="00164C5E">
            <w:pPr>
              <w:pStyle w:val="BodyText"/>
            </w:pPr>
            <w:r w:rsidRPr="00164C5E">
              <w:t xml:space="preserve">1.3 Analyse client psychological perspective and  </w:t>
            </w:r>
            <w:r w:rsidRPr="00164C5E">
              <w:t>experience of leisure</w:t>
            </w:r>
          </w:p>
          <w:p w:rsidR="00000000" w:rsidP="00164C5E">
            <w:pPr>
              <w:pStyle w:val="BodyText"/>
              <w:rPr>
                <w:lang w:val="en-NZ"/>
              </w:rPr>
            </w:pPr>
            <w:r w:rsidRPr="00164C5E">
              <w:t>1.4</w:t>
            </w:r>
            <w:r w:rsidRPr="00164C5E">
              <w:tab/>
              <w:t>Identify the potential psychological benefits of leisure for clients</w:t>
            </w:r>
          </w:p>
        </w:tc>
      </w:tr>
      <w:tr w:rsidTr="00164C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4C5E">
            <w:pPr>
              <w:pStyle w:val="BodyText"/>
              <w:rPr>
                <w:lang w:val="en-NZ"/>
              </w:rPr>
            </w:pPr>
          </w:p>
        </w:tc>
      </w:tr>
      <w:tr w:rsidTr="00164C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4C5E">
            <w:pPr>
              <w:pStyle w:val="BodyText"/>
              <w:rPr>
                <w:lang w:val="en-NZ"/>
              </w:rPr>
            </w:pPr>
            <w:r w:rsidRPr="00164C5E">
              <w:t>2. Identify ways in w</w:t>
            </w:r>
            <w:r w:rsidRPr="00164C5E">
              <w:t>hich leisure activities may contribute to well being in line with lifespan</w:t>
            </w:r>
          </w:p>
        </w:tc>
        <w:tc>
          <w:tcPr>
            <w:tcW w:w="5702" w:type="dxa"/>
            <w:tcBorders>
              <w:top w:val="nil"/>
              <w:left w:val="nil"/>
              <w:bottom w:val="nil"/>
              <w:right w:val="nil"/>
            </w:tcBorders>
            <w:tcMar>
              <w:top w:w="0" w:type="dxa"/>
              <w:left w:w="62" w:type="dxa"/>
              <w:bottom w:w="0" w:type="dxa"/>
              <w:right w:w="62" w:type="dxa"/>
            </w:tcMar>
          </w:tcPr>
          <w:p w:rsidR="00000000" w:rsidRPr="00164C5E" w:rsidP="00164C5E">
            <w:pPr>
              <w:pStyle w:val="BodyText"/>
            </w:pPr>
            <w:r w:rsidRPr="00164C5E">
              <w:t>2.1 Identify key aspects of health, illness and well being influencing client</w:t>
            </w:r>
          </w:p>
          <w:p w:rsidR="00000000" w:rsidRPr="00164C5E" w:rsidP="00164C5E">
            <w:pPr>
              <w:pStyle w:val="BodyText"/>
            </w:pPr>
            <w:r w:rsidRPr="00164C5E">
              <w:t>2.2 Identify factors that may be contributing to an individual’s health, well being and satisfaction in</w:t>
            </w:r>
            <w:r w:rsidRPr="00164C5E">
              <w:t xml:space="preserve"> life </w:t>
            </w:r>
          </w:p>
          <w:p w:rsidR="00000000" w:rsidRPr="00164C5E" w:rsidP="00164C5E">
            <w:pPr>
              <w:pStyle w:val="BodyText"/>
            </w:pPr>
            <w:r w:rsidRPr="00164C5E">
              <w:t>2.3 Identify how leisure may be related to the happiness and well being of the client</w:t>
            </w:r>
          </w:p>
          <w:p w:rsidR="00000000" w:rsidP="00164C5E">
            <w:pPr>
              <w:pStyle w:val="BodyText"/>
              <w:rPr>
                <w:lang w:val="en-NZ"/>
              </w:rPr>
            </w:pPr>
            <w:r w:rsidRPr="00164C5E">
              <w:t>2.4 Develop strategies to use leisure act</w:t>
            </w:r>
            <w:r w:rsidRPr="00164C5E">
              <w:t>ivities as a means to optimise well being, taking into account developmental status, individual differences, preferences and needs of clients</w:t>
            </w:r>
          </w:p>
        </w:tc>
      </w:tr>
      <w:tr w:rsidTr="00164C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4C5E">
            <w:pPr>
              <w:pStyle w:val="BodyText"/>
              <w:rPr>
                <w:lang w:val="en-NZ"/>
              </w:rPr>
            </w:pPr>
          </w:p>
        </w:tc>
      </w:tr>
      <w:tr w:rsidTr="00164C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4C5E">
            <w:pPr>
              <w:pStyle w:val="BodyText"/>
              <w:rPr>
                <w:lang w:val="en-NZ"/>
              </w:rPr>
            </w:pPr>
            <w:r w:rsidRPr="00164C5E">
              <w:t>3. Identify leisure and health strategies to assist in pain management</w:t>
            </w:r>
          </w:p>
        </w:tc>
        <w:tc>
          <w:tcPr>
            <w:tcW w:w="5702" w:type="dxa"/>
            <w:tcBorders>
              <w:top w:val="nil"/>
              <w:left w:val="nil"/>
              <w:bottom w:val="nil"/>
              <w:right w:val="nil"/>
            </w:tcBorders>
            <w:tcMar>
              <w:top w:w="0" w:type="dxa"/>
              <w:left w:w="62" w:type="dxa"/>
              <w:bottom w:w="0" w:type="dxa"/>
              <w:right w:w="62" w:type="dxa"/>
            </w:tcMar>
          </w:tcPr>
          <w:p w:rsidR="00000000" w:rsidRPr="00164C5E" w:rsidP="00164C5E">
            <w:pPr>
              <w:pStyle w:val="BodyText"/>
            </w:pPr>
            <w:r w:rsidRPr="00164C5E">
              <w:t>3.1 Identify client’s reactions to pain</w:t>
            </w:r>
            <w:r w:rsidRPr="00164C5E">
              <w:t xml:space="preserve"> and associated methods of pain management</w:t>
            </w:r>
          </w:p>
          <w:p w:rsidR="00000000" w:rsidP="00164C5E">
            <w:pPr>
              <w:pStyle w:val="BodyText"/>
              <w:rPr>
                <w:lang w:val="en-NZ"/>
              </w:rPr>
            </w:pPr>
            <w:r w:rsidRPr="00164C5E">
              <w:t>3.2 Identify ways in which aspects of a leisure and health program may be used to assist in pain management of clients</w:t>
            </w:r>
          </w:p>
        </w:tc>
      </w:tr>
      <w:tr w:rsidTr="00164C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4C5E">
            <w:pPr>
              <w:pStyle w:val="BodyText"/>
              <w:rPr>
                <w:lang w:val="en-NZ"/>
              </w:rPr>
            </w:pPr>
          </w:p>
        </w:tc>
      </w:tr>
      <w:tr w:rsidTr="00164C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4C5E">
            <w:pPr>
              <w:pStyle w:val="BodyText"/>
              <w:rPr>
                <w:lang w:val="en-NZ"/>
              </w:rPr>
            </w:pPr>
            <w:r w:rsidRPr="00164C5E">
              <w:t>4. Develop plans to facilitate socially acceptable behaviour in a leisure and health conte</w:t>
            </w:r>
            <w:r w:rsidRPr="00164C5E">
              <w:t>xt</w:t>
            </w:r>
          </w:p>
        </w:tc>
        <w:tc>
          <w:tcPr>
            <w:tcW w:w="5702" w:type="dxa"/>
            <w:tcBorders>
              <w:top w:val="nil"/>
              <w:left w:val="nil"/>
              <w:bottom w:val="nil"/>
              <w:right w:val="nil"/>
            </w:tcBorders>
            <w:tcMar>
              <w:top w:w="0" w:type="dxa"/>
              <w:left w:w="62" w:type="dxa"/>
              <w:bottom w:w="0" w:type="dxa"/>
              <w:right w:w="62" w:type="dxa"/>
            </w:tcMar>
          </w:tcPr>
          <w:p w:rsidR="00000000" w:rsidRPr="00164C5E" w:rsidP="00164C5E">
            <w:pPr>
              <w:pStyle w:val="BodyText"/>
            </w:pPr>
            <w:r w:rsidRPr="00164C5E">
              <w:t>4.1 Contribute effectively to development and implementation of a team approach to behaviour management</w:t>
            </w:r>
          </w:p>
          <w:p w:rsidR="00000000" w:rsidRPr="00164C5E" w:rsidP="00164C5E">
            <w:pPr>
              <w:pStyle w:val="BodyText"/>
            </w:pPr>
            <w:r w:rsidRPr="00164C5E">
              <w:t>4.2 Determine if behaviour of clients is indicating unmet needs and develop strategies to address needs</w:t>
            </w:r>
          </w:p>
          <w:p w:rsidR="00000000" w:rsidRPr="00164C5E" w:rsidP="00164C5E">
            <w:pPr>
              <w:pStyle w:val="BodyText"/>
            </w:pPr>
            <w:r w:rsidRPr="00164C5E">
              <w:t>4.3 Identify triggers that may lead to social</w:t>
            </w:r>
            <w:r w:rsidRPr="00164C5E">
              <w:t>ly unacceptable behaviour of clients involved in leisure and health activities</w:t>
            </w:r>
          </w:p>
          <w:p w:rsidR="00000000" w:rsidRPr="00164C5E" w:rsidP="00164C5E">
            <w:pPr>
              <w:pStyle w:val="BodyText"/>
            </w:pPr>
            <w:r w:rsidRPr="00164C5E">
              <w:t xml:space="preserve">4.4 Outline ways of preventing and managing anger and conflict of clients involved in leisure and health program </w:t>
            </w:r>
          </w:p>
          <w:p w:rsidR="00000000" w:rsidRPr="00164C5E" w:rsidP="00164C5E">
            <w:pPr>
              <w:pStyle w:val="BodyText"/>
            </w:pPr>
            <w:r w:rsidRPr="00164C5E">
              <w:t>4.5 Determine how the effectiveness of behaviour management str</w:t>
            </w:r>
            <w:r w:rsidRPr="00164C5E">
              <w:t>ategies will be evaluated and revised throughout the provision of leisure and health activities</w:t>
            </w:r>
          </w:p>
        </w:tc>
      </w:tr>
    </w:tbl>
    <w:p w:rsidR="00D822A7" w:rsidP="00164C5E">
      <w:pPr>
        <w:pStyle w:val="BodyText"/>
      </w:pPr>
    </w:p>
    <w:p w:rsidR="00D822A7" w:rsidP="00164C5E">
      <w:pPr>
        <w:pStyle w:val="BodyText"/>
      </w:pPr>
    </w:p>
    <w:p w:rsidR="00000000" w:rsidRPr="00164C5E" w:rsidP="00164C5E">
      <w:pPr>
        <w:pStyle w:val="Heading1"/>
      </w:pPr>
      <w:bookmarkStart w:id="4" w:name="O_653942"/>
      <w:bookmarkEnd w:id="4"/>
      <w:r w:rsidRPr="00164C5E">
        <w:t>Foundation Skills</w:t>
      </w:r>
    </w:p>
    <w:p w:rsidR="00000000" w:rsidRPr="00D822A7" w:rsidP="00D822A7">
      <w:pPr>
        <w:pStyle w:val="BodyText"/>
        <w:rPr>
          <w:i/>
        </w:rPr>
      </w:pPr>
      <w:r w:rsidRPr="00D822A7">
        <w:rPr>
          <w:rStyle w:val="Emphasis"/>
        </w:rPr>
        <w:t xml:space="preserve">The </w:t>
      </w:r>
      <w:r w:rsidRPr="00D822A7">
        <w:rPr>
          <w:rStyle w:val="Emphasis"/>
        </w:rPr>
        <w:t>Foundation Skills describe those required skills (such as language, literacy, numeracy and employment skills) that are essential to performance.</w:t>
      </w:r>
    </w:p>
    <w:p w:rsidR="00D822A7" w:rsidP="00D822A7">
      <w:pPr>
        <w:pStyle w:val="BodyText"/>
      </w:pPr>
      <w:r w:rsidRPr="00164C5E">
        <w:t>Foundation skills essential to performance are explicit in the performance criteria of this unit of competency</w:t>
      </w:r>
      <w:r w:rsidRPr="00164C5E">
        <w:t>.</w:t>
      </w:r>
    </w:p>
    <w:p w:rsidR="00000000" w:rsidRPr="00164C5E" w:rsidP="00164C5E">
      <w:pPr>
        <w:pStyle w:val="Heading1"/>
      </w:pPr>
      <w:bookmarkStart w:id="5" w:name="O_653944"/>
      <w:bookmarkEnd w:id="5"/>
      <w:r w:rsidRPr="00164C5E">
        <w:t>Unit Mapping Information</w:t>
      </w:r>
    </w:p>
    <w:p w:rsidR="00000000" w:rsidRPr="00164C5E" w:rsidP="00D822A7">
      <w:pPr>
        <w:pStyle w:val="BodyText"/>
      </w:pPr>
      <w:r w:rsidRPr="00164C5E">
        <w:t xml:space="preserve">No equivalent unit. </w:t>
      </w:r>
    </w:p>
    <w:p w:rsidR="00000000" w:rsidRPr="00164C5E" w:rsidP="00164C5E">
      <w:pPr>
        <w:pStyle w:val="Heading1"/>
      </w:pPr>
      <w:bookmarkStart w:id="6" w:name="O_653951"/>
      <w:bookmarkEnd w:id="6"/>
      <w:r w:rsidRPr="00164C5E">
        <w:t>Links</w:t>
      </w:r>
    </w:p>
    <w:p w:rsidR="00000000" w:rsidRPr="00164C5E" w:rsidP="00D822A7">
      <w:pPr>
        <w:pStyle w:val="BodyText"/>
      </w:pPr>
      <w:r w:rsidRPr="00164C5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12EA3">
        <w:rPr>
          <w:rStyle w:val="Hyperlink"/>
        </w:rPr>
        <w:t>https://vetnet.gov.au/Pages/TrainingDocs.aspx?q=5e0c25cc-3d9d-4b43-80d3-bd22cc4f1e53</w:t>
      </w:r>
      <w:r>
        <w:fldChar w:fldCharType="end"/>
      </w:r>
    </w:p>
    <w:p w:rsidR="00000000" w:rsidRPr="00164C5E" w:rsidP="00D822A7">
      <w:pPr>
        <w:pStyle w:val="BodyText"/>
        <w:sectPr w:rsidSect="00164C5E">
          <w:headerReference w:type="default" r:id="rId10"/>
          <w:footerReference w:type="default" r:id="rId11"/>
          <w:pgSz w:w="11908" w:h="16833"/>
          <w:pgMar w:top="1702" w:right="1418" w:bottom="1702" w:left="1418" w:header="992" w:footer="992" w:gutter="0"/>
          <w:cols w:space="720"/>
          <w:noEndnote/>
          <w:docGrid w:linePitch="299"/>
        </w:sectPr>
      </w:pPr>
    </w:p>
    <w:p w:rsidR="00000000" w:rsidRPr="00164C5E" w:rsidP="00164C5E">
      <w:pPr>
        <w:pStyle w:val="SuperHeading"/>
      </w:pPr>
      <w:r w:rsidRPr="00164C5E">
        <w:t>Assessment Requirements for CHCLAH009 Apply concepts of human psychology to facilitate involvement in leisure programs</w:t>
      </w:r>
    </w:p>
    <w:p w:rsidR="00000000" w:rsidRPr="00164C5E" w:rsidP="00164C5E">
      <w:pPr>
        <w:pStyle w:val="Heading1"/>
      </w:pPr>
      <w:bookmarkStart w:id="7" w:name="O_653946"/>
      <w:bookmarkEnd w:id="7"/>
      <w:r w:rsidRPr="00164C5E">
        <w:t>Modification History</w:t>
      </w:r>
    </w:p>
    <w:p w:rsidR="00000000" w:rsidRPr="00164C5E" w:rsidP="00164C5E">
      <w:pPr>
        <w:pStyle w:val="BodyText"/>
      </w:pPr>
    </w:p>
    <w:tbl>
      <w:tblPr>
        <w:tblW w:w="0" w:type="auto"/>
        <w:tblLayout w:type="fixed"/>
        <w:tblCellMar>
          <w:left w:w="62" w:type="dxa"/>
          <w:right w:w="62" w:type="dxa"/>
        </w:tblCellMar>
        <w:tblLook w:val="0000"/>
      </w:tblPr>
      <w:tblGrid>
        <w:gridCol w:w="2790"/>
        <w:gridCol w:w="6344"/>
      </w:tblGrid>
      <w:tr w:rsidTr="00164C5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C5E" w:rsidP="00164C5E">
            <w:pPr>
              <w:pStyle w:val="BodyText"/>
            </w:pPr>
            <w:r w:rsidRPr="00164C5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C5E">
            <w:pPr>
              <w:pStyle w:val="BodyText"/>
              <w:rPr>
                <w:lang w:val="en-NZ"/>
              </w:rPr>
            </w:pPr>
            <w:r w:rsidRPr="00164C5E">
              <w:rPr>
                <w:rStyle w:val="SpecialBold"/>
              </w:rPr>
              <w:t>Comments</w:t>
            </w:r>
          </w:p>
        </w:tc>
      </w:tr>
      <w:tr w:rsidTr="00164C5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C5E">
            <w:pPr>
              <w:pStyle w:val="BodyText"/>
              <w:rPr>
                <w:lang w:val="en-NZ"/>
              </w:rPr>
            </w:pPr>
            <w:r w:rsidRPr="00164C5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C5E" w:rsidP="00164C5E">
            <w:pPr>
              <w:pStyle w:val="BodyText"/>
            </w:pPr>
            <w:r w:rsidRPr="00164C5E">
              <w:t xml:space="preserve">This version was released in </w:t>
            </w:r>
            <w:r w:rsidRPr="00164C5E">
              <w:rPr>
                <w:rStyle w:val="Emphasis"/>
              </w:rPr>
              <w:t xml:space="preserve">CHC Community Services Training Package release 2.0 </w:t>
            </w:r>
            <w:r w:rsidRPr="00164C5E">
              <w:t>and meets the requirements of the 2012 Standards for Training Packages.</w:t>
            </w:r>
          </w:p>
          <w:p w:rsidR="00000000" w:rsidRPr="00164C5E" w:rsidP="00164C5E">
            <w:pPr>
              <w:pStyle w:val="BodyText"/>
            </w:pPr>
            <w:r w:rsidRPr="00164C5E">
              <w:t>Minimal change to the elements and performance criteria. New evidence requirements for assessment inclu</w:t>
            </w:r>
            <w:r w:rsidRPr="00164C5E">
              <w:t>ding volume and frequency requirements.</w:t>
            </w:r>
          </w:p>
        </w:tc>
      </w:tr>
    </w:tbl>
    <w:p w:rsidR="00D822A7" w:rsidP="00164C5E">
      <w:pPr>
        <w:pStyle w:val="BodyText"/>
      </w:pPr>
    </w:p>
    <w:p w:rsidR="00D822A7" w:rsidP="00164C5E">
      <w:pPr>
        <w:pStyle w:val="BodyText"/>
      </w:pPr>
    </w:p>
    <w:p w:rsidR="00000000" w:rsidRPr="00164C5E" w:rsidP="00164C5E">
      <w:pPr>
        <w:pStyle w:val="Heading1"/>
      </w:pPr>
      <w:bookmarkStart w:id="8" w:name="O_653947"/>
      <w:bookmarkEnd w:id="8"/>
      <w:r w:rsidRPr="00164C5E">
        <w:t>Performance Evidence</w:t>
      </w:r>
    </w:p>
    <w:p w:rsidR="00000000" w:rsidRPr="00164C5E" w:rsidP="00D822A7">
      <w:pPr>
        <w:pStyle w:val="BodyText"/>
      </w:pPr>
      <w:r w:rsidRPr="00164C5E">
        <w:t xml:space="preserve">The candidate must show evidence of the ability to complete tasks outlined in elements and performance criteria of this unit, manage tasks and manage contingencies </w:t>
      </w:r>
      <w:r w:rsidRPr="00164C5E">
        <w:t>in the context of the job role. There must be evidence that the candidate has:</w:t>
      </w:r>
    </w:p>
    <w:p w:rsidR="00000000" w:rsidRPr="00164C5E" w:rsidP="00164C5E">
      <w:pPr>
        <w:pStyle w:val="ListBullet"/>
      </w:pPr>
      <w:r w:rsidRPr="00164C5E">
        <w:t>applied the concepts of social psychology of leisure to optimise client enjoyment of 3 different leisure and health programs</w:t>
      </w:r>
    </w:p>
    <w:p w:rsidR="00000000" w:rsidRPr="00164C5E" w:rsidP="00164C5E">
      <w:pPr>
        <w:pStyle w:val="AllowPageBreak"/>
      </w:pPr>
    </w:p>
    <w:p w:rsidR="00000000" w:rsidRPr="00164C5E" w:rsidP="00164C5E">
      <w:pPr>
        <w:pStyle w:val="Heading1"/>
      </w:pPr>
      <w:bookmarkStart w:id="9" w:name="O_653948"/>
      <w:bookmarkEnd w:id="9"/>
      <w:r w:rsidRPr="00164C5E">
        <w:t>Knowledge Evidence</w:t>
      </w:r>
    </w:p>
    <w:p w:rsidR="00000000" w:rsidRPr="00164C5E" w:rsidP="00D822A7">
      <w:pPr>
        <w:pStyle w:val="BodyText"/>
      </w:pPr>
      <w:r w:rsidRPr="00164C5E">
        <w:t>The candidate m</w:t>
      </w:r>
      <w:r w:rsidRPr="00164C5E">
        <w:t>ust be able to demonstrate essential knowledge required to effectively complete tasks outlined in elements and performance criteria of this unit, manage tasks and manage contingencies in the context of the work role. This includes knowledge of:</w:t>
      </w:r>
    </w:p>
    <w:p w:rsidR="00000000" w:rsidRPr="00164C5E" w:rsidP="00164C5E">
      <w:pPr>
        <w:pStyle w:val="ListBullet"/>
      </w:pPr>
      <w:r w:rsidRPr="00164C5E">
        <w:t>the social psychology of leisure, including:</w:t>
      </w:r>
    </w:p>
    <w:p w:rsidR="00000000" w:rsidRPr="00164C5E" w:rsidP="00164C5E">
      <w:pPr>
        <w:pStyle w:val="ListBullet2"/>
      </w:pPr>
      <w:r w:rsidRPr="00164C5E">
        <w:t>motivation and freedom as psychological foundations of leisure</w:t>
      </w:r>
    </w:p>
    <w:p w:rsidR="00000000" w:rsidRPr="00164C5E" w:rsidP="00164C5E">
      <w:pPr>
        <w:pStyle w:val="ListBullet2"/>
      </w:pPr>
      <w:r w:rsidRPr="00164C5E">
        <w:t>lifespan development and associated leisure behaviour</w:t>
      </w:r>
    </w:p>
    <w:p w:rsidR="00000000" w:rsidRPr="00164C5E" w:rsidP="00164C5E">
      <w:pPr>
        <w:pStyle w:val="ListBullet2"/>
      </w:pPr>
      <w:r w:rsidRPr="00164C5E">
        <w:t>leisure as a psychological state and experience</w:t>
      </w:r>
    </w:p>
    <w:p w:rsidR="00000000" w:rsidRPr="00164C5E" w:rsidP="00164C5E">
      <w:pPr>
        <w:pStyle w:val="ListBullet2"/>
      </w:pPr>
      <w:r w:rsidRPr="00164C5E">
        <w:t>leisure behaviour</w:t>
      </w:r>
    </w:p>
    <w:p w:rsidR="00000000" w:rsidRPr="00164C5E" w:rsidP="00164C5E">
      <w:pPr>
        <w:pStyle w:val="ListBullet2"/>
      </w:pPr>
      <w:r w:rsidRPr="00164C5E">
        <w:t>the leisure environment</w:t>
      </w:r>
    </w:p>
    <w:p w:rsidR="00000000" w:rsidRPr="00164C5E" w:rsidP="00164C5E">
      <w:pPr>
        <w:pStyle w:val="ListBullet2"/>
      </w:pPr>
      <w:r w:rsidRPr="00164C5E">
        <w:t>psy</w:t>
      </w:r>
      <w:r w:rsidRPr="00164C5E">
        <w:t>chological benefits of leisure</w:t>
      </w:r>
    </w:p>
    <w:p w:rsidR="00000000" w:rsidRPr="00164C5E" w:rsidP="00164C5E">
      <w:pPr>
        <w:pStyle w:val="ListBullet"/>
      </w:pPr>
      <w:r w:rsidRPr="00164C5E">
        <w:t>aspects of human well being, including:</w:t>
      </w:r>
    </w:p>
    <w:p w:rsidR="00000000" w:rsidRPr="00164C5E" w:rsidP="00164C5E">
      <w:pPr>
        <w:pStyle w:val="ListBullet2"/>
      </w:pPr>
      <w:r w:rsidRPr="00164C5E">
        <w:t>concepts of well being such as health and life satisfaction</w:t>
      </w:r>
    </w:p>
    <w:p w:rsidR="00000000" w:rsidRPr="00164C5E" w:rsidP="00164C5E">
      <w:pPr>
        <w:pStyle w:val="ListBullet2"/>
      </w:pPr>
      <w:r w:rsidRPr="00164C5E">
        <w:t>the relationship between happiness and well being and the contributions of leisure across the lifespan</w:t>
      </w:r>
    </w:p>
    <w:p w:rsidR="00000000" w:rsidRPr="00164C5E" w:rsidP="00164C5E">
      <w:pPr>
        <w:pStyle w:val="ListBullet2"/>
      </w:pPr>
      <w:r w:rsidRPr="00164C5E">
        <w:t>strategies for using</w:t>
      </w:r>
      <w:r w:rsidRPr="00164C5E">
        <w:t xml:space="preserve"> leisure programs to enhance well being and contentment</w:t>
      </w:r>
    </w:p>
    <w:p w:rsidR="00000000" w:rsidRPr="00164C5E" w:rsidP="00164C5E">
      <w:pPr>
        <w:pStyle w:val="ListBullet2"/>
      </w:pPr>
      <w:r w:rsidRPr="00164C5E">
        <w:t>using the environment to enhance well being</w:t>
      </w:r>
    </w:p>
    <w:p w:rsidR="00000000" w:rsidRPr="00164C5E" w:rsidP="00164C5E">
      <w:pPr>
        <w:pStyle w:val="ListBullet"/>
      </w:pPr>
      <w:r w:rsidRPr="00164C5E">
        <w:t>aspects of the nature and individual’s experience of pain, including:</w:t>
      </w:r>
    </w:p>
    <w:p w:rsidR="00000000" w:rsidRPr="00164C5E" w:rsidP="00164C5E">
      <w:pPr>
        <w:pStyle w:val="ListBullet2"/>
      </w:pPr>
      <w:r w:rsidRPr="00164C5E">
        <w:t>the nature of pain and individual reactions</w:t>
      </w:r>
    </w:p>
    <w:p w:rsidR="00000000" w:rsidRPr="00164C5E" w:rsidP="00164C5E">
      <w:pPr>
        <w:pStyle w:val="ListBullet2"/>
      </w:pPr>
      <w:r w:rsidRPr="00164C5E">
        <w:t>clinical, acute, and chronic pain</w:t>
      </w:r>
    </w:p>
    <w:p w:rsidR="00000000" w:rsidRPr="00164C5E" w:rsidP="00164C5E">
      <w:pPr>
        <w:pStyle w:val="ListBullet2"/>
      </w:pPr>
      <w:r w:rsidRPr="00164C5E">
        <w:t>ways of measuring pain</w:t>
      </w:r>
    </w:p>
    <w:p w:rsidR="00000000" w:rsidRPr="00164C5E" w:rsidP="00164C5E">
      <w:pPr>
        <w:pStyle w:val="ListBullet"/>
      </w:pPr>
      <w:r w:rsidRPr="00164C5E">
        <w:t>approaches to pain management, including:</w:t>
      </w:r>
    </w:p>
    <w:p w:rsidR="00000000" w:rsidRPr="00164C5E" w:rsidP="00164C5E">
      <w:pPr>
        <w:pStyle w:val="ListBullet2"/>
      </w:pPr>
      <w:r w:rsidRPr="00164C5E">
        <w:t>pharmacological control</w:t>
      </w:r>
    </w:p>
    <w:p w:rsidR="00000000" w:rsidRPr="00164C5E" w:rsidP="00164C5E">
      <w:pPr>
        <w:pStyle w:val="ListBullet2"/>
      </w:pPr>
      <w:r w:rsidRPr="00164C5E">
        <w:t>surgical control</w:t>
      </w:r>
    </w:p>
    <w:p w:rsidR="00000000" w:rsidRPr="00164C5E" w:rsidP="00164C5E">
      <w:pPr>
        <w:pStyle w:val="ListBullet2"/>
      </w:pPr>
      <w:r w:rsidRPr="00164C5E">
        <w:t>hypnosis</w:t>
      </w:r>
    </w:p>
    <w:p w:rsidR="00000000" w:rsidRPr="00164C5E" w:rsidP="00164C5E">
      <w:pPr>
        <w:pStyle w:val="ListBullet2"/>
      </w:pPr>
      <w:r w:rsidRPr="00164C5E">
        <w:t>relaxation techniques</w:t>
      </w:r>
    </w:p>
    <w:p w:rsidR="00000000" w:rsidRPr="00164C5E" w:rsidP="00164C5E">
      <w:pPr>
        <w:pStyle w:val="ListBullet2"/>
      </w:pPr>
      <w:r w:rsidRPr="00164C5E">
        <w:t>acupuncture</w:t>
      </w:r>
    </w:p>
    <w:p w:rsidR="00000000" w:rsidRPr="00164C5E" w:rsidP="00164C5E">
      <w:pPr>
        <w:pStyle w:val="ListBullet2"/>
      </w:pPr>
      <w:r w:rsidRPr="00164C5E">
        <w:t>distraction</w:t>
      </w:r>
    </w:p>
    <w:p w:rsidR="00000000" w:rsidRPr="00164C5E" w:rsidP="00164C5E">
      <w:pPr>
        <w:pStyle w:val="ListBullet2"/>
      </w:pPr>
      <w:r w:rsidRPr="00164C5E">
        <w:t>ways leisure and health activity programs can be used to manage pain</w:t>
      </w:r>
    </w:p>
    <w:p w:rsidR="00000000" w:rsidRPr="00164C5E" w:rsidP="00164C5E">
      <w:pPr>
        <w:pStyle w:val="ListBullet"/>
      </w:pPr>
      <w:r w:rsidRPr="00164C5E">
        <w:t>behaviour management in</w:t>
      </w:r>
      <w:r w:rsidRPr="00164C5E">
        <w:t xml:space="preserve"> the context of providing leisure and health activities and/or programs:</w:t>
      </w:r>
    </w:p>
    <w:p w:rsidR="00000000" w:rsidRPr="00164C5E" w:rsidP="00164C5E">
      <w:pPr>
        <w:pStyle w:val="ListBullet2"/>
      </w:pPr>
      <w:r w:rsidRPr="00164C5E">
        <w:t>team approach</w:t>
      </w:r>
    </w:p>
    <w:p w:rsidR="00000000" w:rsidRPr="00164C5E" w:rsidP="00164C5E">
      <w:pPr>
        <w:pStyle w:val="ListBullet2"/>
      </w:pPr>
      <w:r w:rsidRPr="00164C5E">
        <w:t>range of triggers and circumstances that may lead to unacceptable behaviour</w:t>
      </w:r>
    </w:p>
    <w:p w:rsidR="00000000" w:rsidRPr="00164C5E" w:rsidP="00164C5E">
      <w:pPr>
        <w:pStyle w:val="ListBullet2"/>
      </w:pPr>
      <w:r w:rsidRPr="00164C5E">
        <w:t>relationship between behaviour and unmet needs</w:t>
      </w:r>
    </w:p>
    <w:p w:rsidR="00000000" w:rsidRPr="00164C5E" w:rsidP="00164C5E">
      <w:pPr>
        <w:pStyle w:val="ListBullet2"/>
      </w:pPr>
      <w:r w:rsidRPr="00164C5E">
        <w:t>behaviour management strategies and techniques</w:t>
      </w:r>
    </w:p>
    <w:p w:rsidR="00000000" w:rsidRPr="00164C5E" w:rsidP="00164C5E">
      <w:pPr>
        <w:pStyle w:val="ListBullet2"/>
      </w:pPr>
      <w:r w:rsidRPr="00164C5E">
        <w:t>methods of evaluation</w:t>
      </w:r>
    </w:p>
    <w:p w:rsidR="00000000" w:rsidRPr="00164C5E" w:rsidP="00164C5E">
      <w:pPr>
        <w:pStyle w:val="AllowPageBreak"/>
      </w:pPr>
    </w:p>
    <w:p w:rsidR="00000000" w:rsidRPr="00164C5E" w:rsidP="00164C5E">
      <w:pPr>
        <w:pStyle w:val="Heading1"/>
      </w:pPr>
      <w:bookmarkStart w:id="10" w:name="O_653949"/>
      <w:bookmarkEnd w:id="10"/>
      <w:r w:rsidRPr="00164C5E">
        <w:t>Assessment Conditions</w:t>
      </w:r>
    </w:p>
    <w:p w:rsidR="00000000" w:rsidRPr="00164C5E" w:rsidP="00D822A7">
      <w:pPr>
        <w:pStyle w:val="BodyText"/>
      </w:pPr>
      <w:r w:rsidRPr="00164C5E">
        <w:t>Skills must be demonstrated in the workplace or in a simulated environment that reflects workplace conditions. Where simulation is used, it must ref</w:t>
      </w:r>
      <w:r w:rsidRPr="00164C5E">
        <w:t>lect real working conditions by modelling industry operating conditions and contingencies, as well as, using suitable facilities, equipment and resources.</w:t>
      </w:r>
    </w:p>
    <w:p w:rsidR="00000000" w:rsidRPr="00164C5E" w:rsidP="00D822A7">
      <w:pPr>
        <w:pStyle w:val="BodyText"/>
      </w:pPr>
      <w:r w:rsidRPr="00164C5E">
        <w:t>Assessors must satisfy the Standards for Registered Training Organisations (RTOs) 2015/AQTF mandator</w:t>
      </w:r>
      <w:r w:rsidRPr="00164C5E">
        <w:t>y competency requirements for assessors.</w:t>
      </w:r>
    </w:p>
    <w:p w:rsidR="00000000" w:rsidRPr="00164C5E" w:rsidP="00164C5E">
      <w:pPr>
        <w:pStyle w:val="Heading1"/>
      </w:pPr>
      <w:bookmarkStart w:id="11" w:name="O_653952"/>
      <w:bookmarkEnd w:id="11"/>
      <w:r w:rsidRPr="00164C5E">
        <w:t>Links</w:t>
      </w:r>
    </w:p>
    <w:p w:rsidR="00000000" w:rsidRPr="00164C5E" w:rsidP="00D822A7">
      <w:pPr>
        <w:pStyle w:val="BodyText"/>
      </w:pPr>
      <w:r w:rsidRPr="00164C5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12EA3">
        <w:rPr>
          <w:rStyle w:val="Hyperlink"/>
        </w:rPr>
        <w:t>https://vetnet.gov.au/Pages/TrainingDocs.aspx?q=5e0c25cc-3d9d-4b43-80d3-bd22cc4f1e53</w:t>
      </w:r>
      <w:r>
        <w:fldChar w:fldCharType="end"/>
      </w:r>
    </w:p>
    <w:p w:rsidR="00000000" w:rsidRPr="00164C5E" w:rsidP="00164C5E"/>
    <w:sectPr w:rsidSect="00164C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5E" w:rsidRPr="00D822A7" w:rsidP="00D822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A7" w:rsidP="00164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22A7" w:rsidP="00164C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822A7" w:rsidP="00164C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5E" w:rsidP="00164C5E">
    <w:pPr>
      <w:pStyle w:val="Footer"/>
      <w:framePr w:wrap="around"/>
    </w:pPr>
    <w:r>
      <w:fldChar w:fldCharType="begin"/>
    </w:r>
    <w:r>
      <w:instrText xml:space="preserve"> DOCPROPERTY  Subject  \* MERGEFORMAT </w:instrText>
    </w:r>
    <w:r>
      <w:fldChar w:fldCharType="separate"/>
    </w:r>
    <w:r w:rsidR="00D822A7">
      <w:t>Approved</w:t>
    </w:r>
    <w:r w:rsidR="00D822A7">
      <w:fldChar w:fldCharType="end"/>
    </w:r>
    <w:r>
      <w:tab/>
      <w:t xml:space="preserve">Page </w:t>
    </w:r>
    <w:r>
      <w:fldChar w:fldCharType="begin"/>
    </w:r>
    <w:r>
      <w:instrText xml:space="preserve"> PAGE  \* Arabic  \* MERGEFORMAT </w:instrText>
    </w:r>
    <w:r>
      <w:fldChar w:fldCharType="separate"/>
    </w:r>
    <w:r w:rsidR="00D822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22A7">
      <w:rPr>
        <w:noProof/>
      </w:rPr>
      <w:t>4</w:t>
    </w:r>
    <w:r>
      <w:rPr>
        <w:noProof/>
      </w:rPr>
      <w:fldChar w:fldCharType="end"/>
    </w:r>
  </w:p>
  <w:p w:rsidR="00164C5E" w:rsidP="00164C5E">
    <w:pPr>
      <w:pStyle w:val="Footer"/>
      <w:framePr w:wrap="around"/>
    </w:pPr>
    <w:r>
      <w:t xml:space="preserve">© Commonwealth of Australia, </w:t>
    </w:r>
    <w:r>
      <w:fldChar w:fldCharType="begin"/>
    </w:r>
    <w:r>
      <w:instrText xml:space="preserve"> DATE  \@ "yyyy"  \* MERGEFORMAT </w:instrText>
    </w:r>
    <w:r>
      <w:fldChar w:fldCharType="separate"/>
    </w:r>
    <w:r w:rsidR="00D822A7">
      <w:rPr>
        <w:noProof/>
      </w:rPr>
      <w:t>2025</w:t>
    </w:r>
    <w:r>
      <w:fldChar w:fldCharType="end"/>
    </w:r>
    <w:r>
      <w:tab/>
    </w:r>
    <w:r>
      <w:fldChar w:fldCharType="begin"/>
    </w:r>
    <w:r>
      <w:instrText xml:space="preserve"> DOCPROPERTY  Author  \* MERGEFORMAT </w:instrText>
    </w:r>
    <w:r>
      <w:fldChar w:fldCharType="separate"/>
    </w:r>
    <w:r w:rsidR="00D822A7">
      <w:t>HumanAbility</w:t>
    </w:r>
    <w:r w:rsidR="00D822A7">
      <w:fldChar w:fldCharType="end"/>
    </w:r>
  </w:p>
  <w:p w:rsidR="00164C5E" w:rsidP="00164C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C5E" w:rsidRPr="00D822A7" w:rsidP="00D822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A7" w:rsidRPr="002D2AF8" w:rsidP="00164C5E">
    <w:pPr>
      <w:pStyle w:val="Header"/>
      <w:framePr w:wrap="around"/>
    </w:pPr>
    <w:r>
      <w:fldChar w:fldCharType="begin"/>
    </w:r>
    <w:r>
      <w:instrText xml:space="preserve"> TITLE   \* MERGEFORMAT </w:instrText>
    </w:r>
    <w:r>
      <w:fldChar w:fldCharType="separate"/>
    </w:r>
    <w:r>
      <w:t>CHCLAH009 Apply concepts of human psychology to facilitate involvement in leisure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22A7" w:rsidP="00164C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5E" w:rsidRPr="002D2AF8" w:rsidP="00164C5E">
    <w:pPr>
      <w:pStyle w:val="Header"/>
      <w:framePr w:wrap="around"/>
    </w:pPr>
    <w:r>
      <w:fldChar w:fldCharType="begin"/>
    </w:r>
    <w:r>
      <w:instrText xml:space="preserve"> TITLE   \* MERGEFORMAT </w:instrText>
    </w:r>
    <w:r>
      <w:fldChar w:fldCharType="separate"/>
    </w:r>
    <w:r w:rsidR="00D822A7">
      <w:t>CHCLAH009 Apply concepts of human psychology to facilitate involvement in leisure programs</w:t>
    </w:r>
    <w:r w:rsidR="00D822A7">
      <w:fldChar w:fldCharType="end"/>
    </w:r>
    <w:r>
      <w:tab/>
      <w:t xml:space="preserve">Date this document was generated: </w:t>
    </w:r>
    <w:r>
      <w:fldChar w:fldCharType="begin"/>
    </w:r>
    <w:r>
      <w:instrText xml:space="preserve"> CREATEDATE  \@ "d MMMM yyyy"  \* MERGEFORMAT </w:instrText>
    </w:r>
    <w:r>
      <w:fldChar w:fldCharType="separate"/>
    </w:r>
    <w:r w:rsidR="00D822A7">
      <w:rPr>
        <w:noProof/>
      </w:rPr>
      <w:t>2 March 2025</w:t>
    </w:r>
    <w:r>
      <w:fldChar w:fldCharType="end"/>
    </w:r>
  </w:p>
  <w:p w:rsidR="00164C5E" w:rsidP="00164C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A02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4A62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844D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C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C5E"/>
    <w:pPr>
      <w:spacing w:before="360" w:after="60"/>
      <w:outlineLvl w:val="0"/>
    </w:pPr>
    <w:rPr>
      <w:sz w:val="32"/>
    </w:rPr>
  </w:style>
  <w:style w:type="paragraph" w:styleId="Heading2">
    <w:name w:val="heading 2"/>
    <w:basedOn w:val="HeadingBase"/>
    <w:next w:val="BodyText"/>
    <w:link w:val="Heading2Char"/>
    <w:qFormat/>
    <w:rsid w:val="00164C5E"/>
    <w:pPr>
      <w:keepLines/>
      <w:spacing w:before="240" w:after="120"/>
      <w:outlineLvl w:val="1"/>
    </w:pPr>
    <w:rPr>
      <w:sz w:val="28"/>
      <w:szCs w:val="40"/>
    </w:rPr>
  </w:style>
  <w:style w:type="paragraph" w:styleId="Heading3">
    <w:name w:val="heading 3"/>
    <w:basedOn w:val="HeadingBase"/>
    <w:next w:val="BodyText"/>
    <w:link w:val="Heading3Char"/>
    <w:qFormat/>
    <w:rsid w:val="00164C5E"/>
    <w:pPr>
      <w:spacing w:before="180" w:after="120"/>
      <w:outlineLvl w:val="2"/>
    </w:pPr>
    <w:rPr>
      <w:spacing w:val="-10"/>
      <w:kern w:val="32"/>
    </w:rPr>
  </w:style>
  <w:style w:type="paragraph" w:styleId="Heading4">
    <w:name w:val="heading 4"/>
    <w:basedOn w:val="HeadingBase"/>
    <w:next w:val="BodyText"/>
    <w:link w:val="Heading4Char"/>
    <w:qFormat/>
    <w:rsid w:val="00164C5E"/>
    <w:pPr>
      <w:spacing w:before="160" w:after="120"/>
      <w:outlineLvl w:val="3"/>
    </w:pPr>
    <w:rPr>
      <w:sz w:val="22"/>
    </w:rPr>
  </w:style>
  <w:style w:type="paragraph" w:styleId="Heading5">
    <w:name w:val="heading 5"/>
    <w:basedOn w:val="HeadingBase"/>
    <w:next w:val="Normal"/>
    <w:link w:val="Heading5Char"/>
    <w:qFormat/>
    <w:rsid w:val="00164C5E"/>
    <w:pPr>
      <w:spacing w:before="80"/>
      <w:outlineLvl w:val="4"/>
    </w:pPr>
    <w:rPr>
      <w:color w:val="918585"/>
      <w:sz w:val="20"/>
    </w:rPr>
  </w:style>
  <w:style w:type="paragraph" w:styleId="Heading6">
    <w:name w:val="heading 6"/>
    <w:basedOn w:val="HeadingBase"/>
    <w:next w:val="Normal"/>
    <w:link w:val="Heading6Char"/>
    <w:qFormat/>
    <w:rsid w:val="00164C5E"/>
    <w:pPr>
      <w:spacing w:before="60"/>
      <w:outlineLvl w:val="5"/>
    </w:pPr>
    <w:rPr>
      <w:color w:val="918585"/>
      <w:sz w:val="20"/>
    </w:rPr>
  </w:style>
  <w:style w:type="paragraph" w:styleId="Heading7">
    <w:name w:val="heading 7"/>
    <w:basedOn w:val="Normal"/>
    <w:next w:val="Normal"/>
    <w:link w:val="Heading7Char"/>
    <w:qFormat/>
    <w:rsid w:val="00164C5E"/>
    <w:pPr>
      <w:ind w:left="720"/>
      <w:outlineLvl w:val="6"/>
    </w:pPr>
    <w:rPr>
      <w:i/>
    </w:rPr>
  </w:style>
  <w:style w:type="paragraph" w:styleId="Heading8">
    <w:name w:val="heading 8"/>
    <w:basedOn w:val="Normal"/>
    <w:next w:val="Normal"/>
    <w:link w:val="Heading8Char"/>
    <w:qFormat/>
    <w:rsid w:val="00164C5E"/>
    <w:pPr>
      <w:ind w:left="720"/>
      <w:outlineLvl w:val="7"/>
    </w:pPr>
    <w:rPr>
      <w:i/>
    </w:rPr>
  </w:style>
  <w:style w:type="paragraph" w:styleId="Heading9">
    <w:name w:val="heading 9"/>
    <w:basedOn w:val="Normal"/>
    <w:next w:val="Normal"/>
    <w:link w:val="Heading9Char"/>
    <w:qFormat/>
    <w:rsid w:val="00164C5E"/>
    <w:pPr>
      <w:ind w:left="720"/>
      <w:outlineLvl w:val="8"/>
    </w:pPr>
    <w:rPr>
      <w:i/>
    </w:rPr>
  </w:style>
  <w:style w:type="character" w:default="1" w:styleId="DefaultParagraphFont">
    <w:name w:val="Default Paragraph Font"/>
    <w:uiPriority w:val="1"/>
    <w:unhideWhenUsed/>
    <w:rsid w:val="00164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C5E"/>
  </w:style>
  <w:style w:type="character" w:customStyle="1" w:styleId="Heading1Char">
    <w:name w:val="Heading 1 Char"/>
    <w:basedOn w:val="DefaultParagraphFont"/>
    <w:link w:val="Heading1"/>
    <w:rsid w:val="00164C5E"/>
    <w:rPr>
      <w:rFonts w:ascii="Times New Roman" w:eastAsia="Times New Roman" w:hAnsi="Times New Roman" w:cs="Times New Roman"/>
      <w:b/>
      <w:sz w:val="32"/>
      <w:szCs w:val="20"/>
      <w:lang w:eastAsia="en-US"/>
    </w:rPr>
  </w:style>
  <w:style w:type="paragraph" w:styleId="BodyText">
    <w:name w:val="Body Text"/>
    <w:basedOn w:val="Normal"/>
    <w:link w:val="BodyTextChar"/>
    <w:rsid w:val="00164C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C5E"/>
    <w:rPr>
      <w:rFonts w:ascii="Times New Roman" w:eastAsia="Times New Roman" w:hAnsi="Times New Roman" w:cs="Times New Roman"/>
      <w:sz w:val="24"/>
      <w:lang w:eastAsia="en-US"/>
    </w:rPr>
  </w:style>
  <w:style w:type="paragraph" w:styleId="ListBullet">
    <w:name w:val="List Bullet"/>
    <w:basedOn w:val="List"/>
    <w:rsid w:val="00164C5E"/>
    <w:pPr>
      <w:numPr>
        <w:numId w:val="12"/>
      </w:numPr>
      <w:tabs>
        <w:tab w:val="clear" w:pos="340"/>
      </w:tabs>
      <w:spacing w:before="40" w:after="40"/>
    </w:pPr>
  </w:style>
  <w:style w:type="character" w:customStyle="1" w:styleId="SpecialBold">
    <w:name w:val="Special Bold"/>
    <w:basedOn w:val="DefaultParagraphFont"/>
    <w:rsid w:val="00164C5E"/>
    <w:rPr>
      <w:b/>
      <w:spacing w:val="0"/>
    </w:rPr>
  </w:style>
  <w:style w:type="paragraph" w:styleId="ListBullet2">
    <w:name w:val="List Bullet 2"/>
    <w:basedOn w:val="List2"/>
    <w:rsid w:val="00164C5E"/>
    <w:pPr>
      <w:numPr>
        <w:numId w:val="13"/>
      </w:numPr>
      <w:tabs>
        <w:tab w:val="clear" w:pos="680"/>
      </w:tabs>
    </w:pPr>
  </w:style>
  <w:style w:type="character" w:styleId="Emphasis">
    <w:name w:val="Emphasis"/>
    <w:basedOn w:val="DefaultParagraphFont"/>
    <w:qFormat/>
    <w:rsid w:val="00164C5E"/>
    <w:rPr>
      <w:i/>
    </w:rPr>
  </w:style>
  <w:style w:type="paragraph" w:customStyle="1" w:styleId="SuperHeading">
    <w:name w:val="SuperHeading"/>
    <w:basedOn w:val="Normal"/>
    <w:rsid w:val="00164C5E"/>
    <w:pPr>
      <w:spacing w:before="240" w:after="120"/>
      <w:outlineLvl w:val="0"/>
    </w:pPr>
    <w:rPr>
      <w:rFonts w:ascii="Times New Roman" w:hAnsi="Times New Roman"/>
      <w:b/>
      <w:sz w:val="32"/>
    </w:rPr>
  </w:style>
  <w:style w:type="paragraph" w:customStyle="1" w:styleId="AllowPageBreak">
    <w:name w:val="AllowPageBreak"/>
    <w:rsid w:val="00164C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4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C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C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C5E"/>
    <w:rPr>
      <w:rFonts w:ascii="Courier New" w:eastAsia="Times New Roman" w:hAnsi="Courier New" w:cs="Times New Roman"/>
      <w:i/>
      <w:szCs w:val="20"/>
      <w:lang w:eastAsia="en-US"/>
    </w:rPr>
  </w:style>
  <w:style w:type="paragraph" w:customStyle="1" w:styleId="HeadingBase">
    <w:name w:val="Heading Base"/>
    <w:rsid w:val="00164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C5E"/>
    <w:pPr>
      <w:tabs>
        <w:tab w:val="right" w:leader="dot" w:pos="9072"/>
      </w:tabs>
      <w:ind w:left="567"/>
    </w:pPr>
    <w:rPr>
      <w:szCs w:val="22"/>
    </w:rPr>
  </w:style>
  <w:style w:type="paragraph" w:customStyle="1" w:styleId="TOCBase">
    <w:name w:val="TOC Base"/>
    <w:rsid w:val="00164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C5E"/>
    <w:pPr>
      <w:tabs>
        <w:tab w:val="right" w:leader="dot" w:pos="9072"/>
      </w:tabs>
      <w:spacing w:before="40" w:after="40"/>
      <w:ind w:left="284"/>
    </w:pPr>
    <w:rPr>
      <w:rFonts w:ascii="Times New Roman" w:hAnsi="Times New Roman"/>
    </w:rPr>
  </w:style>
  <w:style w:type="paragraph" w:styleId="TOC1">
    <w:name w:val="toc 1"/>
    <w:basedOn w:val="TOCBase"/>
    <w:next w:val="Normal"/>
    <w:rsid w:val="00164C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C5E"/>
    <w:rPr>
      <w:rFonts w:ascii="Times New Roman" w:eastAsia="Times New Roman" w:hAnsi="Times New Roman" w:cs="Times New Roman"/>
      <w:sz w:val="16"/>
      <w:lang w:eastAsia="en-US"/>
    </w:rPr>
  </w:style>
  <w:style w:type="paragraph" w:styleId="Title">
    <w:name w:val="Title"/>
    <w:basedOn w:val="HeadingBase"/>
    <w:link w:val="TitleChar"/>
    <w:qFormat/>
    <w:rsid w:val="00164C5E"/>
    <w:pPr>
      <w:spacing w:before="5040"/>
      <w:jc w:val="center"/>
    </w:pPr>
    <w:rPr>
      <w:sz w:val="48"/>
      <w:szCs w:val="72"/>
      <w:lang w:val="en-US"/>
    </w:rPr>
  </w:style>
  <w:style w:type="character" w:customStyle="1" w:styleId="TitleChar">
    <w:name w:val="Title Char"/>
    <w:basedOn w:val="DefaultParagraphFont"/>
    <w:link w:val="Title"/>
    <w:rsid w:val="00164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C5E"/>
    <w:pPr>
      <w:tabs>
        <w:tab w:val="left" w:pos="3600"/>
        <w:tab w:val="left" w:pos="3958"/>
      </w:tabs>
    </w:pPr>
  </w:style>
  <w:style w:type="paragraph" w:styleId="List">
    <w:name w:val="List"/>
    <w:basedOn w:val="BodyText"/>
    <w:next w:val="BodyText"/>
    <w:rsid w:val="00164C5E"/>
    <w:pPr>
      <w:tabs>
        <w:tab w:val="left" w:pos="340"/>
      </w:tabs>
      <w:spacing w:before="60" w:after="60"/>
      <w:ind w:left="340" w:hanging="340"/>
    </w:pPr>
  </w:style>
  <w:style w:type="paragraph" w:customStyle="1" w:styleId="Note">
    <w:name w:val="Note"/>
    <w:basedOn w:val="BodyText"/>
    <w:rsid w:val="00164C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C5E"/>
    <w:pPr>
      <w:framePr w:wrap="auto" w:hAnchor="text" w:y="6049"/>
    </w:pPr>
    <w:rPr>
      <w:color w:val="000000"/>
      <w:sz w:val="40"/>
    </w:rPr>
  </w:style>
  <w:style w:type="paragraph" w:customStyle="1" w:styleId="TOCTitle">
    <w:name w:val="TOCTitle"/>
    <w:basedOn w:val="Heading1"/>
    <w:rsid w:val="00164C5E"/>
    <w:pPr>
      <w:spacing w:after="240"/>
      <w:jc w:val="center"/>
      <w:outlineLvl w:val="9"/>
    </w:pPr>
    <w:rPr>
      <w:caps/>
    </w:rPr>
  </w:style>
  <w:style w:type="paragraph" w:customStyle="1" w:styleId="Version">
    <w:name w:val="Version"/>
    <w:rsid w:val="00164C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C5E"/>
    <w:pPr>
      <w:keepNext w:val="0"/>
      <w:tabs>
        <w:tab w:val="right" w:pos="4176"/>
      </w:tabs>
      <w:ind w:left="198" w:hanging="198"/>
    </w:pPr>
    <w:rPr>
      <w:rFonts w:ascii="Garamond" w:hAnsi="Garamond"/>
    </w:rPr>
  </w:style>
  <w:style w:type="paragraph" w:styleId="IndexHeading">
    <w:name w:val="index heading"/>
    <w:basedOn w:val="Normal"/>
    <w:next w:val="Index1"/>
    <w:semiHidden/>
    <w:rsid w:val="00164C5E"/>
    <w:pPr>
      <w:spacing w:before="120" w:after="120"/>
    </w:pPr>
    <w:rPr>
      <w:rFonts w:ascii="Arial" w:hAnsi="Arial"/>
      <w:b/>
      <w:color w:val="918585"/>
      <w:sz w:val="24"/>
    </w:rPr>
  </w:style>
  <w:style w:type="paragraph" w:styleId="Header">
    <w:name w:val="header"/>
    <w:basedOn w:val="Normal"/>
    <w:link w:val="HeaderChar"/>
    <w:rsid w:val="00164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C5E"/>
    <w:rPr>
      <w:rFonts w:ascii="Times New Roman" w:eastAsia="Times New Roman" w:hAnsi="Times New Roman" w:cs="Times New Roman"/>
      <w:sz w:val="16"/>
      <w:szCs w:val="20"/>
      <w:lang w:val="en-GB" w:eastAsia="en-US"/>
    </w:rPr>
  </w:style>
  <w:style w:type="paragraph" w:customStyle="1" w:styleId="Chapter">
    <w:name w:val="Chapter"/>
    <w:basedOn w:val="Normal"/>
    <w:rsid w:val="00164C5E"/>
    <w:pPr>
      <w:spacing w:before="240"/>
    </w:pPr>
    <w:rPr>
      <w:rFonts w:ascii="Times New Roman" w:hAnsi="Times New Roman"/>
      <w:smallCaps/>
      <w:spacing w:val="80"/>
      <w:sz w:val="28"/>
    </w:rPr>
  </w:style>
  <w:style w:type="paragraph" w:customStyle="1" w:styleId="InChapter">
    <w:name w:val="InChapter"/>
    <w:basedOn w:val="Heading3"/>
    <w:rsid w:val="00164C5E"/>
    <w:pPr>
      <w:spacing w:after="240"/>
      <w:outlineLvl w:val="9"/>
    </w:pPr>
    <w:rPr>
      <w:noProof/>
    </w:rPr>
  </w:style>
  <w:style w:type="paragraph" w:styleId="Index2">
    <w:name w:val="index 2"/>
    <w:basedOn w:val="Normal"/>
    <w:next w:val="Normal"/>
    <w:semiHidden/>
    <w:rsid w:val="00164C5E"/>
    <w:pPr>
      <w:tabs>
        <w:tab w:val="right" w:pos="4176"/>
      </w:tabs>
      <w:ind w:left="568" w:hanging="284"/>
    </w:pPr>
    <w:rPr>
      <w:rFonts w:ascii="Garamond" w:hAnsi="Garamond"/>
    </w:rPr>
  </w:style>
  <w:style w:type="paragraph" w:customStyle="1" w:styleId="Byline">
    <w:name w:val="Byline"/>
    <w:rsid w:val="00164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C5E"/>
    <w:pPr>
      <w:tabs>
        <w:tab w:val="clear" w:pos="3600"/>
        <w:tab w:val="clear" w:pos="3958"/>
      </w:tabs>
      <w:jc w:val="right"/>
    </w:pPr>
  </w:style>
  <w:style w:type="paragraph" w:styleId="Caption">
    <w:name w:val="caption"/>
    <w:basedOn w:val="BodyText"/>
    <w:next w:val="Normal"/>
    <w:qFormat/>
    <w:rsid w:val="00164C5E"/>
    <w:pPr>
      <w:framePr w:w="2268" w:hSpace="181" w:vSpace="181" w:wrap="around" w:vAnchor="text" w:hAnchor="page" w:x="1135" w:y="285" w:anchorLock="1"/>
    </w:pPr>
    <w:rPr>
      <w:i/>
    </w:rPr>
  </w:style>
  <w:style w:type="paragraph" w:customStyle="1" w:styleId="MiniTOCTitle">
    <w:name w:val="MiniTOCTitle"/>
    <w:basedOn w:val="Heading4"/>
    <w:rsid w:val="00164C5E"/>
    <w:pPr>
      <w:spacing w:before="240"/>
      <w:outlineLvl w:val="9"/>
    </w:pPr>
    <w:rPr>
      <w:noProof/>
      <w:sz w:val="24"/>
    </w:rPr>
  </w:style>
  <w:style w:type="paragraph" w:customStyle="1" w:styleId="MiniTOCItem">
    <w:name w:val="MiniTOCItem"/>
    <w:basedOn w:val="ListBullet"/>
    <w:rsid w:val="00164C5E"/>
    <w:pPr>
      <w:numPr>
        <w:numId w:val="0"/>
      </w:numPr>
      <w:tabs>
        <w:tab w:val="right" w:leader="dot" w:pos="6521"/>
      </w:tabs>
      <w:spacing w:before="0" w:after="0"/>
    </w:pPr>
  </w:style>
  <w:style w:type="paragraph" w:customStyle="1" w:styleId="TOFTitle">
    <w:name w:val="TOFTitle"/>
    <w:basedOn w:val="TOCTitle"/>
    <w:rsid w:val="00164C5E"/>
  </w:style>
  <w:style w:type="paragraph" w:styleId="TableofFigures">
    <w:name w:val="table of figures"/>
    <w:basedOn w:val="Normal"/>
    <w:next w:val="Normal"/>
    <w:semiHidden/>
    <w:rsid w:val="00164C5E"/>
    <w:pPr>
      <w:tabs>
        <w:tab w:val="right" w:leader="dot" w:pos="9072"/>
      </w:tabs>
      <w:ind w:left="970" w:hanging="403"/>
    </w:pPr>
    <w:rPr>
      <w:rFonts w:ascii="Times New Roman" w:hAnsi="Times New Roman"/>
      <w:b/>
    </w:rPr>
  </w:style>
  <w:style w:type="paragraph" w:styleId="ListNumber">
    <w:name w:val="List Number"/>
    <w:basedOn w:val="List"/>
    <w:rsid w:val="00164C5E"/>
    <w:pPr>
      <w:numPr>
        <w:numId w:val="15"/>
      </w:numPr>
      <w:tabs>
        <w:tab w:val="clear" w:pos="340"/>
      </w:tabs>
    </w:pPr>
  </w:style>
  <w:style w:type="character" w:customStyle="1" w:styleId="WingdingSymbols">
    <w:name w:val="Wingding Symbols"/>
    <w:rsid w:val="00164C5E"/>
    <w:rPr>
      <w:rFonts w:ascii="Wingdings" w:hAnsi="Wingdings"/>
    </w:rPr>
  </w:style>
  <w:style w:type="paragraph" w:customStyle="1" w:styleId="TableHeading">
    <w:name w:val="Table Heading"/>
    <w:basedOn w:val="HeadingBase"/>
    <w:rsid w:val="00164C5E"/>
    <w:pPr>
      <w:keepLines/>
      <w:pBdr>
        <w:bottom w:val="single" w:sz="6" w:space="1" w:color="918585"/>
      </w:pBdr>
      <w:spacing w:before="240"/>
    </w:pPr>
  </w:style>
  <w:style w:type="character" w:customStyle="1" w:styleId="HotSpot">
    <w:name w:val="HotSpot"/>
    <w:rsid w:val="00164C5E"/>
    <w:rPr>
      <w:color w:val="0033CC"/>
      <w:u w:val="none"/>
    </w:rPr>
  </w:style>
  <w:style w:type="paragraph" w:customStyle="1" w:styleId="BodyTextRight">
    <w:name w:val="Body Text Right"/>
    <w:basedOn w:val="BodyText"/>
    <w:rsid w:val="00164C5E"/>
    <w:pPr>
      <w:spacing w:before="0" w:after="0"/>
      <w:jc w:val="right"/>
    </w:pPr>
  </w:style>
  <w:style w:type="paragraph" w:styleId="Index3">
    <w:name w:val="index 3"/>
    <w:basedOn w:val="ListNumber2"/>
    <w:next w:val="Normal"/>
    <w:semiHidden/>
    <w:rsid w:val="00164C5E"/>
    <w:pPr>
      <w:numPr>
        <w:numId w:val="0"/>
      </w:numPr>
      <w:tabs>
        <w:tab w:val="right" w:leader="dot" w:pos="4176"/>
      </w:tabs>
    </w:pPr>
  </w:style>
  <w:style w:type="paragraph" w:styleId="ListNumber2">
    <w:name w:val="List Number 2"/>
    <w:basedOn w:val="List2"/>
    <w:rsid w:val="00164C5E"/>
    <w:pPr>
      <w:numPr>
        <w:numId w:val="10"/>
      </w:numPr>
      <w:tabs>
        <w:tab w:val="clear" w:pos="1060"/>
      </w:tabs>
    </w:pPr>
  </w:style>
  <w:style w:type="paragraph" w:customStyle="1" w:styleId="MarginNote">
    <w:name w:val="Margin Note"/>
    <w:basedOn w:val="BodyText"/>
    <w:rsid w:val="00164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C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C5E"/>
    <w:rPr>
      <w:sz w:val="32"/>
    </w:rPr>
  </w:style>
  <w:style w:type="paragraph" w:customStyle="1" w:styleId="HeadingProcedure">
    <w:name w:val="Heading Procedure"/>
    <w:basedOn w:val="HeadingBase"/>
    <w:next w:val="Normal"/>
    <w:rsid w:val="00164C5E"/>
    <w:pPr>
      <w:tabs>
        <w:tab w:val="left" w:pos="0"/>
      </w:tabs>
      <w:spacing w:before="120" w:after="60"/>
    </w:pPr>
    <w:rPr>
      <w:i/>
      <w:color w:val="918585"/>
      <w:sz w:val="22"/>
    </w:rPr>
  </w:style>
  <w:style w:type="paragraph" w:customStyle="1" w:styleId="TableBodyText">
    <w:name w:val="Table Body Text"/>
    <w:basedOn w:val="BodyText"/>
    <w:rsid w:val="00164C5E"/>
    <w:pPr>
      <w:spacing w:before="60" w:after="60"/>
    </w:pPr>
  </w:style>
  <w:style w:type="paragraph" w:styleId="ListContinue">
    <w:name w:val="List Continue"/>
    <w:basedOn w:val="List"/>
    <w:rsid w:val="00164C5E"/>
    <w:pPr>
      <w:ind w:firstLine="0"/>
    </w:pPr>
  </w:style>
  <w:style w:type="paragraph" w:customStyle="1" w:styleId="ListNote">
    <w:name w:val="List Note"/>
    <w:basedOn w:val="List"/>
    <w:rsid w:val="00164C5E"/>
    <w:pPr>
      <w:pBdr>
        <w:top w:val="single" w:sz="6" w:space="2" w:color="918585"/>
        <w:bottom w:val="single" w:sz="6" w:space="2" w:color="918585"/>
      </w:pBdr>
      <w:tabs>
        <w:tab w:val="left" w:pos="1021"/>
      </w:tabs>
      <w:ind w:firstLine="0"/>
    </w:pPr>
  </w:style>
  <w:style w:type="paragraph" w:customStyle="1" w:styleId="Warning">
    <w:name w:val="Warning"/>
    <w:basedOn w:val="BodyText"/>
    <w:rsid w:val="00164C5E"/>
    <w:pPr>
      <w:shd w:val="clear" w:color="auto" w:fill="D9D9D9"/>
      <w:tabs>
        <w:tab w:val="left" w:pos="992"/>
      </w:tabs>
      <w:ind w:left="119" w:right="119"/>
    </w:pPr>
    <w:rPr>
      <w:sz w:val="20"/>
    </w:rPr>
  </w:style>
  <w:style w:type="paragraph" w:customStyle="1" w:styleId="MarginIcons">
    <w:name w:val="Margin Icons"/>
    <w:basedOn w:val="BodyText"/>
    <w:rsid w:val="00164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C5E"/>
    <w:rPr>
      <w:rFonts w:ascii="Courier New" w:hAnsi="Courier New"/>
    </w:rPr>
  </w:style>
  <w:style w:type="paragraph" w:customStyle="1" w:styleId="NoteBullet">
    <w:name w:val="Note Bullet"/>
    <w:basedOn w:val="Note"/>
    <w:rsid w:val="00164C5E"/>
    <w:pPr>
      <w:tabs>
        <w:tab w:val="clear" w:pos="680"/>
      </w:tabs>
      <w:spacing w:before="60" w:after="60"/>
    </w:pPr>
  </w:style>
  <w:style w:type="paragraph" w:customStyle="1" w:styleId="SubHeading2">
    <w:name w:val="SubHeading2"/>
    <w:basedOn w:val="HeadingBase"/>
    <w:rsid w:val="00164C5E"/>
    <w:pPr>
      <w:spacing w:before="240" w:after="60"/>
    </w:pPr>
    <w:rPr>
      <w:sz w:val="20"/>
    </w:rPr>
  </w:style>
  <w:style w:type="paragraph" w:customStyle="1" w:styleId="SubHeading1">
    <w:name w:val="SubHeading1"/>
    <w:basedOn w:val="HeadingBase"/>
    <w:rsid w:val="00164C5E"/>
    <w:pPr>
      <w:spacing w:before="240" w:after="60"/>
    </w:pPr>
    <w:rPr>
      <w:color w:val="918585"/>
      <w:sz w:val="22"/>
    </w:rPr>
  </w:style>
  <w:style w:type="paragraph" w:customStyle="1" w:styleId="SideHeading">
    <w:name w:val="Side Heading"/>
    <w:basedOn w:val="HeadingBase"/>
    <w:rsid w:val="00164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C5E"/>
    <w:pPr>
      <w:tabs>
        <w:tab w:val="num" w:pos="360"/>
      </w:tabs>
    </w:pPr>
  </w:style>
  <w:style w:type="paragraph" w:styleId="PlainText">
    <w:name w:val="Plain Text"/>
    <w:basedOn w:val="Normal"/>
    <w:link w:val="PlainTextChar"/>
    <w:rsid w:val="00164C5E"/>
    <w:rPr>
      <w:sz w:val="20"/>
    </w:rPr>
  </w:style>
  <w:style w:type="character" w:customStyle="1" w:styleId="PlainTextChar">
    <w:name w:val="Plain Text Char"/>
    <w:basedOn w:val="DefaultParagraphFont"/>
    <w:link w:val="PlainText"/>
    <w:rsid w:val="00164C5E"/>
    <w:rPr>
      <w:rFonts w:ascii="Courier New" w:eastAsia="Times New Roman" w:hAnsi="Courier New" w:cs="Times New Roman"/>
      <w:sz w:val="20"/>
      <w:szCs w:val="20"/>
      <w:lang w:eastAsia="en-US"/>
    </w:rPr>
  </w:style>
  <w:style w:type="character" w:customStyle="1" w:styleId="MenuOption">
    <w:name w:val="Menu Option"/>
    <w:basedOn w:val="DefaultParagraphFont"/>
    <w:rsid w:val="00164C5E"/>
    <w:rPr>
      <w:b/>
      <w:smallCaps/>
    </w:rPr>
  </w:style>
  <w:style w:type="paragraph" w:customStyle="1" w:styleId="TableListNumber">
    <w:name w:val="Table List Number"/>
    <w:basedOn w:val="ListNumber"/>
    <w:rsid w:val="00164C5E"/>
    <w:pPr>
      <w:numPr>
        <w:numId w:val="0"/>
      </w:numPr>
    </w:pPr>
  </w:style>
  <w:style w:type="paragraph" w:styleId="TOC4">
    <w:name w:val="toc 4"/>
    <w:basedOn w:val="TOCBase"/>
    <w:next w:val="Normal"/>
    <w:semiHidden/>
    <w:rsid w:val="00164C5E"/>
    <w:pPr>
      <w:tabs>
        <w:tab w:val="right" w:leader="dot" w:pos="9071"/>
      </w:tabs>
      <w:ind w:left="1701"/>
    </w:pPr>
  </w:style>
  <w:style w:type="paragraph" w:customStyle="1" w:styleId="ListAlpha">
    <w:name w:val="List Alpha"/>
    <w:basedOn w:val="List"/>
    <w:rsid w:val="00164C5E"/>
    <w:pPr>
      <w:numPr>
        <w:numId w:val="9"/>
      </w:numPr>
    </w:pPr>
  </w:style>
  <w:style w:type="paragraph" w:customStyle="1" w:styleId="ListAlpha2">
    <w:name w:val="List Alpha 2"/>
    <w:basedOn w:val="List2"/>
    <w:rsid w:val="00164C5E"/>
    <w:pPr>
      <w:numPr>
        <w:numId w:val="8"/>
      </w:numPr>
    </w:pPr>
  </w:style>
  <w:style w:type="paragraph" w:styleId="List2">
    <w:name w:val="List 2"/>
    <w:basedOn w:val="BodyText"/>
    <w:rsid w:val="00164C5E"/>
    <w:pPr>
      <w:tabs>
        <w:tab w:val="left" w:pos="680"/>
      </w:tabs>
      <w:spacing w:before="60" w:after="60"/>
      <w:ind w:left="680" w:hanging="340"/>
    </w:pPr>
  </w:style>
  <w:style w:type="paragraph" w:styleId="List3">
    <w:name w:val="List 3"/>
    <w:basedOn w:val="BodyText"/>
    <w:rsid w:val="00164C5E"/>
    <w:pPr>
      <w:tabs>
        <w:tab w:val="left" w:pos="1021"/>
      </w:tabs>
      <w:spacing w:before="60" w:after="60"/>
      <w:ind w:left="1020" w:hanging="340"/>
    </w:pPr>
  </w:style>
  <w:style w:type="paragraph" w:styleId="List4">
    <w:name w:val="List 4"/>
    <w:basedOn w:val="BodyText"/>
    <w:rsid w:val="00164C5E"/>
    <w:pPr>
      <w:tabs>
        <w:tab w:val="left" w:pos="1361"/>
      </w:tabs>
      <w:spacing w:before="60" w:after="60"/>
      <w:ind w:left="1361" w:hanging="340"/>
    </w:pPr>
  </w:style>
  <w:style w:type="paragraph" w:styleId="List5">
    <w:name w:val="List 5"/>
    <w:basedOn w:val="BodyText"/>
    <w:rsid w:val="00164C5E"/>
    <w:pPr>
      <w:tabs>
        <w:tab w:val="left" w:pos="1701"/>
      </w:tabs>
      <w:spacing w:before="60" w:after="60"/>
      <w:ind w:left="1701" w:hanging="340"/>
    </w:pPr>
  </w:style>
  <w:style w:type="paragraph" w:styleId="ListBullet3">
    <w:name w:val="List Bullet 3"/>
    <w:basedOn w:val="List3"/>
    <w:rsid w:val="00164C5E"/>
    <w:pPr>
      <w:numPr>
        <w:numId w:val="14"/>
      </w:numPr>
      <w:tabs>
        <w:tab w:val="clear" w:pos="1021"/>
      </w:tabs>
      <w:ind w:left="1037" w:hanging="357"/>
    </w:pPr>
  </w:style>
  <w:style w:type="paragraph" w:styleId="ListBullet4">
    <w:name w:val="List Bullet 4"/>
    <w:basedOn w:val="List4"/>
    <w:rsid w:val="00164C5E"/>
    <w:pPr>
      <w:numPr>
        <w:numId w:val="3"/>
      </w:numPr>
      <w:tabs>
        <w:tab w:val="clear" w:pos="1361"/>
      </w:tabs>
    </w:pPr>
  </w:style>
  <w:style w:type="paragraph" w:styleId="ListBullet5">
    <w:name w:val="List Bullet 5"/>
    <w:basedOn w:val="List5"/>
    <w:rsid w:val="00164C5E"/>
    <w:pPr>
      <w:numPr>
        <w:numId w:val="4"/>
      </w:numPr>
    </w:pPr>
  </w:style>
  <w:style w:type="paragraph" w:styleId="ListContinue2">
    <w:name w:val="List Continue 2"/>
    <w:basedOn w:val="List2"/>
    <w:rsid w:val="00164C5E"/>
    <w:pPr>
      <w:ind w:firstLine="0"/>
    </w:pPr>
  </w:style>
  <w:style w:type="paragraph" w:styleId="ListContinue3">
    <w:name w:val="List Continue 3"/>
    <w:basedOn w:val="List3"/>
    <w:rsid w:val="00164C5E"/>
    <w:pPr>
      <w:ind w:left="1021" w:firstLine="0"/>
    </w:pPr>
  </w:style>
  <w:style w:type="paragraph" w:styleId="ListContinue4">
    <w:name w:val="List Continue 4"/>
    <w:basedOn w:val="List4"/>
    <w:rsid w:val="00164C5E"/>
    <w:pPr>
      <w:ind w:firstLine="0"/>
    </w:pPr>
  </w:style>
  <w:style w:type="paragraph" w:styleId="ListContinue5">
    <w:name w:val="List Continue 5"/>
    <w:basedOn w:val="List5"/>
    <w:rsid w:val="00164C5E"/>
    <w:pPr>
      <w:ind w:firstLine="0"/>
    </w:pPr>
  </w:style>
  <w:style w:type="paragraph" w:styleId="ListNumber3">
    <w:name w:val="List Number 3"/>
    <w:basedOn w:val="List3"/>
    <w:rsid w:val="00164C5E"/>
    <w:pPr>
      <w:numPr>
        <w:numId w:val="5"/>
      </w:numPr>
    </w:pPr>
  </w:style>
  <w:style w:type="paragraph" w:styleId="ListNumber4">
    <w:name w:val="List Number 4"/>
    <w:basedOn w:val="List4"/>
    <w:rsid w:val="00164C5E"/>
    <w:pPr>
      <w:numPr>
        <w:numId w:val="6"/>
      </w:numPr>
    </w:pPr>
  </w:style>
  <w:style w:type="paragraph" w:styleId="ListNumber5">
    <w:name w:val="List Number 5"/>
    <w:basedOn w:val="List5"/>
    <w:rsid w:val="00164C5E"/>
    <w:pPr>
      <w:numPr>
        <w:numId w:val="7"/>
      </w:numPr>
    </w:pPr>
  </w:style>
  <w:style w:type="paragraph" w:styleId="BlockText">
    <w:name w:val="Block Text"/>
    <w:basedOn w:val="Normal"/>
    <w:rsid w:val="00164C5E"/>
    <w:pPr>
      <w:spacing w:after="120"/>
      <w:ind w:left="1440" w:right="1440"/>
    </w:pPr>
  </w:style>
  <w:style w:type="character" w:customStyle="1" w:styleId="Subscript">
    <w:name w:val="Subscript"/>
    <w:basedOn w:val="DefaultParagraphFont"/>
    <w:rsid w:val="00164C5E"/>
    <w:rPr>
      <w:sz w:val="16"/>
      <w:vertAlign w:val="subscript"/>
    </w:rPr>
  </w:style>
  <w:style w:type="character" w:customStyle="1" w:styleId="Superscript">
    <w:name w:val="Superscript"/>
    <w:basedOn w:val="DefaultParagraphFont"/>
    <w:rsid w:val="00164C5E"/>
    <w:rPr>
      <w:sz w:val="16"/>
      <w:vertAlign w:val="superscript"/>
    </w:rPr>
  </w:style>
  <w:style w:type="character" w:customStyle="1" w:styleId="Symbols">
    <w:name w:val="Symbols"/>
    <w:basedOn w:val="DefaultParagraphFont"/>
    <w:rsid w:val="00164C5E"/>
    <w:rPr>
      <w:rFonts w:ascii="Symbol" w:hAnsi="Symbol"/>
    </w:rPr>
  </w:style>
  <w:style w:type="character" w:customStyle="1" w:styleId="MenuOptions">
    <w:name w:val="Menu Options"/>
    <w:basedOn w:val="DefaultParagraphFont"/>
    <w:rsid w:val="00164C5E"/>
    <w:rPr>
      <w:rFonts w:ascii="Arial Narrow" w:hAnsi="Arial Narrow"/>
      <w:smallCaps/>
    </w:rPr>
  </w:style>
  <w:style w:type="character" w:customStyle="1" w:styleId="Buttons">
    <w:name w:val="Buttons"/>
    <w:basedOn w:val="DefaultParagraphFont"/>
    <w:rsid w:val="00164C5E"/>
    <w:rPr>
      <w:b/>
    </w:rPr>
  </w:style>
  <w:style w:type="character" w:customStyle="1" w:styleId="Underlined">
    <w:name w:val="Underlined"/>
    <w:basedOn w:val="DefaultParagraphFont"/>
    <w:rsid w:val="00164C5E"/>
    <w:rPr>
      <w:u w:val="single"/>
    </w:rPr>
  </w:style>
  <w:style w:type="paragraph" w:customStyle="1" w:styleId="TableBodyTextRight">
    <w:name w:val="Table Body Text Right"/>
    <w:basedOn w:val="TableBodyText"/>
    <w:rsid w:val="00164C5E"/>
    <w:pPr>
      <w:widowControl w:val="0"/>
      <w:autoSpaceDE w:val="0"/>
      <w:autoSpaceDN w:val="0"/>
      <w:adjustRightInd w:val="0"/>
      <w:jc w:val="right"/>
    </w:pPr>
    <w:rPr>
      <w:rFonts w:cs="Arial"/>
      <w:szCs w:val="18"/>
    </w:rPr>
  </w:style>
  <w:style w:type="paragraph" w:customStyle="1" w:styleId="CopyrightText">
    <w:name w:val="Copyright Text"/>
    <w:basedOn w:val="BodyText"/>
    <w:rsid w:val="00164C5E"/>
    <w:rPr>
      <w:sz w:val="18"/>
    </w:rPr>
  </w:style>
  <w:style w:type="paragraph" w:customStyle="1" w:styleId="BodySmallRight">
    <w:name w:val="Body Small Right"/>
    <w:basedOn w:val="BodyTextRight"/>
    <w:rsid w:val="00164C5E"/>
    <w:rPr>
      <w:sz w:val="18"/>
      <w:szCs w:val="18"/>
    </w:rPr>
  </w:style>
  <w:style w:type="paragraph" w:customStyle="1" w:styleId="MarginEdition">
    <w:name w:val="Margin Edition"/>
    <w:basedOn w:val="MarginNote"/>
    <w:rsid w:val="00164C5E"/>
    <w:pPr>
      <w:spacing w:before="0" w:after="0"/>
    </w:pPr>
    <w:rPr>
      <w:rFonts w:ascii="Times New Roman" w:hAnsi="Times New Roman"/>
      <w:color w:val="999999"/>
    </w:rPr>
  </w:style>
  <w:style w:type="paragraph" w:customStyle="1" w:styleId="Spacer">
    <w:name w:val="Spacer"/>
    <w:basedOn w:val="Normal"/>
    <w:rsid w:val="00164C5E"/>
    <w:rPr>
      <w:sz w:val="2"/>
      <w:szCs w:val="2"/>
    </w:rPr>
  </w:style>
  <w:style w:type="character" w:customStyle="1" w:styleId="Small">
    <w:name w:val="Small"/>
    <w:basedOn w:val="DefaultParagraphFont"/>
    <w:rsid w:val="00164C5E"/>
    <w:rPr>
      <w:sz w:val="16"/>
    </w:rPr>
  </w:style>
  <w:style w:type="paragraph" w:customStyle="1" w:styleId="WideTable">
    <w:name w:val="Wide Table"/>
    <w:basedOn w:val="Normal"/>
    <w:rsid w:val="00164C5E"/>
    <w:pPr>
      <w:ind w:left="-1418"/>
    </w:pPr>
    <w:rPr>
      <w:sz w:val="2"/>
      <w:szCs w:val="2"/>
    </w:rPr>
  </w:style>
  <w:style w:type="character" w:styleId="PageNumber">
    <w:name w:val="page number"/>
    <w:basedOn w:val="DefaultParagraphFont"/>
    <w:rsid w:val="00164C5E"/>
  </w:style>
  <w:style w:type="paragraph" w:styleId="Quote">
    <w:name w:val="Quote"/>
    <w:basedOn w:val="Heading1"/>
    <w:link w:val="QuoteChar"/>
    <w:qFormat/>
    <w:rsid w:val="00164C5E"/>
    <w:rPr>
      <w:b w:val="0"/>
      <w:sz w:val="72"/>
      <w:szCs w:val="72"/>
      <w:lang w:val="en-NZ"/>
    </w:rPr>
  </w:style>
  <w:style w:type="character" w:customStyle="1" w:styleId="QuoteChar">
    <w:name w:val="Quote Char"/>
    <w:basedOn w:val="DefaultParagraphFont"/>
    <w:link w:val="Quote"/>
    <w:rsid w:val="00164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C5E"/>
    <w:pPr>
      <w:pageBreakBefore/>
    </w:pPr>
  </w:style>
  <w:style w:type="paragraph" w:customStyle="1" w:styleId="Border">
    <w:name w:val="Border"/>
    <w:basedOn w:val="Normal"/>
    <w:qFormat/>
    <w:rsid w:val="00164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C5E"/>
    <w:rPr>
      <w:b/>
      <w:bCs/>
      <w:i/>
      <w:iCs/>
      <w:color w:val="auto"/>
    </w:rPr>
  </w:style>
  <w:style w:type="paragraph" w:styleId="IntenseQuote">
    <w:name w:val="Intense Quote"/>
    <w:basedOn w:val="Normal"/>
    <w:next w:val="Normal"/>
    <w:link w:val="IntenseQuoteChar"/>
    <w:uiPriority w:val="30"/>
    <w:qFormat/>
    <w:rsid w:val="00164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C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C5E"/>
    <w:rPr>
      <w:smallCaps/>
      <w:color w:val="auto"/>
      <w:u w:val="single"/>
    </w:rPr>
  </w:style>
  <w:style w:type="character" w:styleId="IntenseReference">
    <w:name w:val="Intense Reference"/>
    <w:basedOn w:val="DefaultParagraphFont"/>
    <w:uiPriority w:val="32"/>
    <w:qFormat/>
    <w:rsid w:val="00164C5E"/>
    <w:rPr>
      <w:b/>
      <w:bCs/>
      <w:smallCaps/>
      <w:color w:val="auto"/>
      <w:spacing w:val="5"/>
      <w:u w:val="single"/>
    </w:rPr>
  </w:style>
  <w:style w:type="paragraph" w:customStyle="1" w:styleId="2ColumnHeading">
    <w:name w:val="2Column Heading"/>
    <w:basedOn w:val="BodyText"/>
    <w:qFormat/>
    <w:rsid w:val="00164C5E"/>
    <w:pPr>
      <w:spacing w:after="60"/>
      <w:ind w:left="-2268"/>
    </w:pPr>
    <w:rPr>
      <w:b/>
    </w:rPr>
  </w:style>
  <w:style w:type="paragraph" w:customStyle="1" w:styleId="Heading1TOC">
    <w:name w:val="Heading1 TOC"/>
    <w:basedOn w:val="Normal"/>
    <w:qFormat/>
    <w:rsid w:val="00164C5E"/>
    <w:pPr>
      <w:spacing w:before="240" w:after="120"/>
    </w:pPr>
    <w:rPr>
      <w:rFonts w:ascii="Times New Roman" w:hAnsi="Times New Roman"/>
      <w:b/>
      <w:sz w:val="32"/>
    </w:rPr>
  </w:style>
  <w:style w:type="paragraph" w:customStyle="1" w:styleId="Heading2TOC">
    <w:name w:val="Heading2 TOC"/>
    <w:basedOn w:val="Normal"/>
    <w:qFormat/>
    <w:rsid w:val="00164C5E"/>
    <w:pPr>
      <w:spacing w:before="240" w:after="60"/>
    </w:pPr>
    <w:rPr>
      <w:rFonts w:ascii="Times New Roman" w:hAnsi="Times New Roman"/>
      <w:b/>
      <w:sz w:val="28"/>
    </w:rPr>
  </w:style>
  <w:style w:type="character" w:customStyle="1" w:styleId="Underline">
    <w:name w:val="Underline"/>
    <w:basedOn w:val="DefaultParagraphFont"/>
    <w:qFormat/>
    <w:rsid w:val="00164C5E"/>
    <w:rPr>
      <w:u w:val="single"/>
    </w:rPr>
  </w:style>
  <w:style w:type="character" w:customStyle="1" w:styleId="BoldandItalics">
    <w:name w:val="Bold and Italics"/>
    <w:qFormat/>
    <w:rsid w:val="00164C5E"/>
    <w:rPr>
      <w:b/>
      <w:i/>
      <w:u w:val="none"/>
    </w:rPr>
  </w:style>
  <w:style w:type="paragraph" w:styleId="BalloonText">
    <w:name w:val="Balloon Text"/>
    <w:basedOn w:val="Normal"/>
    <w:link w:val="BalloonTextChar"/>
    <w:rsid w:val="00164C5E"/>
    <w:rPr>
      <w:rFonts w:ascii="Tahoma" w:hAnsi="Tahoma" w:cs="Tahoma"/>
      <w:sz w:val="16"/>
      <w:szCs w:val="16"/>
    </w:rPr>
  </w:style>
  <w:style w:type="character" w:customStyle="1" w:styleId="BalloonTextChar">
    <w:name w:val="Balloon Text Char"/>
    <w:basedOn w:val="DefaultParagraphFont"/>
    <w:link w:val="BalloonText"/>
    <w:rsid w:val="00164C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C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C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C5E"/>
    <w:rPr>
      <w:b/>
      <w:color w:val="660033"/>
      <w:spacing w:val="0"/>
    </w:rPr>
  </w:style>
  <w:style w:type="paragraph" w:customStyle="1" w:styleId="Nameditemlist">
    <w:name w:val="Named item list"/>
    <w:basedOn w:val="BodyText"/>
    <w:qFormat/>
    <w:rsid w:val="00164C5E"/>
    <w:pPr>
      <w:tabs>
        <w:tab w:val="left" w:pos="2835"/>
      </w:tabs>
      <w:ind w:left="2835" w:hanging="2835"/>
    </w:pPr>
  </w:style>
  <w:style w:type="paragraph" w:customStyle="1" w:styleId="BodyTextnopadding">
    <w:name w:val="Body Text no padding"/>
    <w:basedOn w:val="BodyText"/>
    <w:qFormat/>
    <w:rsid w:val="00164C5E"/>
    <w:pPr>
      <w:spacing w:before="0" w:after="0"/>
    </w:pPr>
  </w:style>
  <w:style w:type="paragraph" w:customStyle="1" w:styleId="BodyTextBold">
    <w:name w:val="Body Text Bold"/>
    <w:basedOn w:val="BodyText"/>
    <w:qFormat/>
    <w:rsid w:val="00164C5E"/>
    <w:rPr>
      <w:b/>
    </w:rPr>
  </w:style>
  <w:style w:type="character" w:styleId="Hyperlink">
    <w:name w:val="Hyperlink"/>
    <w:basedOn w:val="DefaultParagraphFont"/>
    <w:uiPriority w:val="99"/>
    <w:unhideWhenUsed/>
    <w:rsid w:val="00D822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6099</Characters>
  <Application>Microsoft Office Word</Application>
  <DocSecurity>0</DocSecurity>
  <Lines>190</Lines>
  <Paragraphs>108</Paragraphs>
  <ScaleCrop>false</ScaleCrop>
  <Company>Author-it Software Corporation Ltd.</Company>
  <LinksUpToDate>false</LinksUpToDate>
  <CharactersWithSpaces>6971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CHCLAH009 Apply concepts of human psychology to facilitate involvement in leisure programs</dc:title>
  <dc:subject>Approved</dc:subject>
  <dc:creator>HumanAbility</dc:creator>
  <cp:keywords>Release: 1</cp:keywords>
  <dc:description>Review Date: 12 April 2008</dc:description>
  <cp:lastModifiedBy>HSD_TPCMSd.prod</cp:lastModifiedBy>
  <cp:revision>3</cp:revision>
  <dcterms:created xsi:type="dcterms:W3CDTF">2025-03-01T15:10:00Z</dcterms:created>
  <dcterms:modified xsi:type="dcterms:W3CDTF">2025-03-01T15:10:00Z</dcterms:modified>
</cp:coreProperties>
</file>