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E2E" w:rsidP="00ED6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CHCLAH007 Conduct a program for children and young people with special needs</w:t>
      </w:r>
      <w:r>
        <w:fldChar w:fldCharType="end"/>
      </w:r>
    </w:p>
    <w:p w:rsidR="00ED6E2E" w:rsidP="00ED6E2E">
      <w:pPr>
        <w:pStyle w:val="Version"/>
        <w:sectPr w:rsidSect="002F2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DCF" w:rsidP="002F2DCF">
      <w:pPr>
        <w:pStyle w:val="SuperHeading"/>
      </w:pPr>
      <w:r w:rsidRPr="002F2DCF">
        <w:t>CHCLAH007 Conduct a program for children and young people with special needs</w:t>
      </w:r>
    </w:p>
    <w:p w:rsidR="00000000" w:rsidRPr="002F2DCF" w:rsidP="002F2DCF">
      <w:pPr>
        <w:pStyle w:val="Heading1"/>
      </w:pPr>
      <w:bookmarkStart w:id="1" w:name="O_653898"/>
      <w:bookmarkEnd w:id="1"/>
      <w:r w:rsidRPr="002F2D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rPr>
                <w:rStyle w:val="SpecialBold"/>
              </w:rPr>
              <w:t>Comments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 xml:space="preserve">This version was released in </w:t>
            </w:r>
            <w:r w:rsidRPr="002F2DCF">
              <w:rPr>
                <w:rStyle w:val="Emphasis"/>
              </w:rPr>
              <w:t xml:space="preserve">CHC Community Services Training Package release 2.0 </w:t>
            </w:r>
            <w:r w:rsidRPr="002F2DCF">
              <w:t>and meets the requirements of the 2012 Standards for Training Packages.</w:t>
            </w:r>
          </w:p>
          <w:p w:rsidR="00000000" w:rsidRPr="002F2DCF" w:rsidP="002F2DCF">
            <w:pPr>
              <w:pStyle w:val="BodyText"/>
            </w:pPr>
            <w:r w:rsidRPr="002F2DCF">
              <w:t>Significant change to the elements and performance criteria. New evidence requirements for assessment including volume and frequency requirements.</w:t>
            </w:r>
          </w:p>
        </w:tc>
      </w:tr>
    </w:tbl>
    <w:p w:rsidR="00ED6E2E" w:rsidP="002F2DCF">
      <w:pPr>
        <w:pStyle w:val="BodyText"/>
      </w:pPr>
    </w:p>
    <w:p w:rsidR="00ED6E2E" w:rsidP="002F2DCF">
      <w:pPr>
        <w:pStyle w:val="BodyText"/>
      </w:pPr>
    </w:p>
    <w:p w:rsidR="00000000" w:rsidRPr="002F2DCF" w:rsidP="002F2DCF">
      <w:pPr>
        <w:pStyle w:val="Heading1"/>
      </w:pPr>
      <w:bookmarkStart w:id="2" w:name="O_653899"/>
      <w:bookmarkEnd w:id="2"/>
      <w:r w:rsidRPr="002F2DCF">
        <w:t>Application</w:t>
      </w:r>
    </w:p>
    <w:p w:rsidR="00000000" w:rsidRPr="002F2DCF" w:rsidP="00ED6E2E">
      <w:pPr>
        <w:pStyle w:val="BodyText"/>
      </w:pPr>
      <w:r w:rsidRPr="002F2DCF">
        <w:t xml:space="preserve">This </w:t>
      </w:r>
      <w:r w:rsidRPr="002F2DCF">
        <w:t>unit describes the skills and knowledge required to undertake planning, coordination implementation and evaluation of programs for children and/or young people with special needs.</w:t>
      </w:r>
    </w:p>
    <w:p w:rsidR="00000000" w:rsidRPr="002F2DCF" w:rsidP="00ED6E2E">
      <w:pPr>
        <w:pStyle w:val="BodyText"/>
      </w:pPr>
      <w:r w:rsidRPr="002F2DCF">
        <w:t>This unit applies to workers in a range of community services and health co</w:t>
      </w:r>
      <w:r w:rsidRPr="002F2DCF">
        <w:t>ntexts who provide leisure and health services. Work is undertaken with minimal supervision within broad but generally well-defined guidelines.</w:t>
      </w:r>
    </w:p>
    <w:p w:rsidR="00000000" w:rsidRPr="00ED6E2E" w:rsidP="00ED6E2E">
      <w:pPr>
        <w:pStyle w:val="BodyText"/>
        <w:rPr>
          <w:i/>
        </w:rPr>
      </w:pPr>
      <w:r w:rsidRPr="00ED6E2E">
        <w:rPr>
          <w:rStyle w:val="Emphasis"/>
        </w:rPr>
        <w:t>The skills in this unit must be applied in accordance with Commonwealth and State/Territory legislation, Austra</w:t>
      </w:r>
      <w:r w:rsidRPr="00ED6E2E">
        <w:rPr>
          <w:rStyle w:val="Emphasis"/>
        </w:rPr>
        <w:t xml:space="preserve">lian/New Zealand standards and industry codes of practice. </w:t>
      </w:r>
    </w:p>
    <w:p w:rsidR="00000000" w:rsidRPr="002F2DCF" w:rsidP="002F2DCF">
      <w:pPr>
        <w:pStyle w:val="Heading1"/>
      </w:pPr>
      <w:bookmarkStart w:id="3" w:name="O_653903"/>
      <w:bookmarkEnd w:id="3"/>
      <w:r w:rsidRPr="002F2D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rPr>
                <w:rStyle w:val="SpecialBold"/>
              </w:rPr>
              <w:t>PERFORMANCE CRITERIA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1. Plan and prepare a program and/or activity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>1.1 Apply currently accepted practices to planning and design of specific programs to meet individual needs</w:t>
            </w:r>
          </w:p>
          <w:p w:rsidR="00000000" w:rsidRPr="002F2DCF" w:rsidP="002F2DCF">
            <w:pPr>
              <w:pStyle w:val="BodyText"/>
            </w:pPr>
            <w:r w:rsidRPr="002F2DCF">
              <w:t>1.2 I</w:t>
            </w:r>
            <w:r w:rsidRPr="002F2DCF">
              <w:t>dentify specific needs of the child and/or young person by conducting routine assessments and reading existing records</w:t>
            </w:r>
          </w:p>
          <w:p w:rsidR="00000000" w:rsidRPr="002F2DCF" w:rsidP="002F2DCF">
            <w:pPr>
              <w:pStyle w:val="BodyText"/>
            </w:pPr>
            <w:r w:rsidRPr="002F2DCF">
              <w:t>1.3 Identify planned outcomes for the child and/or young person, including key milestones and targets</w:t>
            </w:r>
          </w:p>
          <w:p w:rsidR="00000000" w:rsidRPr="002F2DCF" w:rsidP="002F2DCF">
            <w:pPr>
              <w:pStyle w:val="BodyText"/>
            </w:pPr>
            <w:r w:rsidRPr="002F2DCF">
              <w:t xml:space="preserve">1.4 Research programs to assist in </w:t>
            </w:r>
            <w:r w:rsidRPr="002F2DCF">
              <w:t>planning to meet developmental needs of child and/or young person with special needs</w:t>
            </w:r>
          </w:p>
          <w:p w:rsidR="00000000" w:rsidRPr="002F2DCF" w:rsidP="002F2DCF">
            <w:pPr>
              <w:pStyle w:val="BodyText"/>
            </w:pPr>
            <w:r w:rsidRPr="002F2DCF">
              <w:t>1.5 Identify relevant support services that are required</w:t>
            </w:r>
          </w:p>
          <w:p w:rsidR="00000000" w:rsidRPr="002F2DCF" w:rsidP="002F2DCF">
            <w:pPr>
              <w:pStyle w:val="BodyText"/>
            </w:pPr>
            <w:r w:rsidRPr="002F2DCF">
              <w:t>1.6 Develop and document an individual program in consultation with child and/or young person and their carers</w:t>
            </w:r>
          </w:p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1.7</w:t>
            </w:r>
            <w:r w:rsidRPr="002F2DCF">
              <w:t xml:space="preserve"> Identify options for addressing non participation and non achievement of outcomes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2. Establish operational arrangements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>2.1 Seek agreement from child and/or young person and their carers about participation in the program and/or activity prior to comm</w:t>
            </w:r>
            <w:r w:rsidRPr="002F2DCF">
              <w:t>encement</w:t>
            </w:r>
          </w:p>
          <w:p w:rsidR="00000000" w:rsidRPr="002F2DCF" w:rsidP="002F2DCF">
            <w:pPr>
              <w:pStyle w:val="BodyText"/>
            </w:pPr>
            <w:r w:rsidRPr="002F2DCF">
              <w:t>2.2 Determine range of activities to be utilised in program according to the needs of child and/or young person</w:t>
            </w:r>
          </w:p>
          <w:p w:rsidR="00000000" w:rsidRPr="002F2DCF" w:rsidP="002F2DCF">
            <w:pPr>
              <w:pStyle w:val="BodyText"/>
            </w:pPr>
            <w:r w:rsidRPr="002F2DCF">
              <w:t xml:space="preserve">2.3 Identify additional support requirements of child and/or young person </w:t>
            </w:r>
          </w:p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2.4 Identify special resources required for the program and source prior to program commencement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3. Establish effective communication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>3.1 Provide instructions in a communication style suitable to the child and/or young person</w:t>
            </w:r>
          </w:p>
          <w:p w:rsidR="00000000" w:rsidRPr="002F2DCF" w:rsidP="002F2DCF">
            <w:pPr>
              <w:pStyle w:val="BodyText"/>
            </w:pPr>
            <w:r w:rsidRPr="002F2DCF">
              <w:t>3.2 Provide and seek feedb</w:t>
            </w:r>
            <w:r w:rsidRPr="002F2DCF">
              <w:t>ack on session technique, participation and correct usage of equipment from child and/or young person and their carers</w:t>
            </w:r>
          </w:p>
          <w:p w:rsidR="00000000" w:rsidRPr="002F2DCF" w:rsidP="002F2DCF">
            <w:pPr>
              <w:pStyle w:val="BodyText"/>
            </w:pPr>
            <w:r w:rsidRPr="002F2DCF">
              <w:t>3.3 Enlist specialist communication support where it is required</w:t>
            </w:r>
          </w:p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 xml:space="preserve">3.4 Make adjustments to program, when necessary, based on an assessment </w:t>
            </w:r>
            <w:r w:rsidRPr="002F2DCF">
              <w:t>of conditions and status of child and/or young person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4. Conduct the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 xml:space="preserve">4.1 Apply current accepted practices to delivery of specific programs in accordance with role and service requirements </w:t>
            </w:r>
          </w:p>
          <w:p w:rsidR="00000000" w:rsidRPr="002F2DCF" w:rsidP="002F2DCF">
            <w:pPr>
              <w:pStyle w:val="BodyText"/>
            </w:pPr>
            <w:r w:rsidRPr="002F2DCF">
              <w:t>4.2 Conduct appropriate activities within program to su</w:t>
            </w:r>
            <w:r w:rsidRPr="002F2DCF">
              <w:t>it abilities of individuals and/or group</w:t>
            </w:r>
          </w:p>
          <w:p w:rsidR="00000000" w:rsidRPr="002F2DCF" w:rsidP="002F2DCF">
            <w:pPr>
              <w:pStyle w:val="BodyText"/>
            </w:pPr>
            <w:r w:rsidRPr="002F2DCF">
              <w:t>4.3 Select activities within program to take into account individual structural and functional variations to human body and to enhance emotional well being of child and/or young person with special needs</w:t>
            </w:r>
          </w:p>
          <w:p w:rsidR="00000000" w:rsidRPr="002F2DCF" w:rsidP="002F2DCF">
            <w:pPr>
              <w:pStyle w:val="BodyText"/>
            </w:pPr>
            <w:r w:rsidRPr="002F2DCF">
              <w:t xml:space="preserve">4.4 Assist </w:t>
            </w:r>
            <w:r w:rsidRPr="002F2DCF">
              <w:t>with provision and use of aids, including modification, as appropriate</w:t>
            </w:r>
          </w:p>
          <w:p w:rsidR="00000000" w:rsidRPr="002F2DCF" w:rsidP="002F2DCF">
            <w:pPr>
              <w:pStyle w:val="BodyText"/>
            </w:pPr>
            <w:r w:rsidRPr="002F2DCF">
              <w:t>4.5 Provide information and demonstration to child and/or young person on safe and responsible behaviour and make them aware of rules, codes and organisation health and safety requireme</w:t>
            </w:r>
            <w:r w:rsidRPr="002F2DCF">
              <w:t>nts</w:t>
            </w:r>
          </w:p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 xml:space="preserve">4.6 Follow organisation procedures for collection of equipment and check for damage and/or wear </w:t>
            </w: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</w:p>
        </w:tc>
      </w:tr>
      <w:tr w:rsidTr="002F2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DCF">
            <w:pPr>
              <w:pStyle w:val="BodyText"/>
              <w:rPr>
                <w:lang w:val="en-NZ"/>
              </w:rPr>
            </w:pPr>
            <w:r w:rsidRPr="002F2DCF">
              <w:t>5. Evaluate the effectiveness of the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>5.1 Put in place processes to evaluate the effect on self-esteem and confidence of child and/or young person</w:t>
            </w:r>
          </w:p>
          <w:p w:rsidR="00000000" w:rsidRPr="002F2DCF" w:rsidP="002F2DCF">
            <w:pPr>
              <w:pStyle w:val="BodyText"/>
            </w:pPr>
            <w:r w:rsidRPr="002F2DCF">
              <w:t xml:space="preserve">5.2 Seek feedback from child and/or young person and their carer about value of and responses to specific activity </w:t>
            </w:r>
          </w:p>
          <w:p w:rsidR="00000000" w:rsidRPr="002F2DCF" w:rsidP="002F2DCF">
            <w:pPr>
              <w:pStyle w:val="BodyText"/>
            </w:pPr>
            <w:r w:rsidRPr="002F2DCF">
              <w:t>5.3 Implement processes to moni</w:t>
            </w:r>
            <w:r w:rsidRPr="002F2DCF">
              <w:t xml:space="preserve">tor participation and progress of child and/or young person </w:t>
            </w:r>
          </w:p>
          <w:p w:rsidR="00000000" w:rsidRPr="002F2DCF" w:rsidP="002F2DCF">
            <w:pPr>
              <w:pStyle w:val="BodyText"/>
            </w:pPr>
            <w:r w:rsidRPr="002F2DCF">
              <w:t>5.4 Modify program based on findings to ensure the individual’s needs continue to be met</w:t>
            </w:r>
          </w:p>
        </w:tc>
      </w:tr>
    </w:tbl>
    <w:p w:rsidR="00ED6E2E" w:rsidP="002F2DCF">
      <w:pPr>
        <w:pStyle w:val="BodyText"/>
      </w:pPr>
    </w:p>
    <w:p w:rsidR="00ED6E2E" w:rsidP="002F2DCF">
      <w:pPr>
        <w:pStyle w:val="BodyText"/>
      </w:pPr>
    </w:p>
    <w:p w:rsidR="00000000" w:rsidRPr="002F2DCF" w:rsidP="002F2DCF">
      <w:pPr>
        <w:pStyle w:val="Heading1"/>
      </w:pPr>
      <w:bookmarkStart w:id="4" w:name="O_653904"/>
      <w:bookmarkEnd w:id="4"/>
      <w:r w:rsidRPr="002F2DC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rPr>
                <w:rStyle w:val="Emphasis"/>
              </w:rPr>
              <w:t>The Foundation Skills describe those required skills (such as langua</w:t>
            </w:r>
            <w:r w:rsidRPr="002F2DCF">
              <w:rPr>
                <w:rStyle w:val="Emphasis"/>
              </w:rPr>
              <w:t>ge, literacy, numeracy and employment skills) that are essential to performance.</w:t>
            </w:r>
          </w:p>
          <w:p w:rsidR="00000000" w:rsidP="002F2DCF">
            <w:pPr>
              <w:pStyle w:val="BodyText"/>
              <w:rPr>
                <w:lang w:val="en-NZ"/>
              </w:rPr>
            </w:pPr>
          </w:p>
        </w:tc>
      </w:tr>
      <w:tr w:rsidTr="00ED6E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DCF" w:rsidP="002F2DCF">
            <w:pPr>
              <w:pStyle w:val="BodyText"/>
            </w:pPr>
            <w:r w:rsidRPr="002F2DCF">
              <w:t>Foundation skills essential to performance are explicit in the performance criteria of this unit of competency.</w:t>
            </w:r>
          </w:p>
        </w:tc>
      </w:tr>
    </w:tbl>
    <w:p w:rsidR="00ED6E2E" w:rsidP="002F2DCF">
      <w:pPr>
        <w:pStyle w:val="BodyText"/>
      </w:pPr>
    </w:p>
    <w:p w:rsidR="00ED6E2E" w:rsidP="002F2DCF">
      <w:pPr>
        <w:pStyle w:val="BodyText"/>
      </w:pPr>
    </w:p>
    <w:p w:rsidR="00000000" w:rsidRPr="002F2DCF" w:rsidP="002F2DCF">
      <w:pPr>
        <w:pStyle w:val="Heading1"/>
      </w:pPr>
      <w:bookmarkStart w:id="5" w:name="O_653906"/>
      <w:bookmarkEnd w:id="5"/>
      <w:r w:rsidRPr="002F2DCF">
        <w:t>Unit Mapping Information</w:t>
      </w:r>
    </w:p>
    <w:p w:rsidR="00ED6E2E" w:rsidP="00ED6E2E">
      <w:pPr>
        <w:pStyle w:val="BodyText"/>
      </w:pPr>
      <w:r w:rsidRPr="002F2DCF">
        <w:t>No equivalent unit.</w:t>
      </w:r>
    </w:p>
    <w:p w:rsidR="00000000" w:rsidRPr="002F2DCF" w:rsidP="002F2DCF">
      <w:pPr>
        <w:pStyle w:val="Heading1"/>
      </w:pPr>
      <w:bookmarkStart w:id="6" w:name="O_653913"/>
      <w:bookmarkEnd w:id="6"/>
      <w:r w:rsidRPr="002F2DCF">
        <w:t>Links</w:t>
      </w:r>
    </w:p>
    <w:p w:rsidR="00000000" w:rsidRPr="002F2DCF" w:rsidP="00ED6E2E">
      <w:pPr>
        <w:pStyle w:val="BodyText"/>
      </w:pPr>
      <w:r w:rsidRPr="002F2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F2E5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2DCF" w:rsidP="002F2DCF"/>
    <w:sectPr w:rsidSect="002F2D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CF" w:rsidRPr="00ED6E2E" w:rsidP="00ED6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2E" w:rsidP="002F2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E2E" w:rsidP="002F2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6E2E" w:rsidP="002F2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DCF" w:rsidRPr="00ED6E2E" w:rsidP="00ED6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E2E" w:rsidRPr="002D2AF8" w:rsidP="002F2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CHCLAH007 Conduct a program for children and young people with special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September 2020</w:t>
    </w:r>
    <w:r>
      <w:fldChar w:fldCharType="end"/>
    </w:r>
  </w:p>
  <w:p w:rsidR="00ED6E2E" w:rsidP="002F2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DCF"/>
  </w:style>
  <w:style w:type="character" w:customStyle="1" w:styleId="Heading1Char">
    <w:name w:val="Heading 1 Char"/>
    <w:basedOn w:val="DefaultParagraphFont"/>
    <w:link w:val="Heading1"/>
    <w:rsid w:val="002F2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D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2DCF"/>
    <w:rPr>
      <w:b/>
      <w:spacing w:val="0"/>
    </w:rPr>
  </w:style>
  <w:style w:type="character" w:styleId="Emphasis">
    <w:name w:val="Emphasis"/>
    <w:basedOn w:val="DefaultParagraphFont"/>
    <w:qFormat/>
    <w:rsid w:val="002F2DCF"/>
    <w:rPr>
      <w:i/>
    </w:rPr>
  </w:style>
  <w:style w:type="paragraph" w:customStyle="1" w:styleId="SuperHeading">
    <w:name w:val="SuperHeading"/>
    <w:basedOn w:val="Normal"/>
    <w:rsid w:val="002F2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D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2D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2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D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D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DCF"/>
  </w:style>
  <w:style w:type="paragraph" w:styleId="TableofFigures">
    <w:name w:val="table of figures"/>
    <w:basedOn w:val="Normal"/>
    <w:next w:val="Normal"/>
    <w:semiHidden/>
    <w:rsid w:val="002F2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D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2DCF"/>
    <w:rPr>
      <w:rFonts w:ascii="Wingdings" w:hAnsi="Wingdings"/>
    </w:rPr>
  </w:style>
  <w:style w:type="paragraph" w:customStyle="1" w:styleId="TableHeading">
    <w:name w:val="Table Heading"/>
    <w:basedOn w:val="HeadingBase"/>
    <w:rsid w:val="002F2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DCF"/>
    <w:rPr>
      <w:color w:val="0033CC"/>
      <w:u w:val="none"/>
    </w:rPr>
  </w:style>
  <w:style w:type="paragraph" w:customStyle="1" w:styleId="BodyTextRight">
    <w:name w:val="Body Text Right"/>
    <w:basedOn w:val="BodyText"/>
    <w:rsid w:val="002F2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D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DCF"/>
    <w:rPr>
      <w:sz w:val="32"/>
    </w:rPr>
  </w:style>
  <w:style w:type="paragraph" w:customStyle="1" w:styleId="HeadingProcedure">
    <w:name w:val="Heading Procedure"/>
    <w:basedOn w:val="HeadingBase"/>
    <w:next w:val="Normal"/>
    <w:rsid w:val="002F2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DCF"/>
    <w:pPr>
      <w:spacing w:before="60" w:after="60"/>
    </w:pPr>
  </w:style>
  <w:style w:type="paragraph" w:styleId="ListContinue">
    <w:name w:val="List Continue"/>
    <w:basedOn w:val="List"/>
    <w:rsid w:val="002F2DCF"/>
    <w:pPr>
      <w:ind w:firstLine="0"/>
    </w:pPr>
  </w:style>
  <w:style w:type="paragraph" w:customStyle="1" w:styleId="ListNote">
    <w:name w:val="List Note"/>
    <w:basedOn w:val="List"/>
    <w:rsid w:val="002F2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DCF"/>
    <w:rPr>
      <w:rFonts w:ascii="Courier New" w:hAnsi="Courier New"/>
    </w:rPr>
  </w:style>
  <w:style w:type="paragraph" w:customStyle="1" w:styleId="NoteBullet">
    <w:name w:val="Note Bullet"/>
    <w:basedOn w:val="Note"/>
    <w:rsid w:val="002F2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D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2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DCF"/>
    <w:rPr>
      <w:b/>
      <w:smallCaps/>
    </w:rPr>
  </w:style>
  <w:style w:type="paragraph" w:customStyle="1" w:styleId="TableListNumber">
    <w:name w:val="Table List Number"/>
    <w:basedOn w:val="ListNumber"/>
    <w:rsid w:val="002F2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DCF"/>
    <w:pPr>
      <w:numPr>
        <w:numId w:val="7"/>
      </w:numPr>
    </w:pPr>
  </w:style>
  <w:style w:type="paragraph" w:customStyle="1" w:styleId="ListAlpha2">
    <w:name w:val="List Alpha 2"/>
    <w:basedOn w:val="List2"/>
    <w:rsid w:val="002F2DCF"/>
    <w:pPr>
      <w:numPr>
        <w:numId w:val="6"/>
      </w:numPr>
    </w:pPr>
  </w:style>
  <w:style w:type="paragraph" w:styleId="List2">
    <w:name w:val="List 2"/>
    <w:basedOn w:val="BodyText"/>
    <w:rsid w:val="002F2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D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D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2DCF"/>
    <w:pPr>
      <w:numPr>
        <w:numId w:val="2"/>
      </w:numPr>
    </w:pPr>
  </w:style>
  <w:style w:type="paragraph" w:styleId="ListContinue2">
    <w:name w:val="List Continue 2"/>
    <w:basedOn w:val="List2"/>
    <w:rsid w:val="002F2DCF"/>
    <w:pPr>
      <w:ind w:firstLine="0"/>
    </w:pPr>
  </w:style>
  <w:style w:type="paragraph" w:styleId="ListContinue3">
    <w:name w:val="List Continue 3"/>
    <w:basedOn w:val="List3"/>
    <w:rsid w:val="002F2DCF"/>
    <w:pPr>
      <w:ind w:left="1021" w:firstLine="0"/>
    </w:pPr>
  </w:style>
  <w:style w:type="paragraph" w:styleId="ListContinue4">
    <w:name w:val="List Continue 4"/>
    <w:basedOn w:val="List4"/>
    <w:rsid w:val="002F2DCF"/>
    <w:pPr>
      <w:ind w:firstLine="0"/>
    </w:pPr>
  </w:style>
  <w:style w:type="paragraph" w:styleId="ListContinue5">
    <w:name w:val="List Continue 5"/>
    <w:basedOn w:val="List5"/>
    <w:rsid w:val="002F2DCF"/>
    <w:pPr>
      <w:ind w:firstLine="0"/>
    </w:pPr>
  </w:style>
  <w:style w:type="paragraph" w:styleId="ListNumber3">
    <w:name w:val="List Number 3"/>
    <w:basedOn w:val="List3"/>
    <w:rsid w:val="002F2DCF"/>
    <w:pPr>
      <w:numPr>
        <w:numId w:val="3"/>
      </w:numPr>
    </w:pPr>
  </w:style>
  <w:style w:type="paragraph" w:styleId="ListNumber4">
    <w:name w:val="List Number 4"/>
    <w:basedOn w:val="List4"/>
    <w:rsid w:val="002F2DCF"/>
    <w:pPr>
      <w:numPr>
        <w:numId w:val="4"/>
      </w:numPr>
    </w:pPr>
  </w:style>
  <w:style w:type="paragraph" w:styleId="ListNumber5">
    <w:name w:val="List Number 5"/>
    <w:basedOn w:val="List5"/>
    <w:rsid w:val="002F2DCF"/>
    <w:pPr>
      <w:numPr>
        <w:numId w:val="5"/>
      </w:numPr>
    </w:pPr>
  </w:style>
  <w:style w:type="paragraph" w:styleId="BlockText">
    <w:name w:val="Block Text"/>
    <w:basedOn w:val="Normal"/>
    <w:rsid w:val="002F2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DCF"/>
    <w:rPr>
      <w:sz w:val="16"/>
      <w:vertAlign w:val="superscript"/>
    </w:rPr>
  </w:style>
  <w:style w:type="character" w:customStyle="1" w:styleId="Symbols">
    <w:name w:val="Symbols"/>
    <w:basedOn w:val="DefaultParagraphFont"/>
    <w:rsid w:val="002F2DCF"/>
    <w:rPr>
      <w:rFonts w:ascii="Symbol" w:hAnsi="Symbol"/>
    </w:rPr>
  </w:style>
  <w:style w:type="character" w:customStyle="1" w:styleId="MenuOptions">
    <w:name w:val="Menu Options"/>
    <w:basedOn w:val="DefaultParagraphFont"/>
    <w:rsid w:val="002F2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DCF"/>
    <w:rPr>
      <w:b/>
    </w:rPr>
  </w:style>
  <w:style w:type="character" w:customStyle="1" w:styleId="Underlined">
    <w:name w:val="Underlined"/>
    <w:basedOn w:val="DefaultParagraphFont"/>
    <w:rsid w:val="002F2DCF"/>
    <w:rPr>
      <w:u w:val="single"/>
    </w:rPr>
  </w:style>
  <w:style w:type="paragraph" w:customStyle="1" w:styleId="TableBodyTextRight">
    <w:name w:val="Table Body Text Right"/>
    <w:basedOn w:val="TableBodyText"/>
    <w:rsid w:val="002F2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DCF"/>
    <w:rPr>
      <w:sz w:val="18"/>
    </w:rPr>
  </w:style>
  <w:style w:type="paragraph" w:customStyle="1" w:styleId="BodySmallRight">
    <w:name w:val="Body Small Right"/>
    <w:basedOn w:val="BodyTextRight"/>
    <w:rsid w:val="002F2DCF"/>
    <w:rPr>
      <w:sz w:val="18"/>
      <w:szCs w:val="18"/>
    </w:rPr>
  </w:style>
  <w:style w:type="paragraph" w:customStyle="1" w:styleId="MarginEdition">
    <w:name w:val="Margin Edition"/>
    <w:basedOn w:val="MarginNote"/>
    <w:rsid w:val="002F2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DCF"/>
    <w:rPr>
      <w:sz w:val="2"/>
      <w:szCs w:val="2"/>
    </w:rPr>
  </w:style>
  <w:style w:type="character" w:customStyle="1" w:styleId="Small">
    <w:name w:val="Small"/>
    <w:basedOn w:val="DefaultParagraphFont"/>
    <w:rsid w:val="002F2DCF"/>
    <w:rPr>
      <w:sz w:val="16"/>
    </w:rPr>
  </w:style>
  <w:style w:type="paragraph" w:customStyle="1" w:styleId="WideTable">
    <w:name w:val="Wide Table"/>
    <w:basedOn w:val="Normal"/>
    <w:rsid w:val="002F2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DCF"/>
  </w:style>
  <w:style w:type="paragraph" w:styleId="Quote">
    <w:name w:val="Quote"/>
    <w:basedOn w:val="Heading1"/>
    <w:link w:val="QuoteChar"/>
    <w:qFormat/>
    <w:rsid w:val="002F2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DCF"/>
    <w:pPr>
      <w:pageBreakBefore/>
    </w:pPr>
  </w:style>
  <w:style w:type="paragraph" w:customStyle="1" w:styleId="Border">
    <w:name w:val="Border"/>
    <w:basedOn w:val="Normal"/>
    <w:qFormat/>
    <w:rsid w:val="002F2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DCF"/>
    <w:rPr>
      <w:u w:val="single"/>
    </w:rPr>
  </w:style>
  <w:style w:type="character" w:customStyle="1" w:styleId="BoldandItalics">
    <w:name w:val="Bold and Italics"/>
    <w:qFormat/>
    <w:rsid w:val="002F2DCF"/>
    <w:rPr>
      <w:b/>
      <w:i/>
      <w:u w:val="none"/>
    </w:rPr>
  </w:style>
  <w:style w:type="paragraph" w:styleId="BalloonText">
    <w:name w:val="Balloon Text"/>
    <w:basedOn w:val="Normal"/>
    <w:link w:val="BalloonTextChar"/>
    <w:rsid w:val="002F2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DCF"/>
    <w:pPr>
      <w:spacing w:before="0" w:after="0"/>
    </w:pPr>
  </w:style>
  <w:style w:type="paragraph" w:customStyle="1" w:styleId="BodyTextBold">
    <w:name w:val="Body Text Bold"/>
    <w:basedOn w:val="BodyText"/>
    <w:qFormat/>
    <w:rsid w:val="002F2DCF"/>
    <w:rPr>
      <w:b/>
    </w:rPr>
  </w:style>
  <w:style w:type="character" w:styleId="Hyperlink">
    <w:name w:val="Hyperlink"/>
    <w:basedOn w:val="DefaultParagraphFont"/>
    <w:uiPriority w:val="99"/>
    <w:unhideWhenUsed/>
    <w:rsid w:val="00ED6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4214</Characters>
  <Application>Microsoft Office Word</Application>
  <DocSecurity>0</DocSecurity>
  <Lines>140</Lines>
  <Paragraphs>66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CHCLAH007 Conduct a program for children and young people with special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2020-09-08T10:18:00Z</dcterms:created>
  <dcterms:modified xsi:type="dcterms:W3CDTF">2020-09-08T10:18:00Z</dcterms:modified>
</cp:coreProperties>
</file>