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192" w:rsidP="00696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CHCLAH003 Participate in the planning, implementation and monitoring of individual leisure and health programs</w:t>
      </w:r>
      <w:r>
        <w:fldChar w:fldCharType="end"/>
      </w:r>
    </w:p>
    <w:p w:rsidR="00696192" w:rsidP="00696192">
      <w:pPr>
        <w:pStyle w:val="Version"/>
        <w:sectPr w:rsidSect="006A0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04E" w:rsidP="006A004E">
      <w:pPr>
        <w:pStyle w:val="SuperHeading"/>
      </w:pPr>
      <w:r w:rsidRPr="006A004E">
        <w:t>Assessment Requirements for CHCLAH003 Participate in the planning, implementation and monitoring of individual leisure and health programs</w:t>
      </w:r>
    </w:p>
    <w:p w:rsidR="00000000" w:rsidRPr="006A004E" w:rsidP="006A004E">
      <w:pPr>
        <w:pStyle w:val="Heading1"/>
      </w:pPr>
      <w:bookmarkStart w:id="1" w:name="O_653851"/>
      <w:bookmarkEnd w:id="1"/>
      <w:r w:rsidRPr="006A004E">
        <w:t>Modification History</w:t>
      </w:r>
    </w:p>
    <w:p w:rsidR="00000000" w:rsidRPr="006A004E" w:rsidP="006A004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4E" w:rsidP="006A004E">
            <w:pPr>
              <w:pStyle w:val="BodyText"/>
            </w:pPr>
            <w:r w:rsidRPr="006A004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4E">
            <w:pPr>
              <w:pStyle w:val="BodyText"/>
              <w:rPr>
                <w:lang w:val="en-NZ"/>
              </w:rPr>
            </w:pPr>
            <w:r w:rsidRPr="006A004E">
              <w:rPr>
                <w:rStyle w:val="SpecialBold"/>
              </w:rPr>
              <w:t>Comments</w:t>
            </w:r>
          </w:p>
        </w:tc>
      </w:tr>
      <w:tr w:rsidTr="006A0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04E">
            <w:pPr>
              <w:pStyle w:val="BodyText"/>
              <w:rPr>
                <w:lang w:val="en-NZ"/>
              </w:rPr>
            </w:pPr>
            <w:r w:rsidRPr="006A004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04E" w:rsidP="006A004E">
            <w:pPr>
              <w:pStyle w:val="BodyText"/>
            </w:pPr>
            <w:r w:rsidRPr="006A004E">
              <w:t xml:space="preserve">This version was released in </w:t>
            </w:r>
            <w:r w:rsidRPr="006A004E">
              <w:rPr>
                <w:rStyle w:val="Emphasis"/>
              </w:rPr>
              <w:t xml:space="preserve">CHC Community Services Training Package release 2.0 </w:t>
            </w:r>
            <w:r w:rsidRPr="006A004E">
              <w:t>and meets the requirements of the 2012 Standards for Training Packages.</w:t>
            </w:r>
          </w:p>
          <w:p w:rsidR="00000000" w:rsidRPr="006A004E" w:rsidP="006A004E">
            <w:pPr>
              <w:pStyle w:val="BodyText"/>
            </w:pPr>
            <w:r w:rsidRPr="006A004E">
              <w:t>Minimal change to the elements and performance criteria. New evidence requirements for assessment including volume and frequency req</w:t>
            </w:r>
            <w:r w:rsidRPr="006A004E">
              <w:t>uirements. Minimum work hours added. Significant changes to knowledge evidence.</w:t>
            </w:r>
          </w:p>
        </w:tc>
      </w:tr>
    </w:tbl>
    <w:p w:rsidR="00696192" w:rsidP="006A004E">
      <w:pPr>
        <w:pStyle w:val="BodyText"/>
      </w:pPr>
    </w:p>
    <w:p w:rsidR="00696192" w:rsidP="006A004E">
      <w:pPr>
        <w:pStyle w:val="BodyText"/>
      </w:pPr>
    </w:p>
    <w:p w:rsidR="00000000" w:rsidRPr="006A004E" w:rsidP="006A004E">
      <w:pPr>
        <w:pStyle w:val="Heading1"/>
      </w:pPr>
      <w:bookmarkStart w:id="2" w:name="O_653852"/>
      <w:bookmarkEnd w:id="2"/>
      <w:r w:rsidRPr="006A004E">
        <w:t>Performance Evidence</w:t>
      </w:r>
    </w:p>
    <w:p w:rsidR="00000000" w:rsidRPr="006A004E" w:rsidP="00696192">
      <w:pPr>
        <w:pStyle w:val="BodyText"/>
      </w:pPr>
      <w:r w:rsidRPr="006A004E">
        <w:t>The candidate must show evidence of the ability to complete tasks outlined in elements and performance criteria of this unit, manage ta</w:t>
      </w:r>
      <w:r w:rsidRPr="006A004E">
        <w:t>sks and manage contingencies in the context of the job role. There must be evidence that the candidate has:</w:t>
      </w:r>
    </w:p>
    <w:p w:rsidR="00000000" w:rsidRPr="006A004E" w:rsidP="006A004E">
      <w:pPr>
        <w:pStyle w:val="ListBullet"/>
      </w:pPr>
      <w:r w:rsidRPr="006A004E">
        <w:t>worked with 3 clients to:</w:t>
      </w:r>
    </w:p>
    <w:p w:rsidR="00000000" w:rsidRPr="006A004E" w:rsidP="006A004E">
      <w:pPr>
        <w:pStyle w:val="ListBullet2"/>
      </w:pPr>
      <w:r w:rsidRPr="006A004E">
        <w:t>gather and record detailed information using appropriate assessment methods</w:t>
      </w:r>
    </w:p>
    <w:p w:rsidR="00000000" w:rsidRPr="006A004E" w:rsidP="006A004E">
      <w:pPr>
        <w:pStyle w:val="ListBullet2"/>
      </w:pPr>
      <w:r w:rsidRPr="006A004E">
        <w:t xml:space="preserve">participate in the design of their programs and documented the program plans </w:t>
      </w:r>
    </w:p>
    <w:p w:rsidR="00000000" w:rsidRPr="006A004E" w:rsidP="006A004E">
      <w:pPr>
        <w:pStyle w:val="ListBullet2"/>
      </w:pPr>
      <w:r w:rsidRPr="006A004E">
        <w:t>implement the programs according to the plan or instructions</w:t>
      </w:r>
    </w:p>
    <w:p w:rsidR="00000000" w:rsidRPr="006A004E" w:rsidP="006A004E">
      <w:pPr>
        <w:pStyle w:val="ListBullet2"/>
      </w:pPr>
      <w:r w:rsidRPr="006A004E">
        <w:t xml:space="preserve">monitor and evaluate the program plans </w:t>
      </w:r>
    </w:p>
    <w:p w:rsidR="00000000" w:rsidRPr="006A004E" w:rsidP="006A004E">
      <w:pPr>
        <w:pStyle w:val="ListBullet"/>
      </w:pPr>
      <w:r w:rsidRPr="006A004E">
        <w:t>performed the activities outlined in the performance criteria of this unit d</w:t>
      </w:r>
      <w:r w:rsidRPr="006A004E">
        <w:t>uring a period of at least 120 hours of work</w:t>
      </w:r>
    </w:p>
    <w:p w:rsidR="00000000" w:rsidRPr="006A004E" w:rsidP="006A004E">
      <w:pPr>
        <w:pStyle w:val="AllowPageBreak"/>
      </w:pPr>
    </w:p>
    <w:p w:rsidR="00000000" w:rsidRPr="006A004E" w:rsidP="006A004E">
      <w:pPr>
        <w:pStyle w:val="Heading1"/>
      </w:pPr>
      <w:bookmarkStart w:id="3" w:name="O_653853"/>
      <w:bookmarkEnd w:id="3"/>
      <w:r w:rsidRPr="006A004E">
        <w:t>Knowledge Evidence</w:t>
      </w:r>
    </w:p>
    <w:p w:rsidR="00000000" w:rsidRPr="006A004E" w:rsidP="00696192">
      <w:pPr>
        <w:pStyle w:val="BodyText"/>
      </w:pPr>
      <w:r w:rsidRPr="006A004E">
        <w:t>The candidate must be able to demonstrate essential knowledge required to effectively complete tasks outlined in elements and performance criteria of this unit, manage tasks a</w:t>
      </w:r>
      <w:r w:rsidRPr="006A004E">
        <w:t>nd manage contingencies in the context of the work role. This includes knowledge of:</w:t>
      </w:r>
    </w:p>
    <w:p w:rsidR="00000000" w:rsidRPr="006A004E" w:rsidP="006A004E">
      <w:pPr>
        <w:pStyle w:val="ListBullet"/>
      </w:pPr>
      <w:r w:rsidRPr="006A004E">
        <w:t>theories of:</w:t>
      </w:r>
    </w:p>
    <w:p w:rsidR="00000000" w:rsidRPr="006A004E" w:rsidP="006A004E">
      <w:pPr>
        <w:pStyle w:val="ListBullet2"/>
      </w:pPr>
      <w:r w:rsidRPr="006A004E">
        <w:t>development and building in the strengths of complex needs clients</w:t>
      </w:r>
    </w:p>
    <w:p w:rsidR="00000000" w:rsidRPr="006A004E" w:rsidP="006A004E">
      <w:pPr>
        <w:pStyle w:val="ListBullet2"/>
      </w:pPr>
      <w:r w:rsidRPr="006A004E">
        <w:t>inclusion and non-discriminatory practices</w:t>
      </w:r>
    </w:p>
    <w:p w:rsidR="00000000" w:rsidRPr="006A004E" w:rsidP="006A004E">
      <w:pPr>
        <w:pStyle w:val="ListBullet2"/>
      </w:pPr>
      <w:r w:rsidRPr="006A004E">
        <w:t>segregation</w:t>
      </w:r>
    </w:p>
    <w:p w:rsidR="00000000" w:rsidRPr="006A004E" w:rsidP="006A004E">
      <w:pPr>
        <w:pStyle w:val="ListBullet2"/>
      </w:pPr>
      <w:r w:rsidRPr="006A004E">
        <w:t>integration</w:t>
      </w:r>
    </w:p>
    <w:p w:rsidR="00000000" w:rsidRPr="006A004E" w:rsidP="006A004E">
      <w:pPr>
        <w:pStyle w:val="ListBullet"/>
      </w:pPr>
      <w:r w:rsidRPr="006A004E">
        <w:t>current documentation</w:t>
      </w:r>
      <w:r w:rsidRPr="006A004E">
        <w:t xml:space="preserve"> requirements and expectations within the profession</w:t>
      </w:r>
    </w:p>
    <w:p w:rsidR="00000000" w:rsidRPr="006A004E" w:rsidP="006A004E">
      <w:pPr>
        <w:pStyle w:val="ListBullet"/>
      </w:pPr>
      <w:r w:rsidRPr="006A004E">
        <w:t>client assessment processes</w:t>
      </w:r>
    </w:p>
    <w:p w:rsidR="00000000" w:rsidRPr="006A004E" w:rsidP="006A004E">
      <w:pPr>
        <w:pStyle w:val="ListBullet"/>
      </w:pPr>
      <w:r w:rsidRPr="006A004E">
        <w:t>data collection methods</w:t>
      </w:r>
    </w:p>
    <w:p w:rsidR="00000000" w:rsidRPr="006A004E" w:rsidP="006A004E">
      <w:pPr>
        <w:pStyle w:val="ListBullet"/>
      </w:pPr>
      <w:r w:rsidRPr="006A004E">
        <w:t>different approaches to program planning and development</w:t>
      </w:r>
    </w:p>
    <w:p w:rsidR="00000000" w:rsidRPr="006A004E" w:rsidP="006A004E">
      <w:pPr>
        <w:pStyle w:val="ListBullet"/>
      </w:pPr>
      <w:r w:rsidRPr="006A004E">
        <w:t>criteria for selecting a specific programming approach</w:t>
      </w:r>
    </w:p>
    <w:p w:rsidR="00000000" w:rsidRPr="006A004E" w:rsidP="006A004E">
      <w:pPr>
        <w:pStyle w:val="ListBullet"/>
      </w:pPr>
      <w:r w:rsidRPr="006A004E">
        <w:t>a variety of leisure experiences including:</w:t>
      </w:r>
    </w:p>
    <w:p w:rsidR="00000000" w:rsidRPr="006A004E" w:rsidP="006A004E">
      <w:pPr>
        <w:pStyle w:val="ListBullet2"/>
      </w:pPr>
      <w:r w:rsidRPr="006A004E">
        <w:t>art</w:t>
      </w:r>
    </w:p>
    <w:p w:rsidR="00000000" w:rsidRPr="006A004E" w:rsidP="006A004E">
      <w:pPr>
        <w:pStyle w:val="ListBullet2"/>
      </w:pPr>
      <w:r w:rsidRPr="006A004E">
        <w:t>music</w:t>
      </w:r>
    </w:p>
    <w:p w:rsidR="00000000" w:rsidRPr="006A004E" w:rsidP="006A004E">
      <w:pPr>
        <w:pStyle w:val="ListBullet2"/>
      </w:pPr>
      <w:r w:rsidRPr="006A004E">
        <w:t>sport</w:t>
      </w:r>
    </w:p>
    <w:p w:rsidR="00000000" w:rsidRPr="006A004E" w:rsidP="006A004E">
      <w:pPr>
        <w:pStyle w:val="ListBullet2"/>
      </w:pPr>
      <w:r w:rsidRPr="006A004E">
        <w:t>craft</w:t>
      </w:r>
    </w:p>
    <w:p w:rsidR="00000000" w:rsidRPr="006A004E" w:rsidP="006A004E">
      <w:pPr>
        <w:pStyle w:val="ListBullet"/>
      </w:pPr>
      <w:r w:rsidRPr="006A004E">
        <w:t>facilitation and motivational techniques</w:t>
      </w:r>
    </w:p>
    <w:p w:rsidR="00000000" w:rsidRPr="006A004E" w:rsidP="006A004E">
      <w:pPr>
        <w:pStyle w:val="ListBullet"/>
      </w:pPr>
      <w:r w:rsidRPr="006A004E">
        <w:t>legal and safety requirements as they relate to activities and programs</w:t>
      </w:r>
    </w:p>
    <w:p w:rsidR="00000000" w:rsidRPr="006A004E" w:rsidP="006A004E">
      <w:pPr>
        <w:pStyle w:val="ListBullet"/>
      </w:pPr>
      <w:r w:rsidRPr="006A004E">
        <w:t>risk assessment processes</w:t>
      </w:r>
    </w:p>
    <w:p w:rsidR="00000000" w:rsidRPr="006A004E" w:rsidP="006A004E">
      <w:pPr>
        <w:pStyle w:val="ListBullet"/>
      </w:pPr>
      <w:r w:rsidRPr="006A004E">
        <w:t>sources of information to be used as resources fo</w:t>
      </w:r>
      <w:r w:rsidRPr="006A004E">
        <w:t>r individual program plan development</w:t>
      </w:r>
    </w:p>
    <w:p w:rsidR="00000000" w:rsidRPr="006A004E" w:rsidP="006A004E">
      <w:pPr>
        <w:pStyle w:val="ListBullet"/>
      </w:pPr>
      <w:r w:rsidRPr="006A004E">
        <w:t>relevant quality improvement and accreditation system principles</w:t>
      </w:r>
    </w:p>
    <w:p w:rsidR="00000000" w:rsidRPr="006A004E" w:rsidP="006A004E">
      <w:pPr>
        <w:pStyle w:val="ListBullet"/>
      </w:pPr>
      <w:r w:rsidRPr="006A004E">
        <w:t>work health and safety (WHS) principles and practices</w:t>
      </w:r>
    </w:p>
    <w:p w:rsidR="00000000" w:rsidRPr="006A004E" w:rsidP="006A004E">
      <w:pPr>
        <w:pStyle w:val="AllowPageBreak"/>
      </w:pPr>
    </w:p>
    <w:p w:rsidR="00000000" w:rsidRPr="006A004E" w:rsidP="006A004E">
      <w:pPr>
        <w:pStyle w:val="Heading1"/>
      </w:pPr>
      <w:bookmarkStart w:id="4" w:name="O_653854"/>
      <w:bookmarkEnd w:id="4"/>
      <w:r w:rsidRPr="006A004E">
        <w:t>Assessment Conditions</w:t>
      </w:r>
    </w:p>
    <w:p w:rsidR="00000000" w:rsidRPr="006A004E" w:rsidP="00696192">
      <w:pPr>
        <w:pStyle w:val="BodyText"/>
      </w:pPr>
      <w:r w:rsidRPr="006A004E">
        <w:t xml:space="preserve">Skills must have been demonstrated in the workplace with the addition of simulations and scenarios where the full range of contexts and situations have not been provided in the workplace. </w:t>
      </w:r>
    </w:p>
    <w:p w:rsidR="00000000" w:rsidRPr="006A004E" w:rsidP="00696192">
      <w:pPr>
        <w:pStyle w:val="BodyText"/>
      </w:pPr>
      <w:r w:rsidRPr="006A004E">
        <w:t>The following conditions must be met for this unit:</w:t>
      </w:r>
    </w:p>
    <w:p w:rsidR="00000000" w:rsidRPr="006A004E" w:rsidP="006A004E">
      <w:pPr>
        <w:pStyle w:val="ListBullet"/>
      </w:pPr>
      <w:r w:rsidRPr="006A004E">
        <w:t>use of suitab</w:t>
      </w:r>
      <w:r w:rsidRPr="006A004E">
        <w:t>le facilities, equipment and resources, including individualised plans and equipment or resources outlined in the plans</w:t>
      </w:r>
    </w:p>
    <w:p w:rsidR="00000000" w:rsidRPr="006A004E" w:rsidP="006A004E">
      <w:pPr>
        <w:pStyle w:val="BodyText"/>
      </w:pPr>
    </w:p>
    <w:p w:rsidR="00696192" w:rsidP="00696192">
      <w:pPr>
        <w:pStyle w:val="BodyText"/>
      </w:pPr>
      <w:r w:rsidRPr="006A004E">
        <w:t>Assessors must satisfy the Standards for Registered Training Organisations (RTOs) 2015/ AQTF mandatory competency requirements for asse</w:t>
      </w:r>
      <w:r w:rsidRPr="006A004E">
        <w:t>ssors.</w:t>
      </w:r>
    </w:p>
    <w:p w:rsidR="00000000" w:rsidRPr="006A004E" w:rsidP="006A004E">
      <w:pPr>
        <w:pStyle w:val="Heading1"/>
      </w:pPr>
      <w:bookmarkStart w:id="5" w:name="O_653857"/>
      <w:bookmarkEnd w:id="5"/>
      <w:r w:rsidRPr="006A004E">
        <w:t>Links</w:t>
      </w:r>
    </w:p>
    <w:p w:rsidR="00000000" w:rsidRPr="006A004E" w:rsidP="00696192">
      <w:pPr>
        <w:pStyle w:val="BodyText"/>
      </w:pPr>
      <w:r w:rsidRPr="006A00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0550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A004E" w:rsidP="006A004E"/>
    <w:sectPr w:rsidSect="006A00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4E" w:rsidRPr="00696192" w:rsidP="00696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92" w:rsidP="006A0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192" w:rsidP="006A0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6192" w:rsidP="006A0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04E" w:rsidRPr="00696192" w:rsidP="00696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92" w:rsidRPr="002D2AF8" w:rsidP="006A0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CHCLAH003 Participate in the planning, implementation and monitoring of individual leisure and health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96192" w:rsidP="006A0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2C9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64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568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04E"/>
  </w:style>
  <w:style w:type="character" w:customStyle="1" w:styleId="Heading1Char">
    <w:name w:val="Heading 1 Char"/>
    <w:basedOn w:val="DefaultParagraphFont"/>
    <w:link w:val="Heading1"/>
    <w:rsid w:val="006A0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0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0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04E"/>
    <w:rPr>
      <w:b/>
      <w:spacing w:val="0"/>
    </w:rPr>
  </w:style>
  <w:style w:type="paragraph" w:styleId="ListBullet2">
    <w:name w:val="List Bullet 2"/>
    <w:basedOn w:val="List2"/>
    <w:rsid w:val="006A00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004E"/>
    <w:rPr>
      <w:i/>
    </w:rPr>
  </w:style>
  <w:style w:type="paragraph" w:customStyle="1" w:styleId="SuperHeading">
    <w:name w:val="SuperHeading"/>
    <w:basedOn w:val="Normal"/>
    <w:rsid w:val="006A0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0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0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0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04E"/>
  </w:style>
  <w:style w:type="paragraph" w:styleId="TableofFigures">
    <w:name w:val="table of figures"/>
    <w:basedOn w:val="Normal"/>
    <w:next w:val="Normal"/>
    <w:semiHidden/>
    <w:rsid w:val="006A0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0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04E"/>
    <w:rPr>
      <w:rFonts w:ascii="Wingdings" w:hAnsi="Wingdings"/>
    </w:rPr>
  </w:style>
  <w:style w:type="paragraph" w:customStyle="1" w:styleId="TableHeading">
    <w:name w:val="Table Heading"/>
    <w:basedOn w:val="HeadingBase"/>
    <w:rsid w:val="006A00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04E"/>
    <w:rPr>
      <w:color w:val="0033CC"/>
      <w:u w:val="none"/>
    </w:rPr>
  </w:style>
  <w:style w:type="paragraph" w:customStyle="1" w:styleId="BodyTextRight">
    <w:name w:val="Body Text Right"/>
    <w:basedOn w:val="BodyText"/>
    <w:rsid w:val="006A0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0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04E"/>
    <w:rPr>
      <w:sz w:val="32"/>
    </w:rPr>
  </w:style>
  <w:style w:type="paragraph" w:customStyle="1" w:styleId="HeadingProcedure">
    <w:name w:val="Heading Procedure"/>
    <w:basedOn w:val="HeadingBase"/>
    <w:next w:val="Normal"/>
    <w:rsid w:val="006A0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04E"/>
    <w:pPr>
      <w:spacing w:before="60" w:after="60"/>
    </w:pPr>
  </w:style>
  <w:style w:type="paragraph" w:styleId="ListContinue">
    <w:name w:val="List Continue"/>
    <w:basedOn w:val="List"/>
    <w:rsid w:val="006A004E"/>
    <w:pPr>
      <w:ind w:firstLine="0"/>
    </w:pPr>
  </w:style>
  <w:style w:type="paragraph" w:customStyle="1" w:styleId="ListNote">
    <w:name w:val="List Note"/>
    <w:basedOn w:val="List"/>
    <w:rsid w:val="006A0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04E"/>
    <w:rPr>
      <w:rFonts w:ascii="Courier New" w:hAnsi="Courier New"/>
    </w:rPr>
  </w:style>
  <w:style w:type="paragraph" w:customStyle="1" w:styleId="NoteBullet">
    <w:name w:val="Note Bullet"/>
    <w:basedOn w:val="Note"/>
    <w:rsid w:val="006A0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0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04E"/>
    <w:rPr>
      <w:b/>
      <w:smallCaps/>
    </w:rPr>
  </w:style>
  <w:style w:type="paragraph" w:customStyle="1" w:styleId="TableListNumber">
    <w:name w:val="Table List Number"/>
    <w:basedOn w:val="ListNumber"/>
    <w:rsid w:val="006A0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04E"/>
    <w:pPr>
      <w:numPr>
        <w:numId w:val="9"/>
      </w:numPr>
    </w:pPr>
  </w:style>
  <w:style w:type="paragraph" w:customStyle="1" w:styleId="ListAlpha2">
    <w:name w:val="List Alpha 2"/>
    <w:basedOn w:val="List2"/>
    <w:rsid w:val="006A004E"/>
    <w:pPr>
      <w:numPr>
        <w:numId w:val="8"/>
      </w:numPr>
    </w:pPr>
  </w:style>
  <w:style w:type="paragraph" w:styleId="List2">
    <w:name w:val="List 2"/>
    <w:basedOn w:val="BodyText"/>
    <w:rsid w:val="006A0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0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0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04E"/>
    <w:pPr>
      <w:numPr>
        <w:numId w:val="4"/>
      </w:numPr>
    </w:pPr>
  </w:style>
  <w:style w:type="paragraph" w:styleId="ListContinue2">
    <w:name w:val="List Continue 2"/>
    <w:basedOn w:val="List2"/>
    <w:rsid w:val="006A004E"/>
    <w:pPr>
      <w:ind w:firstLine="0"/>
    </w:pPr>
  </w:style>
  <w:style w:type="paragraph" w:styleId="ListContinue3">
    <w:name w:val="List Continue 3"/>
    <w:basedOn w:val="List3"/>
    <w:rsid w:val="006A004E"/>
    <w:pPr>
      <w:ind w:left="1021" w:firstLine="0"/>
    </w:pPr>
  </w:style>
  <w:style w:type="paragraph" w:styleId="ListContinue4">
    <w:name w:val="List Continue 4"/>
    <w:basedOn w:val="List4"/>
    <w:rsid w:val="006A004E"/>
    <w:pPr>
      <w:ind w:firstLine="0"/>
    </w:pPr>
  </w:style>
  <w:style w:type="paragraph" w:styleId="ListContinue5">
    <w:name w:val="List Continue 5"/>
    <w:basedOn w:val="List5"/>
    <w:rsid w:val="006A004E"/>
    <w:pPr>
      <w:ind w:firstLine="0"/>
    </w:pPr>
  </w:style>
  <w:style w:type="paragraph" w:styleId="ListNumber3">
    <w:name w:val="List Number 3"/>
    <w:basedOn w:val="List3"/>
    <w:rsid w:val="006A004E"/>
    <w:pPr>
      <w:numPr>
        <w:numId w:val="5"/>
      </w:numPr>
    </w:pPr>
  </w:style>
  <w:style w:type="paragraph" w:styleId="ListNumber4">
    <w:name w:val="List Number 4"/>
    <w:basedOn w:val="List4"/>
    <w:rsid w:val="006A004E"/>
    <w:pPr>
      <w:numPr>
        <w:numId w:val="6"/>
      </w:numPr>
    </w:pPr>
  </w:style>
  <w:style w:type="paragraph" w:styleId="ListNumber5">
    <w:name w:val="List Number 5"/>
    <w:basedOn w:val="List5"/>
    <w:rsid w:val="006A004E"/>
    <w:pPr>
      <w:numPr>
        <w:numId w:val="7"/>
      </w:numPr>
    </w:pPr>
  </w:style>
  <w:style w:type="paragraph" w:styleId="BlockText">
    <w:name w:val="Block Text"/>
    <w:basedOn w:val="Normal"/>
    <w:rsid w:val="006A0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04E"/>
    <w:rPr>
      <w:sz w:val="16"/>
      <w:vertAlign w:val="superscript"/>
    </w:rPr>
  </w:style>
  <w:style w:type="character" w:customStyle="1" w:styleId="Symbols">
    <w:name w:val="Symbols"/>
    <w:basedOn w:val="DefaultParagraphFont"/>
    <w:rsid w:val="006A004E"/>
    <w:rPr>
      <w:rFonts w:ascii="Symbol" w:hAnsi="Symbol"/>
    </w:rPr>
  </w:style>
  <w:style w:type="character" w:customStyle="1" w:styleId="MenuOptions">
    <w:name w:val="Menu Options"/>
    <w:basedOn w:val="DefaultParagraphFont"/>
    <w:rsid w:val="006A0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04E"/>
    <w:rPr>
      <w:b/>
    </w:rPr>
  </w:style>
  <w:style w:type="character" w:customStyle="1" w:styleId="Underlined">
    <w:name w:val="Underlined"/>
    <w:basedOn w:val="DefaultParagraphFont"/>
    <w:rsid w:val="006A004E"/>
    <w:rPr>
      <w:u w:val="single"/>
    </w:rPr>
  </w:style>
  <w:style w:type="paragraph" w:customStyle="1" w:styleId="TableBodyTextRight">
    <w:name w:val="Table Body Text Right"/>
    <w:basedOn w:val="TableBodyText"/>
    <w:rsid w:val="006A0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04E"/>
    <w:rPr>
      <w:sz w:val="18"/>
    </w:rPr>
  </w:style>
  <w:style w:type="paragraph" w:customStyle="1" w:styleId="BodySmallRight">
    <w:name w:val="Body Small Right"/>
    <w:basedOn w:val="BodyTextRight"/>
    <w:rsid w:val="006A004E"/>
    <w:rPr>
      <w:sz w:val="18"/>
      <w:szCs w:val="18"/>
    </w:rPr>
  </w:style>
  <w:style w:type="paragraph" w:customStyle="1" w:styleId="MarginEdition">
    <w:name w:val="Margin Edition"/>
    <w:basedOn w:val="MarginNote"/>
    <w:rsid w:val="006A0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04E"/>
    <w:rPr>
      <w:sz w:val="2"/>
      <w:szCs w:val="2"/>
    </w:rPr>
  </w:style>
  <w:style w:type="character" w:customStyle="1" w:styleId="Small">
    <w:name w:val="Small"/>
    <w:basedOn w:val="DefaultParagraphFont"/>
    <w:rsid w:val="006A004E"/>
    <w:rPr>
      <w:sz w:val="16"/>
    </w:rPr>
  </w:style>
  <w:style w:type="paragraph" w:customStyle="1" w:styleId="WideTable">
    <w:name w:val="Wide Table"/>
    <w:basedOn w:val="Normal"/>
    <w:rsid w:val="006A0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04E"/>
  </w:style>
  <w:style w:type="paragraph" w:styleId="Quote">
    <w:name w:val="Quote"/>
    <w:basedOn w:val="Heading1"/>
    <w:link w:val="QuoteChar"/>
    <w:qFormat/>
    <w:rsid w:val="006A0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04E"/>
    <w:pPr>
      <w:pageBreakBefore/>
    </w:pPr>
  </w:style>
  <w:style w:type="paragraph" w:customStyle="1" w:styleId="Border">
    <w:name w:val="Border"/>
    <w:basedOn w:val="Normal"/>
    <w:qFormat/>
    <w:rsid w:val="006A0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04E"/>
    <w:rPr>
      <w:u w:val="single"/>
    </w:rPr>
  </w:style>
  <w:style w:type="character" w:customStyle="1" w:styleId="BoldandItalics">
    <w:name w:val="Bold and Italics"/>
    <w:qFormat/>
    <w:rsid w:val="006A004E"/>
    <w:rPr>
      <w:b/>
      <w:i/>
      <w:u w:val="none"/>
    </w:rPr>
  </w:style>
  <w:style w:type="paragraph" w:styleId="BalloonText">
    <w:name w:val="Balloon Text"/>
    <w:basedOn w:val="Normal"/>
    <w:link w:val="BalloonTextChar"/>
    <w:rsid w:val="006A0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04E"/>
    <w:pPr>
      <w:spacing w:before="0" w:after="0"/>
    </w:pPr>
  </w:style>
  <w:style w:type="paragraph" w:customStyle="1" w:styleId="BodyTextBold">
    <w:name w:val="Body Text Bold"/>
    <w:basedOn w:val="BodyText"/>
    <w:qFormat/>
    <w:rsid w:val="006A004E"/>
    <w:rPr>
      <w:b/>
    </w:rPr>
  </w:style>
  <w:style w:type="character" w:styleId="Hyperlink">
    <w:name w:val="Hyperlink"/>
    <w:basedOn w:val="DefaultParagraphFont"/>
    <w:uiPriority w:val="99"/>
    <w:unhideWhenUsed/>
    <w:rsid w:val="00696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2866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CHCLAH003 Participate in the planning, implementation and monitoring of individual leisure and health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