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B34" w:rsidP="00763B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CHCLAH002 Contribute to leisure and health programming</w:t>
      </w:r>
      <w:r>
        <w:fldChar w:fldCharType="end"/>
      </w:r>
    </w:p>
    <w:p w:rsidR="00763B34" w:rsidP="00763B34">
      <w:pPr>
        <w:pStyle w:val="Version"/>
        <w:sectPr w:rsidSect="00061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379" w:rsidP="00061379">
      <w:pPr>
        <w:pStyle w:val="SuperHeading"/>
      </w:pPr>
      <w:r w:rsidRPr="00061379">
        <w:t>CHCLAH002 Contribute to leisure and health programming</w:t>
      </w:r>
    </w:p>
    <w:p w:rsidR="00000000" w:rsidRPr="00061379" w:rsidP="00061379">
      <w:pPr>
        <w:pStyle w:val="Heading1"/>
      </w:pPr>
      <w:bookmarkStart w:id="1" w:name="O_653822"/>
      <w:bookmarkEnd w:id="1"/>
      <w:r w:rsidRPr="000613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rPr>
                <w:rStyle w:val="SpecialBold"/>
              </w:rPr>
              <w:t>Comments</w:t>
            </w: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t xml:space="preserve">This version was released in </w:t>
            </w:r>
            <w:r w:rsidRPr="00061379">
              <w:rPr>
                <w:rStyle w:val="Emphasis"/>
              </w:rPr>
              <w:t xml:space="preserve">CHC Community Services Training Package release 2.0 </w:t>
            </w:r>
            <w:r w:rsidRPr="00061379">
              <w:t>and meets the requirements of the 2012 Standards for Training Packages.</w:t>
            </w:r>
          </w:p>
          <w:p w:rsidR="00000000" w:rsidRPr="00061379" w:rsidP="00061379">
            <w:pPr>
              <w:pStyle w:val="BodyText"/>
            </w:pPr>
            <w:r w:rsidRPr="00061379">
              <w:t>Minimal change to the elements and per</w:t>
            </w:r>
            <w:r w:rsidRPr="00061379">
              <w:t>formance criteria. New evidence requirements for assessment including volume and frequency requirements. Minimum work hours added. Significant changes to knowledge evidence.</w:t>
            </w:r>
          </w:p>
        </w:tc>
      </w:tr>
    </w:tbl>
    <w:p w:rsidR="00763B34" w:rsidP="00061379">
      <w:pPr>
        <w:pStyle w:val="BodyText"/>
      </w:pPr>
    </w:p>
    <w:p w:rsidR="00763B34" w:rsidP="00061379">
      <w:pPr>
        <w:pStyle w:val="BodyText"/>
      </w:pPr>
    </w:p>
    <w:p w:rsidR="00000000" w:rsidRPr="00061379" w:rsidP="00061379">
      <w:pPr>
        <w:pStyle w:val="Heading1"/>
      </w:pPr>
      <w:bookmarkStart w:id="2" w:name="O_653823"/>
      <w:bookmarkEnd w:id="2"/>
      <w:r w:rsidRPr="00061379">
        <w:t>Application</w:t>
      </w:r>
    </w:p>
    <w:p w:rsidR="00000000" w:rsidRPr="00061379" w:rsidP="00763B34">
      <w:pPr>
        <w:pStyle w:val="BodyText"/>
      </w:pPr>
      <w:r w:rsidRPr="00061379">
        <w:t>This unit describes the skills and knowledge requi</w:t>
      </w:r>
      <w:r w:rsidRPr="00061379">
        <w:t>red to contribute to the creation, planning, coordination, delivery and evaluation of appropriate leisure and health activities for individuals and groups.</w:t>
      </w:r>
    </w:p>
    <w:p w:rsidR="00000000" w:rsidRPr="00061379" w:rsidP="00763B34">
      <w:pPr>
        <w:pStyle w:val="BodyText"/>
      </w:pPr>
      <w:r w:rsidRPr="00061379">
        <w:t>This unit applies to workers in a range of community services and health contexts who provide leisu</w:t>
      </w:r>
      <w:r w:rsidRPr="00061379">
        <w:t xml:space="preserve">re and health services. </w:t>
      </w:r>
    </w:p>
    <w:p w:rsidR="00000000" w:rsidRPr="00763B34" w:rsidP="00763B34">
      <w:pPr>
        <w:pStyle w:val="BodyText"/>
        <w:rPr>
          <w:i/>
        </w:rPr>
      </w:pPr>
      <w:r w:rsidRPr="00763B34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061379" w:rsidP="00061379">
      <w:pPr>
        <w:pStyle w:val="Heading1"/>
      </w:pPr>
      <w:bookmarkStart w:id="3" w:name="O_653827"/>
      <w:bookmarkEnd w:id="3"/>
      <w:r w:rsidRPr="000613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rPr>
                <w:rStyle w:val="SpecialBold"/>
              </w:rPr>
              <w:t>PERFORMANCE CRITERIA</w:t>
            </w: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1. Identify activities to match leisure and health needs of the client or group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t>1.1 Work with health practitioners and key stakeholders to develop activity plans</w:t>
            </w:r>
          </w:p>
          <w:p w:rsidR="00000000" w:rsidRPr="00061379" w:rsidP="00061379">
            <w:pPr>
              <w:pStyle w:val="BodyText"/>
            </w:pPr>
            <w:r w:rsidRPr="00061379">
              <w:t>1.2 Collect and review relevant information to establish the needs of leisure and health clients, based on the leisure and recreation assessment</w:t>
            </w:r>
          </w:p>
          <w:p w:rsidR="00000000" w:rsidRPr="00061379" w:rsidP="00061379">
            <w:pPr>
              <w:pStyle w:val="BodyText"/>
            </w:pPr>
            <w:r w:rsidRPr="00061379">
              <w:t>1.3 Identify and review a ran</w:t>
            </w:r>
            <w:r w:rsidRPr="00061379">
              <w:t xml:space="preserve">ge of possible activities to </w:t>
            </w:r>
            <w:r w:rsidRPr="00061379">
              <w:t xml:space="preserve">meet needs </w:t>
            </w:r>
          </w:p>
          <w:p w:rsidR="00000000" w:rsidRPr="00061379" w:rsidP="00061379">
            <w:pPr>
              <w:pStyle w:val="BodyText"/>
            </w:pPr>
            <w:r w:rsidRPr="00061379">
              <w:t xml:space="preserve">1.4 Select activity focus and type based on client needs, organisation’s criteria and resource availability </w:t>
            </w:r>
          </w:p>
          <w:p w:rsidR="00000000" w:rsidRPr="00061379" w:rsidP="00061379">
            <w:pPr>
              <w:pStyle w:val="BodyText"/>
            </w:pPr>
            <w:r w:rsidRPr="00061379">
              <w:t>1.5 Undertake an activity analysis to match client needs to the characteristics of the activity</w:t>
            </w:r>
          </w:p>
          <w:p w:rsidR="00000000" w:rsidRPr="00061379" w:rsidP="00061379">
            <w:pPr>
              <w:pStyle w:val="BodyText"/>
            </w:pPr>
            <w:r w:rsidRPr="00061379">
              <w:t>1.6 Undert</w:t>
            </w:r>
            <w:r w:rsidRPr="00061379">
              <w:t>ake an assessment of outing requirements, where appropriate</w:t>
            </w:r>
          </w:p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1.7 Undertake risk assessment for activities, programs and outings</w:t>
            </w: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2. Assist with the preparation of activity plan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t>2.1 Undertake appropriate planning of activities within team context to ensur</w:t>
            </w:r>
            <w:r w:rsidRPr="00061379">
              <w:t>e client needs are met</w:t>
            </w:r>
          </w:p>
          <w:p w:rsidR="00000000" w:rsidRPr="00061379" w:rsidP="00061379">
            <w:pPr>
              <w:pStyle w:val="BodyText"/>
            </w:pPr>
            <w:r w:rsidRPr="00061379">
              <w:t>2.2 Incorporate consultation with clients and stakeholders into planning of activities</w:t>
            </w:r>
          </w:p>
          <w:p w:rsidR="00000000" w:rsidRPr="00061379" w:rsidP="00061379">
            <w:pPr>
              <w:pStyle w:val="BodyText"/>
            </w:pPr>
            <w:r w:rsidRPr="00061379">
              <w:t>2.3 Determine operational arrangements for conducting the activity and assess for feasibility</w:t>
            </w:r>
          </w:p>
          <w:p w:rsidR="00000000" w:rsidRPr="00061379" w:rsidP="00061379">
            <w:pPr>
              <w:pStyle w:val="BodyText"/>
            </w:pPr>
            <w:r w:rsidRPr="00061379">
              <w:t>2.4 Develop and document goals and outcomes for each activity</w:t>
            </w:r>
          </w:p>
          <w:p w:rsidR="00000000" w:rsidRPr="00061379" w:rsidP="00061379">
            <w:pPr>
              <w:pStyle w:val="BodyText"/>
            </w:pPr>
            <w:r w:rsidRPr="00061379">
              <w:t>2.5 Include appropriate implementation and evaluation strategies in the activity plan</w:t>
            </w:r>
          </w:p>
          <w:p w:rsidR="00000000" w:rsidRPr="00061379" w:rsidP="00061379">
            <w:pPr>
              <w:pStyle w:val="BodyText"/>
            </w:pPr>
            <w:r w:rsidRPr="00061379">
              <w:t>2.6 Develop plans to include activity modifications required to meet client needs</w:t>
            </w:r>
          </w:p>
          <w:p w:rsidR="00000000" w:rsidRPr="00061379" w:rsidP="00061379">
            <w:pPr>
              <w:pStyle w:val="BodyText"/>
            </w:pPr>
            <w:r w:rsidRPr="00061379">
              <w:t>2.7 Document resource adap</w:t>
            </w:r>
            <w:r w:rsidRPr="00061379">
              <w:t>tations, where appropriate, according to organisation procedures and protocols</w:t>
            </w:r>
          </w:p>
          <w:p w:rsidR="00000000" w:rsidRPr="00061379" w:rsidP="00061379">
            <w:pPr>
              <w:pStyle w:val="BodyText"/>
            </w:pPr>
            <w:r w:rsidRPr="00061379">
              <w:t>2.8 Ensure planned activities reflect accepted best practice in working with leisure and health clients</w:t>
            </w:r>
          </w:p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2.9 Document the activity plan according to organisation procedures and p</w:t>
            </w:r>
            <w:r w:rsidRPr="00061379">
              <w:t>rotocols</w:t>
            </w: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3. Identify and obtain required resources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t>3.1 Devise and implement strategies to obtain and utilise necessary human, financial and physical resources</w:t>
            </w:r>
          </w:p>
          <w:p w:rsidR="00000000" w:rsidRPr="00061379" w:rsidP="00061379">
            <w:pPr>
              <w:pStyle w:val="BodyText"/>
            </w:pPr>
            <w:r w:rsidRPr="00061379">
              <w:t>3.2 Make submissions to potential sources, in accordance with relevant guidelines, where requ</w:t>
            </w:r>
            <w:r w:rsidRPr="00061379">
              <w:t>ired resources are not readily available</w:t>
            </w:r>
          </w:p>
          <w:p w:rsidR="00000000" w:rsidRPr="00061379" w:rsidP="00061379">
            <w:pPr>
              <w:pStyle w:val="BodyText"/>
            </w:pPr>
            <w:r w:rsidRPr="00061379">
              <w:t xml:space="preserve">3.3 Evaluate, select and arrange suitable locations for program implementation </w:t>
            </w:r>
          </w:p>
          <w:p w:rsidR="00000000" w:rsidRPr="00061379" w:rsidP="00061379">
            <w:pPr>
              <w:pStyle w:val="BodyText"/>
            </w:pPr>
            <w:r w:rsidRPr="00061379">
              <w:t>3.4 Identify a range of leisure and recreation options and experiences suitable to client needs</w:t>
            </w:r>
          </w:p>
          <w:p w:rsidR="00000000" w:rsidRPr="00061379" w:rsidP="00061379">
            <w:pPr>
              <w:pStyle w:val="BodyText"/>
            </w:pPr>
            <w:r w:rsidRPr="00061379">
              <w:t xml:space="preserve">3.5 Identify components of an activity </w:t>
            </w:r>
            <w:r w:rsidRPr="00061379">
              <w:t>relevant to the abilities of the client</w:t>
            </w:r>
          </w:p>
          <w:p w:rsidR="00000000" w:rsidRPr="00061379" w:rsidP="00061379">
            <w:pPr>
              <w:pStyle w:val="BodyText"/>
            </w:pPr>
            <w:r w:rsidRPr="00061379">
              <w:t>3.6 Modify and adapt activities to meet client needs, where necessary</w:t>
            </w:r>
          </w:p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3.7 Conduct resource audit</w:t>
            </w: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4. Promote activity or program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t>4.1 Identify potential program users and design and distribute appropriate information to achieve maximum response</w:t>
            </w:r>
          </w:p>
          <w:p w:rsidR="00000000" w:rsidRPr="00061379" w:rsidP="00061379">
            <w:pPr>
              <w:pStyle w:val="BodyText"/>
            </w:pPr>
            <w:r w:rsidRPr="00061379">
              <w:t>4.2 Evaluate effectiveness of promotional activities and make changes as indicated by response</w:t>
            </w:r>
          </w:p>
          <w:p w:rsidR="00000000" w:rsidRPr="00061379" w:rsidP="00061379">
            <w:pPr>
              <w:pStyle w:val="BodyText"/>
            </w:pPr>
            <w:r w:rsidRPr="00061379">
              <w:t>4.3 Develop motivational strategies to maximis</w:t>
            </w:r>
            <w:r w:rsidRPr="00061379">
              <w:t>e client participation</w:t>
            </w:r>
          </w:p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4.4 Evaluate effectiveness of motivational strategies and make amendments as indicated by the response</w:t>
            </w: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5. Deliver activity or program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t>5.1 Implement activities in accordance with program plan, organisation guidelines and legislati</w:t>
            </w:r>
            <w:r w:rsidRPr="00061379">
              <w:t>ve requirements</w:t>
            </w:r>
          </w:p>
          <w:p w:rsidR="00000000" w:rsidRPr="00061379" w:rsidP="00061379">
            <w:pPr>
              <w:pStyle w:val="BodyText"/>
            </w:pPr>
            <w:r w:rsidRPr="00061379">
              <w:t>5.2 Provide participants with access to a range of activities suited to their needs and interests</w:t>
            </w:r>
          </w:p>
          <w:p w:rsidR="00000000" w:rsidRPr="00061379" w:rsidP="00061379">
            <w:pPr>
              <w:pStyle w:val="BodyText"/>
            </w:pPr>
            <w:r w:rsidRPr="00061379">
              <w:t>5.3 Develop flexible implementation plans to suit a variety of contexts and to cope with contingencies</w:t>
            </w:r>
          </w:p>
          <w:p w:rsidR="00000000" w:rsidRPr="00061379" w:rsidP="00061379">
            <w:pPr>
              <w:pStyle w:val="BodyText"/>
            </w:pPr>
            <w:r w:rsidRPr="00061379">
              <w:t xml:space="preserve">5.4 Adapt program to changing needs of </w:t>
            </w:r>
            <w:r w:rsidRPr="00061379">
              <w:t>participants as required</w:t>
            </w:r>
          </w:p>
          <w:p w:rsidR="00000000" w:rsidRPr="00061379" w:rsidP="00061379">
            <w:pPr>
              <w:pStyle w:val="BodyText"/>
            </w:pPr>
            <w:r w:rsidRPr="00061379">
              <w:t>5.5 Promptly address problems in delivery of activities</w:t>
            </w:r>
          </w:p>
          <w:p w:rsidR="00000000" w:rsidRPr="00061379" w:rsidP="00061379">
            <w:pPr>
              <w:pStyle w:val="BodyText"/>
            </w:pPr>
            <w:r w:rsidRPr="00061379">
              <w:t>5.6 Use effective facilitation techniques in the delivery of activities</w:t>
            </w:r>
          </w:p>
          <w:p w:rsidR="00000000" w:rsidRPr="00061379" w:rsidP="00061379">
            <w:pPr>
              <w:pStyle w:val="BodyText"/>
            </w:pPr>
            <w:r w:rsidRPr="00061379">
              <w:t>5.7 Develop strategies to deal with challenging behaviour</w:t>
            </w:r>
          </w:p>
          <w:p w:rsidR="00000000" w:rsidRPr="00061379" w:rsidP="00061379">
            <w:pPr>
              <w:pStyle w:val="BodyText"/>
            </w:pPr>
            <w:r w:rsidRPr="00061379">
              <w:t>5.8 Implement strategies to deal with challen</w:t>
            </w:r>
            <w:r w:rsidRPr="00061379">
              <w:t>ging behaviour</w:t>
            </w:r>
          </w:p>
          <w:p w:rsidR="00000000" w:rsidRPr="00061379" w:rsidP="00061379">
            <w:pPr>
              <w:pStyle w:val="BodyText"/>
            </w:pPr>
            <w:r w:rsidRPr="00061379">
              <w:t>5.9 Monitor levels of client participation</w:t>
            </w:r>
          </w:p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5.10 Amend activity to facilitate an appropriate level of client participation</w:t>
            </w: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6. Evaluate activity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t>6.1 Define criteria to judge program effectiveness in consultation with clients and stakeholders</w:t>
            </w:r>
          </w:p>
          <w:p w:rsidR="00000000" w:rsidRPr="00061379" w:rsidP="00061379">
            <w:pPr>
              <w:pStyle w:val="BodyText"/>
            </w:pPr>
            <w:r w:rsidRPr="00061379">
              <w:t>6.2 Routinely use appropriate evaluation, revision and development strategies during and after the activities</w:t>
            </w:r>
          </w:p>
          <w:p w:rsidR="00000000" w:rsidRPr="00061379" w:rsidP="00061379">
            <w:pPr>
              <w:pStyle w:val="BodyText"/>
            </w:pPr>
            <w:r w:rsidRPr="00061379">
              <w:t>6.3 Collect, organise and report evaluation infor</w:t>
            </w:r>
            <w:r w:rsidRPr="00061379">
              <w:t>mation in a format that is accessible and meaningful to clients and stakeholders</w:t>
            </w:r>
          </w:p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6.4 Prepare and present reports as required</w:t>
            </w: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</w:p>
        </w:tc>
      </w:tr>
      <w:tr w:rsidTr="000613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t>7. Document the activity or program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t>7.1 Determine documentation requirements that reflect accepted best practice in working wit</w:t>
            </w:r>
            <w:r w:rsidRPr="00061379">
              <w:t>hin the leisure and health profession</w:t>
            </w:r>
          </w:p>
          <w:p w:rsidR="00000000" w:rsidRPr="00061379" w:rsidP="00061379">
            <w:pPr>
              <w:pStyle w:val="BodyText"/>
            </w:pPr>
            <w:r w:rsidRPr="00061379">
              <w:t>7.2 Conduct documentation processes according to organisation guidelines and legislative requirements</w:t>
            </w:r>
          </w:p>
          <w:p w:rsidR="00000000" w:rsidRPr="00061379" w:rsidP="00061379">
            <w:pPr>
              <w:pStyle w:val="BodyText"/>
            </w:pPr>
            <w:r w:rsidRPr="00061379">
              <w:t>7.3 Evaluate the effectiveness of documentation</w:t>
            </w:r>
          </w:p>
        </w:tc>
      </w:tr>
    </w:tbl>
    <w:p w:rsidR="00763B34" w:rsidP="00061379">
      <w:pPr>
        <w:pStyle w:val="BodyText"/>
      </w:pPr>
    </w:p>
    <w:p w:rsidR="00763B34" w:rsidP="00061379">
      <w:pPr>
        <w:pStyle w:val="BodyText"/>
      </w:pPr>
    </w:p>
    <w:p w:rsidR="00000000" w:rsidRPr="00061379" w:rsidP="00061379">
      <w:pPr>
        <w:pStyle w:val="Heading1"/>
      </w:pPr>
      <w:bookmarkStart w:id="4" w:name="O_653828"/>
      <w:bookmarkEnd w:id="4"/>
      <w:r w:rsidRPr="0006137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763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  <w:r w:rsidRPr="00061379">
              <w:rPr>
                <w:rStyle w:val="Emphasis"/>
              </w:rPr>
              <w:t>The Foundation Skills describe</w:t>
            </w:r>
            <w:r w:rsidRPr="00061379">
              <w:rPr>
                <w:rStyle w:val="Emphasis"/>
              </w:rPr>
              <w:t xml:space="preserve"> those required skills (such as language, literacy, numeracy and employment skills) that are essential to performance.</w:t>
            </w:r>
          </w:p>
        </w:tc>
      </w:tr>
      <w:tr w:rsidTr="00763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379">
            <w:pPr>
              <w:pStyle w:val="BodyText"/>
              <w:rPr>
                <w:lang w:val="en-NZ"/>
              </w:rPr>
            </w:pPr>
          </w:p>
        </w:tc>
      </w:tr>
      <w:tr w:rsidTr="00763B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379" w:rsidP="00061379">
            <w:pPr>
              <w:pStyle w:val="BodyText"/>
            </w:pPr>
            <w:r w:rsidRPr="00061379">
              <w:t>Foundation skills essential to performance are explicit in the performance criteria of this unit of competency.</w:t>
            </w:r>
          </w:p>
        </w:tc>
      </w:tr>
    </w:tbl>
    <w:p w:rsidR="00763B34" w:rsidP="00061379">
      <w:pPr>
        <w:pStyle w:val="BodyText"/>
      </w:pPr>
    </w:p>
    <w:p w:rsidR="00763B34" w:rsidP="00061379">
      <w:pPr>
        <w:pStyle w:val="BodyText"/>
      </w:pPr>
    </w:p>
    <w:p w:rsidR="00000000" w:rsidRPr="00061379" w:rsidP="00061379">
      <w:pPr>
        <w:pStyle w:val="Heading1"/>
      </w:pPr>
      <w:bookmarkStart w:id="5" w:name="O_653830"/>
      <w:bookmarkEnd w:id="5"/>
      <w:r w:rsidRPr="00061379">
        <w:t>Unit Mapping Information</w:t>
      </w:r>
    </w:p>
    <w:p w:rsidR="00763B34" w:rsidP="00763B34">
      <w:pPr>
        <w:pStyle w:val="BodyText"/>
      </w:pPr>
      <w:r w:rsidRPr="00061379">
        <w:t>No equivalent unit.</w:t>
      </w:r>
    </w:p>
    <w:p w:rsidR="00000000" w:rsidRPr="00061379" w:rsidP="00061379">
      <w:pPr>
        <w:pStyle w:val="Heading1"/>
      </w:pPr>
      <w:bookmarkStart w:id="6" w:name="O_653837"/>
      <w:bookmarkEnd w:id="6"/>
      <w:r w:rsidRPr="00061379">
        <w:t>Links</w:t>
      </w:r>
    </w:p>
    <w:p w:rsidR="00000000" w:rsidRPr="00061379" w:rsidP="00763B34">
      <w:pPr>
        <w:pStyle w:val="BodyText"/>
      </w:pPr>
      <w:r w:rsidRPr="000613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8135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61379" w:rsidP="00061379"/>
    <w:sectPr w:rsidSect="000613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379" w:rsidRPr="00763B34" w:rsidP="00763B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34" w:rsidP="00061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B34" w:rsidP="00061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3B34" w:rsidP="00061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379" w:rsidRPr="00763B34" w:rsidP="00763B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34" w:rsidRPr="002D2AF8" w:rsidP="00061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CHCLAH002 Contribute to leisure and health programming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63B34" w:rsidP="00061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379"/>
  </w:style>
  <w:style w:type="character" w:customStyle="1" w:styleId="Heading1Char">
    <w:name w:val="Heading 1 Char"/>
    <w:basedOn w:val="DefaultParagraphFont"/>
    <w:link w:val="Heading1"/>
    <w:rsid w:val="00061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3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3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1379"/>
    <w:rPr>
      <w:b/>
      <w:spacing w:val="0"/>
    </w:rPr>
  </w:style>
  <w:style w:type="character" w:styleId="Emphasis">
    <w:name w:val="Emphasis"/>
    <w:basedOn w:val="DefaultParagraphFont"/>
    <w:qFormat/>
    <w:rsid w:val="00061379"/>
    <w:rPr>
      <w:i/>
    </w:rPr>
  </w:style>
  <w:style w:type="paragraph" w:customStyle="1" w:styleId="SuperHeading">
    <w:name w:val="SuperHeading"/>
    <w:basedOn w:val="Normal"/>
    <w:rsid w:val="00061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3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3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3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13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1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13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1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3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379"/>
  </w:style>
  <w:style w:type="paragraph" w:styleId="TableofFigures">
    <w:name w:val="table of figures"/>
    <w:basedOn w:val="Normal"/>
    <w:next w:val="Normal"/>
    <w:semiHidden/>
    <w:rsid w:val="00061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3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1379"/>
    <w:rPr>
      <w:rFonts w:ascii="Wingdings" w:hAnsi="Wingdings"/>
    </w:rPr>
  </w:style>
  <w:style w:type="paragraph" w:customStyle="1" w:styleId="TableHeading">
    <w:name w:val="Table Heading"/>
    <w:basedOn w:val="HeadingBase"/>
    <w:rsid w:val="00061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379"/>
    <w:rPr>
      <w:color w:val="0033CC"/>
      <w:u w:val="none"/>
    </w:rPr>
  </w:style>
  <w:style w:type="paragraph" w:customStyle="1" w:styleId="BodyTextRight">
    <w:name w:val="Body Text Right"/>
    <w:basedOn w:val="BodyText"/>
    <w:rsid w:val="00061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3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379"/>
    <w:rPr>
      <w:sz w:val="32"/>
    </w:rPr>
  </w:style>
  <w:style w:type="paragraph" w:customStyle="1" w:styleId="HeadingProcedure">
    <w:name w:val="Heading Procedure"/>
    <w:basedOn w:val="HeadingBase"/>
    <w:next w:val="Normal"/>
    <w:rsid w:val="00061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379"/>
    <w:pPr>
      <w:spacing w:before="60" w:after="60"/>
    </w:pPr>
  </w:style>
  <w:style w:type="paragraph" w:styleId="ListContinue">
    <w:name w:val="List Continue"/>
    <w:basedOn w:val="List"/>
    <w:rsid w:val="00061379"/>
    <w:pPr>
      <w:ind w:firstLine="0"/>
    </w:pPr>
  </w:style>
  <w:style w:type="paragraph" w:customStyle="1" w:styleId="ListNote">
    <w:name w:val="List Note"/>
    <w:basedOn w:val="List"/>
    <w:rsid w:val="00061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379"/>
    <w:rPr>
      <w:rFonts w:ascii="Courier New" w:hAnsi="Courier New"/>
    </w:rPr>
  </w:style>
  <w:style w:type="paragraph" w:customStyle="1" w:styleId="NoteBullet">
    <w:name w:val="Note Bullet"/>
    <w:basedOn w:val="Note"/>
    <w:rsid w:val="00061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3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1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379"/>
    <w:rPr>
      <w:b/>
      <w:smallCaps/>
    </w:rPr>
  </w:style>
  <w:style w:type="paragraph" w:customStyle="1" w:styleId="TableListNumber">
    <w:name w:val="Table List Number"/>
    <w:basedOn w:val="ListNumber"/>
    <w:rsid w:val="00061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379"/>
    <w:pPr>
      <w:numPr>
        <w:numId w:val="7"/>
      </w:numPr>
    </w:pPr>
  </w:style>
  <w:style w:type="paragraph" w:customStyle="1" w:styleId="ListAlpha2">
    <w:name w:val="List Alpha 2"/>
    <w:basedOn w:val="List2"/>
    <w:rsid w:val="00061379"/>
    <w:pPr>
      <w:numPr>
        <w:numId w:val="6"/>
      </w:numPr>
    </w:pPr>
  </w:style>
  <w:style w:type="paragraph" w:styleId="List2">
    <w:name w:val="List 2"/>
    <w:basedOn w:val="BodyText"/>
    <w:rsid w:val="00061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3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3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3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1379"/>
    <w:pPr>
      <w:numPr>
        <w:numId w:val="2"/>
      </w:numPr>
    </w:pPr>
  </w:style>
  <w:style w:type="paragraph" w:styleId="ListContinue2">
    <w:name w:val="List Continue 2"/>
    <w:basedOn w:val="List2"/>
    <w:rsid w:val="00061379"/>
    <w:pPr>
      <w:ind w:firstLine="0"/>
    </w:pPr>
  </w:style>
  <w:style w:type="paragraph" w:styleId="ListContinue3">
    <w:name w:val="List Continue 3"/>
    <w:basedOn w:val="List3"/>
    <w:rsid w:val="00061379"/>
    <w:pPr>
      <w:ind w:left="1021" w:firstLine="0"/>
    </w:pPr>
  </w:style>
  <w:style w:type="paragraph" w:styleId="ListContinue4">
    <w:name w:val="List Continue 4"/>
    <w:basedOn w:val="List4"/>
    <w:rsid w:val="00061379"/>
    <w:pPr>
      <w:ind w:firstLine="0"/>
    </w:pPr>
  </w:style>
  <w:style w:type="paragraph" w:styleId="ListContinue5">
    <w:name w:val="List Continue 5"/>
    <w:basedOn w:val="List5"/>
    <w:rsid w:val="00061379"/>
    <w:pPr>
      <w:ind w:firstLine="0"/>
    </w:pPr>
  </w:style>
  <w:style w:type="paragraph" w:styleId="ListNumber3">
    <w:name w:val="List Number 3"/>
    <w:basedOn w:val="List3"/>
    <w:rsid w:val="00061379"/>
    <w:pPr>
      <w:numPr>
        <w:numId w:val="3"/>
      </w:numPr>
    </w:pPr>
  </w:style>
  <w:style w:type="paragraph" w:styleId="ListNumber4">
    <w:name w:val="List Number 4"/>
    <w:basedOn w:val="List4"/>
    <w:rsid w:val="00061379"/>
    <w:pPr>
      <w:numPr>
        <w:numId w:val="4"/>
      </w:numPr>
    </w:pPr>
  </w:style>
  <w:style w:type="paragraph" w:styleId="ListNumber5">
    <w:name w:val="List Number 5"/>
    <w:basedOn w:val="List5"/>
    <w:rsid w:val="00061379"/>
    <w:pPr>
      <w:numPr>
        <w:numId w:val="5"/>
      </w:numPr>
    </w:pPr>
  </w:style>
  <w:style w:type="paragraph" w:styleId="BlockText">
    <w:name w:val="Block Text"/>
    <w:basedOn w:val="Normal"/>
    <w:rsid w:val="00061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379"/>
    <w:rPr>
      <w:sz w:val="16"/>
      <w:vertAlign w:val="superscript"/>
    </w:rPr>
  </w:style>
  <w:style w:type="character" w:customStyle="1" w:styleId="Symbols">
    <w:name w:val="Symbols"/>
    <w:basedOn w:val="DefaultParagraphFont"/>
    <w:rsid w:val="00061379"/>
    <w:rPr>
      <w:rFonts w:ascii="Symbol" w:hAnsi="Symbol"/>
    </w:rPr>
  </w:style>
  <w:style w:type="character" w:customStyle="1" w:styleId="MenuOptions">
    <w:name w:val="Menu Options"/>
    <w:basedOn w:val="DefaultParagraphFont"/>
    <w:rsid w:val="00061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379"/>
    <w:rPr>
      <w:b/>
    </w:rPr>
  </w:style>
  <w:style w:type="character" w:customStyle="1" w:styleId="Underlined">
    <w:name w:val="Underlined"/>
    <w:basedOn w:val="DefaultParagraphFont"/>
    <w:rsid w:val="00061379"/>
    <w:rPr>
      <w:u w:val="single"/>
    </w:rPr>
  </w:style>
  <w:style w:type="paragraph" w:customStyle="1" w:styleId="TableBodyTextRight">
    <w:name w:val="Table Body Text Right"/>
    <w:basedOn w:val="TableBodyText"/>
    <w:rsid w:val="00061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379"/>
    <w:rPr>
      <w:sz w:val="18"/>
    </w:rPr>
  </w:style>
  <w:style w:type="paragraph" w:customStyle="1" w:styleId="BodySmallRight">
    <w:name w:val="Body Small Right"/>
    <w:basedOn w:val="BodyTextRight"/>
    <w:rsid w:val="00061379"/>
    <w:rPr>
      <w:sz w:val="18"/>
      <w:szCs w:val="18"/>
    </w:rPr>
  </w:style>
  <w:style w:type="paragraph" w:customStyle="1" w:styleId="MarginEdition">
    <w:name w:val="Margin Edition"/>
    <w:basedOn w:val="MarginNote"/>
    <w:rsid w:val="00061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379"/>
    <w:rPr>
      <w:sz w:val="2"/>
      <w:szCs w:val="2"/>
    </w:rPr>
  </w:style>
  <w:style w:type="character" w:customStyle="1" w:styleId="Small">
    <w:name w:val="Small"/>
    <w:basedOn w:val="DefaultParagraphFont"/>
    <w:rsid w:val="00061379"/>
    <w:rPr>
      <w:sz w:val="16"/>
    </w:rPr>
  </w:style>
  <w:style w:type="paragraph" w:customStyle="1" w:styleId="WideTable">
    <w:name w:val="Wide Table"/>
    <w:basedOn w:val="Normal"/>
    <w:rsid w:val="00061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379"/>
  </w:style>
  <w:style w:type="paragraph" w:styleId="Quote">
    <w:name w:val="Quote"/>
    <w:basedOn w:val="Heading1"/>
    <w:link w:val="QuoteChar"/>
    <w:qFormat/>
    <w:rsid w:val="00061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379"/>
    <w:pPr>
      <w:pageBreakBefore/>
    </w:pPr>
  </w:style>
  <w:style w:type="paragraph" w:customStyle="1" w:styleId="Border">
    <w:name w:val="Border"/>
    <w:basedOn w:val="Normal"/>
    <w:qFormat/>
    <w:rsid w:val="00061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379"/>
    <w:rPr>
      <w:u w:val="single"/>
    </w:rPr>
  </w:style>
  <w:style w:type="character" w:customStyle="1" w:styleId="BoldandItalics">
    <w:name w:val="Bold and Italics"/>
    <w:qFormat/>
    <w:rsid w:val="00061379"/>
    <w:rPr>
      <w:b/>
      <w:i/>
      <w:u w:val="none"/>
    </w:rPr>
  </w:style>
  <w:style w:type="paragraph" w:styleId="BalloonText">
    <w:name w:val="Balloon Text"/>
    <w:basedOn w:val="Normal"/>
    <w:link w:val="BalloonTextChar"/>
    <w:rsid w:val="00061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3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3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379"/>
    <w:pPr>
      <w:spacing w:before="0" w:after="0"/>
    </w:pPr>
  </w:style>
  <w:style w:type="paragraph" w:customStyle="1" w:styleId="BodyTextBold">
    <w:name w:val="Body Text Bold"/>
    <w:basedOn w:val="BodyText"/>
    <w:qFormat/>
    <w:rsid w:val="00061379"/>
    <w:rPr>
      <w:b/>
    </w:rPr>
  </w:style>
  <w:style w:type="character" w:styleId="Hyperlink">
    <w:name w:val="Hyperlink"/>
    <w:basedOn w:val="DefaultParagraphFont"/>
    <w:uiPriority w:val="99"/>
    <w:unhideWhenUsed/>
    <w:rsid w:val="00763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5210</Characters>
  <Application>Microsoft Office Word</Application>
  <DocSecurity>0</DocSecurity>
  <Lines>173</Lines>
  <Paragraphs>90</Paragraphs>
  <ScaleCrop>false</ScaleCrop>
  <Company>Author-it Software Corporation Ltd.</Company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CHCLAH002 Contribute to leisure and health programming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2023-07-01T03:20:00Z</dcterms:created>
  <dcterms:modified xsi:type="dcterms:W3CDTF">2023-07-01T03:20:00Z</dcterms:modified>
</cp:coreProperties>
</file>