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53A" w:rsidP="00DC3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CHCLAH001 Work effectively in the leisure and health industries</w:t>
      </w:r>
      <w:r>
        <w:fldChar w:fldCharType="end"/>
      </w:r>
    </w:p>
    <w:p w:rsidR="00DC353A" w:rsidP="00DC353A">
      <w:pPr>
        <w:pStyle w:val="Version"/>
        <w:sectPr w:rsidSect="00292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14A" w:rsidP="0029214A">
      <w:pPr>
        <w:pStyle w:val="SuperHeading"/>
      </w:pPr>
      <w:r w:rsidRPr="0029214A">
        <w:t>CHCLAH001 Work effectively in the leisure and health industries</w:t>
      </w:r>
    </w:p>
    <w:p w:rsidR="00000000" w:rsidRPr="0029214A" w:rsidP="0029214A">
      <w:pPr>
        <w:pStyle w:val="Heading1"/>
      </w:pPr>
      <w:bookmarkStart w:id="1" w:name="O_653803"/>
      <w:bookmarkEnd w:id="1"/>
      <w:r w:rsidRPr="002921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92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14A" w:rsidP="0029214A">
            <w:pPr>
              <w:pStyle w:val="BodyText"/>
            </w:pPr>
            <w:r w:rsidRPr="0029214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14A">
            <w:pPr>
              <w:pStyle w:val="BodyText"/>
              <w:rPr>
                <w:lang w:val="en-NZ"/>
              </w:rPr>
            </w:pPr>
            <w:r w:rsidRPr="0029214A">
              <w:rPr>
                <w:rStyle w:val="SpecialBold"/>
              </w:rPr>
              <w:t>Comments</w:t>
            </w:r>
          </w:p>
        </w:tc>
      </w:tr>
      <w:tr w:rsidTr="00292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14A">
            <w:pPr>
              <w:pStyle w:val="BodyText"/>
              <w:rPr>
                <w:lang w:val="en-NZ"/>
              </w:rPr>
            </w:pPr>
            <w:r w:rsidRPr="0029214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14A" w:rsidP="0029214A">
            <w:pPr>
              <w:pStyle w:val="BodyText"/>
            </w:pPr>
            <w:r w:rsidRPr="0029214A">
              <w:t xml:space="preserve">This version was released in </w:t>
            </w:r>
            <w:r w:rsidRPr="0029214A">
              <w:rPr>
                <w:rStyle w:val="Emphasis"/>
              </w:rPr>
              <w:t xml:space="preserve">CHC Community Services Training Package release 2.0 </w:t>
            </w:r>
            <w:r w:rsidRPr="0029214A">
              <w:t>and meets the requirements of the 2012 Standards for Training Packages.</w:t>
            </w:r>
          </w:p>
          <w:p w:rsidR="00000000" w:rsidRPr="0029214A" w:rsidP="0029214A">
            <w:pPr>
              <w:pStyle w:val="BodyText"/>
            </w:pPr>
            <w:r w:rsidRPr="0029214A">
              <w:t>Significant change to the elements and performance criteria. New evidence requirements for assessment including volume and frequency requirements. Significant changes to knowledge evid</w:t>
            </w:r>
            <w:r w:rsidRPr="0029214A">
              <w:t>ence.</w:t>
            </w:r>
          </w:p>
        </w:tc>
      </w:tr>
    </w:tbl>
    <w:p w:rsidR="00DC353A" w:rsidP="0029214A">
      <w:pPr>
        <w:pStyle w:val="BodyText"/>
      </w:pPr>
    </w:p>
    <w:p w:rsidR="00DC353A" w:rsidP="0029214A">
      <w:pPr>
        <w:pStyle w:val="BodyText"/>
      </w:pPr>
    </w:p>
    <w:p w:rsidR="00000000" w:rsidRPr="0029214A" w:rsidP="0029214A">
      <w:pPr>
        <w:pStyle w:val="Heading1"/>
      </w:pPr>
      <w:bookmarkStart w:id="2" w:name="O_653804"/>
      <w:bookmarkEnd w:id="2"/>
      <w:r w:rsidRPr="0029214A">
        <w:t>Application</w:t>
      </w:r>
    </w:p>
    <w:p w:rsidR="00000000" w:rsidRPr="0029214A" w:rsidP="00DC353A">
      <w:pPr>
        <w:pStyle w:val="BodyText"/>
      </w:pPr>
      <w:r w:rsidRPr="0029214A">
        <w:t xml:space="preserve">This unit describes the skills and knowledge required to work in a context within which leisure and health work occurs and to effectively support its role in enhancing well being. </w:t>
      </w:r>
    </w:p>
    <w:p w:rsidR="00000000" w:rsidRPr="0029214A" w:rsidP="00DC353A">
      <w:pPr>
        <w:pStyle w:val="BodyText"/>
      </w:pPr>
      <w:r w:rsidRPr="0029214A">
        <w:t>This unit applies to workers in a r</w:t>
      </w:r>
      <w:r w:rsidRPr="0029214A">
        <w:t>ange of community services and health contexts who provide leisure and health services.</w:t>
      </w:r>
    </w:p>
    <w:p w:rsidR="00DC353A" w:rsidRPr="00DC353A" w:rsidP="00DC353A">
      <w:pPr>
        <w:pStyle w:val="BodyText"/>
        <w:rPr>
          <w:i/>
        </w:rPr>
      </w:pPr>
      <w:r w:rsidRPr="00DC353A">
        <w:rPr>
          <w:rStyle w:val="Emphasis"/>
        </w:rPr>
        <w:t>The skills in this unit must be applied in accordance with Commonwealth and State/Territory legislation, Australian/New Zealand standards and industry codes of practic</w:t>
      </w:r>
      <w:r w:rsidRPr="00DC353A">
        <w:rPr>
          <w:rStyle w:val="Emphasis"/>
        </w:rPr>
        <w:t>e.</w:t>
      </w:r>
    </w:p>
    <w:p w:rsidR="00000000" w:rsidRPr="0029214A" w:rsidP="0029214A">
      <w:pPr>
        <w:pStyle w:val="Heading1"/>
      </w:pPr>
      <w:bookmarkStart w:id="3" w:name="O_653808"/>
      <w:bookmarkEnd w:id="3"/>
      <w:r w:rsidRPr="002921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292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14A" w:rsidP="0029214A">
            <w:pPr>
              <w:pStyle w:val="BodyText"/>
            </w:pPr>
            <w:r w:rsidRPr="0029214A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14A">
            <w:pPr>
              <w:pStyle w:val="BodyText"/>
              <w:rPr>
                <w:lang w:val="en-NZ"/>
              </w:rPr>
            </w:pPr>
            <w:r w:rsidRPr="0029214A">
              <w:rPr>
                <w:rStyle w:val="SpecialBold"/>
              </w:rPr>
              <w:t>PERFORMANCE CRITERIA</w:t>
            </w:r>
          </w:p>
        </w:tc>
      </w:tr>
      <w:tr w:rsidTr="00292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14A" w:rsidP="0029214A">
            <w:pPr>
              <w:pStyle w:val="BodyText"/>
            </w:pPr>
            <w:r w:rsidRPr="0029214A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14A">
            <w:pPr>
              <w:pStyle w:val="BodyText"/>
              <w:rPr>
                <w:lang w:val="en-NZ"/>
              </w:rPr>
            </w:pPr>
            <w:r w:rsidRPr="002921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2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14A">
            <w:pPr>
              <w:pStyle w:val="BodyText"/>
              <w:rPr>
                <w:lang w:val="en-NZ"/>
              </w:rPr>
            </w:pPr>
            <w:r w:rsidRPr="0029214A">
              <w:t>1. Provide appropriate leisure and health services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14A" w:rsidP="0029214A">
            <w:pPr>
              <w:pStyle w:val="BodyText"/>
            </w:pPr>
            <w:r w:rsidRPr="0029214A">
              <w:t>1.1 Demonstrate understanding of the value of leisure, recreation and play in enhancing well being</w:t>
            </w:r>
          </w:p>
          <w:p w:rsidR="00000000" w:rsidRPr="0029214A" w:rsidP="0029214A">
            <w:pPr>
              <w:pStyle w:val="BodyText"/>
            </w:pPr>
            <w:r w:rsidRPr="0029214A">
              <w:t>1.2 Identify different work environments, services and work roles within the industry</w:t>
            </w:r>
          </w:p>
          <w:p w:rsidR="00000000" w:rsidRPr="0029214A" w:rsidP="0029214A">
            <w:pPr>
              <w:pStyle w:val="BodyText"/>
            </w:pPr>
            <w:r w:rsidRPr="0029214A">
              <w:t xml:space="preserve">1.3 Work within the </w:t>
            </w:r>
            <w:r w:rsidRPr="0029214A">
              <w:t>current models of leisure and health practice</w:t>
            </w:r>
          </w:p>
          <w:p w:rsidR="00000000" w:rsidRPr="0029214A" w:rsidP="0029214A">
            <w:pPr>
              <w:pStyle w:val="BodyText"/>
            </w:pPr>
            <w:r w:rsidRPr="0029214A">
              <w:t>1.4 Ensure clients participate in all aspects of service planning and support activities</w:t>
            </w:r>
          </w:p>
          <w:p w:rsidR="00000000" w:rsidRPr="0029214A" w:rsidP="0029214A">
            <w:pPr>
              <w:pStyle w:val="BodyText"/>
            </w:pPr>
            <w:r w:rsidRPr="0029214A">
              <w:t>1.5 Undertake all work as part of the inter disciplinary team and exhibit an awareness of the role of a conjoint approach</w:t>
            </w:r>
            <w:r w:rsidRPr="0029214A">
              <w:t xml:space="preserve"> to leisure and health programs</w:t>
            </w:r>
          </w:p>
          <w:p w:rsidR="00000000" w:rsidP="0029214A">
            <w:pPr>
              <w:pStyle w:val="BodyText"/>
              <w:rPr>
                <w:lang w:val="en-NZ"/>
              </w:rPr>
            </w:pPr>
            <w:r w:rsidRPr="0029214A">
              <w:t>1.6 Identify personal values and attitudes regarding leisure, recreation and play and take them into account when planning and implementing all work activities</w:t>
            </w:r>
          </w:p>
        </w:tc>
      </w:tr>
      <w:tr w:rsidTr="00292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14A">
            <w:pPr>
              <w:pStyle w:val="BodyText"/>
              <w:rPr>
                <w:lang w:val="en-NZ"/>
              </w:rPr>
            </w:pPr>
          </w:p>
        </w:tc>
      </w:tr>
      <w:tr w:rsidTr="00292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14A">
            <w:pPr>
              <w:pStyle w:val="BodyText"/>
              <w:rPr>
                <w:lang w:val="en-NZ"/>
              </w:rPr>
            </w:pPr>
            <w:r w:rsidRPr="0029214A">
              <w:t>2. Operate within the policies and procedures of the leisure and health sector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14A" w:rsidP="0029214A">
            <w:pPr>
              <w:pStyle w:val="BodyText"/>
            </w:pPr>
            <w:r w:rsidRPr="0029214A">
              <w:t>2.1 Read relevant organisation policies and discuss with colleagues and team</w:t>
            </w:r>
          </w:p>
          <w:p w:rsidR="00000000" w:rsidRPr="0029214A" w:rsidP="0029214A">
            <w:pPr>
              <w:pStyle w:val="BodyText"/>
            </w:pPr>
            <w:r w:rsidRPr="0029214A">
              <w:t>2.2 Ensure all work is consistent with relevant statutory and legislative provisions</w:t>
            </w:r>
          </w:p>
          <w:p w:rsidR="00000000" w:rsidRPr="0029214A" w:rsidP="0029214A">
            <w:pPr>
              <w:pStyle w:val="BodyText"/>
            </w:pPr>
            <w:r w:rsidRPr="0029214A">
              <w:t>2.3 Work ethica</w:t>
            </w:r>
            <w:r w:rsidRPr="0029214A">
              <w:t>lly and within duty of care requirements recognising dignity of risk</w:t>
            </w:r>
          </w:p>
          <w:p w:rsidR="00000000" w:rsidRPr="0029214A" w:rsidP="0029214A">
            <w:pPr>
              <w:pStyle w:val="BodyText"/>
            </w:pPr>
            <w:r w:rsidRPr="0029214A">
              <w:t>2.4 Seek information for professional development, further training options and identify potential career pathways</w:t>
            </w:r>
          </w:p>
        </w:tc>
      </w:tr>
    </w:tbl>
    <w:p w:rsidR="00DC353A" w:rsidP="0029214A">
      <w:pPr>
        <w:pStyle w:val="BodyText"/>
      </w:pPr>
    </w:p>
    <w:p w:rsidR="00DC353A" w:rsidP="0029214A">
      <w:pPr>
        <w:pStyle w:val="BodyText"/>
      </w:pPr>
    </w:p>
    <w:p w:rsidR="00000000" w:rsidRPr="0029214A" w:rsidP="0029214A">
      <w:pPr>
        <w:pStyle w:val="Heading1"/>
      </w:pPr>
      <w:bookmarkStart w:id="4" w:name="O_653809"/>
      <w:bookmarkEnd w:id="4"/>
      <w:r w:rsidRPr="0029214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C3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14A" w:rsidP="0029214A">
            <w:pPr>
              <w:pStyle w:val="BodyText"/>
            </w:pPr>
            <w:r w:rsidRPr="0029214A">
              <w:rPr>
                <w:rStyle w:val="Emphasis"/>
              </w:rPr>
              <w:t>The Foundation Skills describe tho</w:t>
            </w:r>
            <w:r w:rsidRPr="0029214A">
              <w:rPr>
                <w:rStyle w:val="Emphasis"/>
              </w:rPr>
              <w:t>se required skills (such as language, literacy, numeracy and employment skills) that are essential to performance.</w:t>
            </w:r>
          </w:p>
          <w:p w:rsidR="00000000" w:rsidP="0029214A">
            <w:pPr>
              <w:pStyle w:val="BodyText"/>
              <w:rPr>
                <w:lang w:val="en-NZ"/>
              </w:rPr>
            </w:pPr>
          </w:p>
        </w:tc>
      </w:tr>
      <w:tr w:rsidTr="00DC35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14A" w:rsidP="0029214A">
            <w:pPr>
              <w:pStyle w:val="BodyText"/>
            </w:pPr>
            <w:r w:rsidRPr="0029214A">
              <w:t>Foundation skills essential to performance are explicit in the performance criteria of this unit of competency.</w:t>
            </w:r>
          </w:p>
        </w:tc>
      </w:tr>
    </w:tbl>
    <w:p w:rsidR="00DC353A" w:rsidP="0029214A">
      <w:pPr>
        <w:pStyle w:val="BodyText"/>
      </w:pPr>
    </w:p>
    <w:p w:rsidR="00DC353A" w:rsidP="0029214A">
      <w:pPr>
        <w:pStyle w:val="BodyText"/>
      </w:pPr>
    </w:p>
    <w:p w:rsidR="00000000" w:rsidRPr="0029214A" w:rsidP="0029214A">
      <w:pPr>
        <w:pStyle w:val="Heading1"/>
      </w:pPr>
      <w:bookmarkStart w:id="5" w:name="O_653811"/>
      <w:bookmarkEnd w:id="5"/>
      <w:r w:rsidRPr="0029214A">
        <w:t>Unit Mapping Information</w:t>
      </w:r>
    </w:p>
    <w:p w:rsidR="00DC353A" w:rsidP="00DC353A">
      <w:pPr>
        <w:pStyle w:val="BodyText"/>
      </w:pPr>
      <w:r w:rsidRPr="0029214A">
        <w:t>No equivalent unit.</w:t>
      </w:r>
    </w:p>
    <w:p w:rsidR="00000000" w:rsidRPr="0029214A" w:rsidP="0029214A">
      <w:pPr>
        <w:pStyle w:val="Heading1"/>
      </w:pPr>
      <w:bookmarkStart w:id="6" w:name="O_653818"/>
      <w:bookmarkEnd w:id="6"/>
      <w:r w:rsidRPr="0029214A">
        <w:t>Links</w:t>
      </w:r>
    </w:p>
    <w:p w:rsidR="00000000" w:rsidRPr="0029214A" w:rsidP="00DC353A">
      <w:pPr>
        <w:pStyle w:val="BodyText"/>
      </w:pPr>
      <w:r w:rsidRPr="002921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11AC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9214A" w:rsidP="0029214A"/>
    <w:sectPr w:rsidSect="002921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4A" w:rsidRPr="00DC353A" w:rsidP="00DC3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3A" w:rsidP="00292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53A" w:rsidP="00292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C353A" w:rsidP="002921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14A" w:rsidRPr="00DC353A" w:rsidP="00DC3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53A" w:rsidRPr="002D2AF8" w:rsidP="00292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CHCLAH001 Work effectively in the leisure and health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C353A" w:rsidP="002921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14A"/>
  </w:style>
  <w:style w:type="character" w:customStyle="1" w:styleId="Heading1Char">
    <w:name w:val="Heading 1 Char"/>
    <w:basedOn w:val="DefaultParagraphFont"/>
    <w:link w:val="Heading1"/>
    <w:rsid w:val="00292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1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1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214A"/>
    <w:rPr>
      <w:b/>
      <w:spacing w:val="0"/>
    </w:rPr>
  </w:style>
  <w:style w:type="character" w:styleId="Emphasis">
    <w:name w:val="Emphasis"/>
    <w:basedOn w:val="DefaultParagraphFont"/>
    <w:qFormat/>
    <w:rsid w:val="0029214A"/>
    <w:rPr>
      <w:i/>
    </w:rPr>
  </w:style>
  <w:style w:type="paragraph" w:customStyle="1" w:styleId="SuperHeading">
    <w:name w:val="SuperHeading"/>
    <w:basedOn w:val="Normal"/>
    <w:rsid w:val="002921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1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1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1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1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21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2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2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21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2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1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1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2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14A"/>
  </w:style>
  <w:style w:type="paragraph" w:styleId="TableofFigures">
    <w:name w:val="table of figures"/>
    <w:basedOn w:val="Normal"/>
    <w:next w:val="Normal"/>
    <w:semiHidden/>
    <w:rsid w:val="00292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1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214A"/>
    <w:rPr>
      <w:rFonts w:ascii="Wingdings" w:hAnsi="Wingdings"/>
    </w:rPr>
  </w:style>
  <w:style w:type="paragraph" w:customStyle="1" w:styleId="TableHeading">
    <w:name w:val="Table Heading"/>
    <w:basedOn w:val="HeadingBase"/>
    <w:rsid w:val="00292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14A"/>
    <w:rPr>
      <w:color w:val="0033CC"/>
      <w:u w:val="none"/>
    </w:rPr>
  </w:style>
  <w:style w:type="paragraph" w:customStyle="1" w:styleId="BodyTextRight">
    <w:name w:val="Body Text Right"/>
    <w:basedOn w:val="BodyText"/>
    <w:rsid w:val="00292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1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1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14A"/>
    <w:rPr>
      <w:sz w:val="32"/>
    </w:rPr>
  </w:style>
  <w:style w:type="paragraph" w:customStyle="1" w:styleId="HeadingProcedure">
    <w:name w:val="Heading Procedure"/>
    <w:basedOn w:val="HeadingBase"/>
    <w:next w:val="Normal"/>
    <w:rsid w:val="00292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14A"/>
    <w:pPr>
      <w:spacing w:before="60" w:after="60"/>
    </w:pPr>
  </w:style>
  <w:style w:type="paragraph" w:styleId="ListContinue">
    <w:name w:val="List Continue"/>
    <w:basedOn w:val="List"/>
    <w:rsid w:val="0029214A"/>
    <w:pPr>
      <w:ind w:firstLine="0"/>
    </w:pPr>
  </w:style>
  <w:style w:type="paragraph" w:customStyle="1" w:styleId="ListNote">
    <w:name w:val="List Note"/>
    <w:basedOn w:val="List"/>
    <w:rsid w:val="00292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14A"/>
    <w:rPr>
      <w:rFonts w:ascii="Courier New" w:hAnsi="Courier New"/>
    </w:rPr>
  </w:style>
  <w:style w:type="paragraph" w:customStyle="1" w:styleId="NoteBullet">
    <w:name w:val="Note Bullet"/>
    <w:basedOn w:val="Note"/>
    <w:rsid w:val="00292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1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2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1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14A"/>
    <w:rPr>
      <w:b/>
      <w:smallCaps/>
    </w:rPr>
  </w:style>
  <w:style w:type="paragraph" w:customStyle="1" w:styleId="TableListNumber">
    <w:name w:val="Table List Number"/>
    <w:basedOn w:val="ListNumber"/>
    <w:rsid w:val="00292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14A"/>
    <w:pPr>
      <w:numPr>
        <w:numId w:val="7"/>
      </w:numPr>
    </w:pPr>
  </w:style>
  <w:style w:type="paragraph" w:customStyle="1" w:styleId="ListAlpha2">
    <w:name w:val="List Alpha 2"/>
    <w:basedOn w:val="List2"/>
    <w:rsid w:val="0029214A"/>
    <w:pPr>
      <w:numPr>
        <w:numId w:val="6"/>
      </w:numPr>
    </w:pPr>
  </w:style>
  <w:style w:type="paragraph" w:styleId="List2">
    <w:name w:val="List 2"/>
    <w:basedOn w:val="BodyText"/>
    <w:rsid w:val="00292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1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1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214A"/>
    <w:pPr>
      <w:numPr>
        <w:numId w:val="2"/>
      </w:numPr>
    </w:pPr>
  </w:style>
  <w:style w:type="paragraph" w:styleId="ListContinue2">
    <w:name w:val="List Continue 2"/>
    <w:basedOn w:val="List2"/>
    <w:rsid w:val="0029214A"/>
    <w:pPr>
      <w:ind w:firstLine="0"/>
    </w:pPr>
  </w:style>
  <w:style w:type="paragraph" w:styleId="ListContinue3">
    <w:name w:val="List Continue 3"/>
    <w:basedOn w:val="List3"/>
    <w:rsid w:val="0029214A"/>
    <w:pPr>
      <w:ind w:left="1021" w:firstLine="0"/>
    </w:pPr>
  </w:style>
  <w:style w:type="paragraph" w:styleId="ListContinue4">
    <w:name w:val="List Continue 4"/>
    <w:basedOn w:val="List4"/>
    <w:rsid w:val="0029214A"/>
    <w:pPr>
      <w:ind w:firstLine="0"/>
    </w:pPr>
  </w:style>
  <w:style w:type="paragraph" w:styleId="ListContinue5">
    <w:name w:val="List Continue 5"/>
    <w:basedOn w:val="List5"/>
    <w:rsid w:val="0029214A"/>
    <w:pPr>
      <w:ind w:firstLine="0"/>
    </w:pPr>
  </w:style>
  <w:style w:type="paragraph" w:styleId="ListNumber3">
    <w:name w:val="List Number 3"/>
    <w:basedOn w:val="List3"/>
    <w:rsid w:val="0029214A"/>
    <w:pPr>
      <w:numPr>
        <w:numId w:val="3"/>
      </w:numPr>
    </w:pPr>
  </w:style>
  <w:style w:type="paragraph" w:styleId="ListNumber4">
    <w:name w:val="List Number 4"/>
    <w:basedOn w:val="List4"/>
    <w:rsid w:val="0029214A"/>
    <w:pPr>
      <w:numPr>
        <w:numId w:val="4"/>
      </w:numPr>
    </w:pPr>
  </w:style>
  <w:style w:type="paragraph" w:styleId="ListNumber5">
    <w:name w:val="List Number 5"/>
    <w:basedOn w:val="List5"/>
    <w:rsid w:val="0029214A"/>
    <w:pPr>
      <w:numPr>
        <w:numId w:val="5"/>
      </w:numPr>
    </w:pPr>
  </w:style>
  <w:style w:type="paragraph" w:styleId="BlockText">
    <w:name w:val="Block Text"/>
    <w:basedOn w:val="Normal"/>
    <w:rsid w:val="00292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14A"/>
    <w:rPr>
      <w:sz w:val="16"/>
      <w:vertAlign w:val="superscript"/>
    </w:rPr>
  </w:style>
  <w:style w:type="character" w:customStyle="1" w:styleId="Symbols">
    <w:name w:val="Symbols"/>
    <w:basedOn w:val="DefaultParagraphFont"/>
    <w:rsid w:val="0029214A"/>
    <w:rPr>
      <w:rFonts w:ascii="Symbol" w:hAnsi="Symbol"/>
    </w:rPr>
  </w:style>
  <w:style w:type="character" w:customStyle="1" w:styleId="MenuOptions">
    <w:name w:val="Menu Options"/>
    <w:basedOn w:val="DefaultParagraphFont"/>
    <w:rsid w:val="00292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14A"/>
    <w:rPr>
      <w:b/>
    </w:rPr>
  </w:style>
  <w:style w:type="character" w:customStyle="1" w:styleId="Underlined">
    <w:name w:val="Underlined"/>
    <w:basedOn w:val="DefaultParagraphFont"/>
    <w:rsid w:val="0029214A"/>
    <w:rPr>
      <w:u w:val="single"/>
    </w:rPr>
  </w:style>
  <w:style w:type="paragraph" w:customStyle="1" w:styleId="TableBodyTextRight">
    <w:name w:val="Table Body Text Right"/>
    <w:basedOn w:val="TableBodyText"/>
    <w:rsid w:val="00292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14A"/>
    <w:rPr>
      <w:sz w:val="18"/>
    </w:rPr>
  </w:style>
  <w:style w:type="paragraph" w:customStyle="1" w:styleId="BodySmallRight">
    <w:name w:val="Body Small Right"/>
    <w:basedOn w:val="BodyTextRight"/>
    <w:rsid w:val="0029214A"/>
    <w:rPr>
      <w:sz w:val="18"/>
      <w:szCs w:val="18"/>
    </w:rPr>
  </w:style>
  <w:style w:type="paragraph" w:customStyle="1" w:styleId="MarginEdition">
    <w:name w:val="Margin Edition"/>
    <w:basedOn w:val="MarginNote"/>
    <w:rsid w:val="00292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14A"/>
    <w:rPr>
      <w:sz w:val="2"/>
      <w:szCs w:val="2"/>
    </w:rPr>
  </w:style>
  <w:style w:type="character" w:customStyle="1" w:styleId="Small">
    <w:name w:val="Small"/>
    <w:basedOn w:val="DefaultParagraphFont"/>
    <w:rsid w:val="0029214A"/>
    <w:rPr>
      <w:sz w:val="16"/>
    </w:rPr>
  </w:style>
  <w:style w:type="paragraph" w:customStyle="1" w:styleId="WideTable">
    <w:name w:val="Wide Table"/>
    <w:basedOn w:val="Normal"/>
    <w:rsid w:val="00292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14A"/>
  </w:style>
  <w:style w:type="paragraph" w:styleId="Quote">
    <w:name w:val="Quote"/>
    <w:basedOn w:val="Heading1"/>
    <w:link w:val="QuoteChar"/>
    <w:qFormat/>
    <w:rsid w:val="00292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14A"/>
    <w:pPr>
      <w:pageBreakBefore/>
    </w:pPr>
  </w:style>
  <w:style w:type="paragraph" w:customStyle="1" w:styleId="Border">
    <w:name w:val="Border"/>
    <w:basedOn w:val="Normal"/>
    <w:qFormat/>
    <w:rsid w:val="00292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1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14A"/>
    <w:rPr>
      <w:u w:val="single"/>
    </w:rPr>
  </w:style>
  <w:style w:type="character" w:customStyle="1" w:styleId="BoldandItalics">
    <w:name w:val="Bold and Italics"/>
    <w:qFormat/>
    <w:rsid w:val="0029214A"/>
    <w:rPr>
      <w:b/>
      <w:i/>
      <w:u w:val="none"/>
    </w:rPr>
  </w:style>
  <w:style w:type="paragraph" w:styleId="BalloonText">
    <w:name w:val="Balloon Text"/>
    <w:basedOn w:val="Normal"/>
    <w:link w:val="BalloonTextChar"/>
    <w:rsid w:val="00292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1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1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1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1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1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14A"/>
    <w:pPr>
      <w:spacing w:before="0" w:after="0"/>
    </w:pPr>
  </w:style>
  <w:style w:type="paragraph" w:customStyle="1" w:styleId="BodyTextBold">
    <w:name w:val="Body Text Bold"/>
    <w:basedOn w:val="BodyText"/>
    <w:qFormat/>
    <w:rsid w:val="0029214A"/>
    <w:rPr>
      <w:b/>
    </w:rPr>
  </w:style>
  <w:style w:type="character" w:styleId="Hyperlink">
    <w:name w:val="Hyperlink"/>
    <w:basedOn w:val="DefaultParagraphFont"/>
    <w:uiPriority w:val="99"/>
    <w:unhideWhenUsed/>
    <w:rsid w:val="00DC3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2601</Characters>
  <Application>Microsoft Office Word</Application>
  <DocSecurity>0</DocSecurity>
  <Lines>86</Lines>
  <Paragraphs>45</Paragraphs>
  <ScaleCrop>false</ScaleCrop>
  <Company>Author-it Software Corporation Ltd.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CHCLAH001 Work effectively in the leisure and health industries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2023-07-01T03:28:00Z</dcterms:created>
  <dcterms:modified xsi:type="dcterms:W3CDTF">2023-07-01T03:28:00Z</dcterms:modified>
</cp:coreProperties>
</file>