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33D3A" w:rsidP="00833D3A">
      <w:pPr>
        <w:pStyle w:val="Title"/>
      </w:pPr>
      <w:r>
        <w:fldChar w:fldCharType="begin"/>
      </w:r>
      <w:r>
        <w:instrText xml:space="preserve"> TITLE   \* MERGEFORMAT </w:instrText>
      </w:r>
      <w:r>
        <w:fldChar w:fldCharType="separate"/>
      </w:r>
      <w:r>
        <w:t>CHCGRP005 Plan and provide group counselling</w:t>
      </w:r>
      <w:r>
        <w:fldChar w:fldCharType="end"/>
      </w:r>
    </w:p>
    <w:p w:rsidR="00833D3A" w:rsidP="00833D3A">
      <w:pPr>
        <w:pStyle w:val="Version"/>
        <w:sectPr w:rsidSect="003F6FDD">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F6FDD" w:rsidP="003F6FDD">
      <w:pPr>
        <w:pStyle w:val="SuperHeading"/>
      </w:pPr>
      <w:r w:rsidRPr="003F6FDD">
        <w:t>CHCGRP005 Plan and provide group counselling</w:t>
      </w:r>
    </w:p>
    <w:p w:rsidR="00000000" w:rsidRPr="003F6FDD" w:rsidP="003F6FDD">
      <w:pPr>
        <w:pStyle w:val="Heading1"/>
      </w:pPr>
      <w:bookmarkStart w:id="1" w:name="O_815421"/>
      <w:bookmarkEnd w:id="1"/>
      <w:r w:rsidRPr="003F6FDD">
        <w:t>Modification History</w:t>
      </w:r>
    </w:p>
    <w:tbl>
      <w:tblPr>
        <w:tblW w:w="0" w:type="auto"/>
        <w:tblLayout w:type="fixed"/>
        <w:tblCellMar>
          <w:left w:w="62" w:type="dxa"/>
          <w:right w:w="62" w:type="dxa"/>
        </w:tblCellMar>
        <w:tblLook w:val="0000"/>
      </w:tblPr>
      <w:tblGrid>
        <w:gridCol w:w="2790"/>
        <w:gridCol w:w="6344"/>
      </w:tblGrid>
      <w:tr w:rsidTr="003F6FDD">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F6FDD" w:rsidP="003F6FDD">
            <w:pPr>
              <w:pStyle w:val="BodyText"/>
            </w:pPr>
            <w:r w:rsidRPr="003F6FDD">
              <w:rPr>
                <w:rStyle w:val="SpecialBold"/>
              </w:rPr>
              <w:t>Release</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6FDD">
            <w:pPr>
              <w:pStyle w:val="BodyText"/>
              <w:rPr>
                <w:lang w:val="en-NZ"/>
              </w:rPr>
            </w:pPr>
            <w:r w:rsidRPr="003F6FDD">
              <w:rPr>
                <w:rStyle w:val="SpecialBold"/>
              </w:rPr>
              <w:t>Comments</w:t>
            </w:r>
          </w:p>
        </w:tc>
      </w:tr>
      <w:tr w:rsidTr="003F6FDD">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6FDD">
            <w:pPr>
              <w:pStyle w:val="BodyText"/>
              <w:rPr>
                <w:lang w:val="en-NZ"/>
              </w:rPr>
            </w:pPr>
            <w:r w:rsidRPr="003F6FDD">
              <w:t>Release 1</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F6FDD" w:rsidP="003F6FDD">
            <w:pPr>
              <w:pStyle w:val="BodyText"/>
            </w:pPr>
            <w:r w:rsidRPr="003F6FDD">
              <w:t xml:space="preserve">This version was released in </w:t>
            </w:r>
            <w:r w:rsidRPr="003F6FDD">
              <w:rPr>
                <w:rStyle w:val="Emphasis"/>
              </w:rPr>
              <w:t>CHC Community Services Training Package</w:t>
            </w:r>
            <w:r w:rsidRPr="003F6FDD">
              <w:t xml:space="preserve"> </w:t>
            </w:r>
            <w:r w:rsidRPr="003F6FDD">
              <w:rPr>
                <w:rStyle w:val="Emphasis"/>
              </w:rPr>
              <w:t>release 3.0</w:t>
            </w:r>
            <w:r w:rsidRPr="003F6FDD">
              <w:t xml:space="preserve"> and meets the requirements of the 2012 Standards for Training Packages.</w:t>
            </w:r>
          </w:p>
          <w:p w:rsidR="00000000" w:rsidRPr="003F6FDD" w:rsidP="003F6FDD">
            <w:pPr>
              <w:pStyle w:val="BodyText"/>
            </w:pPr>
            <w:r w:rsidRPr="003F6FDD">
              <w:t>Merged CHCFCS805B/CHCGROUP805B/CHCGROUP806B/CHCGROUP80</w:t>
            </w:r>
            <w:r w:rsidRPr="003F6FDD">
              <w:t xml:space="preserve">7B. </w:t>
            </w:r>
          </w:p>
          <w:p w:rsidR="00000000" w:rsidRPr="003F6FDD" w:rsidP="003F6FDD">
            <w:pPr>
              <w:pStyle w:val="BodyText"/>
            </w:pPr>
            <w:r w:rsidRPr="003F6FDD">
              <w:t>Significant changes to the elements and performance criteria. New evidence requirements for assessment including volume and frequency requirements. Significant change to knowledge evidence.</w:t>
            </w:r>
          </w:p>
        </w:tc>
      </w:tr>
    </w:tbl>
    <w:p w:rsidR="00000000" w:rsidRPr="003F6FDD" w:rsidP="003F6FDD">
      <w:pPr>
        <w:pStyle w:val="BodyText"/>
      </w:pPr>
    </w:p>
    <w:p w:rsidR="00000000" w:rsidRPr="003F6FDD" w:rsidP="003F6FDD">
      <w:pPr>
        <w:pStyle w:val="AllowPageBreak"/>
      </w:pPr>
    </w:p>
    <w:p w:rsidR="00000000" w:rsidRPr="003F6FDD" w:rsidP="003F6FDD">
      <w:pPr>
        <w:pStyle w:val="Heading1"/>
      </w:pPr>
      <w:bookmarkStart w:id="2" w:name="O_815422"/>
      <w:bookmarkEnd w:id="2"/>
      <w:r w:rsidRPr="003F6FDD">
        <w:t>Application</w:t>
      </w:r>
    </w:p>
    <w:p w:rsidR="00000000" w:rsidRPr="003F6FDD" w:rsidP="00833D3A">
      <w:pPr>
        <w:pStyle w:val="BodyText"/>
      </w:pPr>
      <w:r w:rsidRPr="003F6FDD">
        <w:t>This unit describes the skills</w:t>
      </w:r>
      <w:r w:rsidRPr="003F6FDD">
        <w:t xml:space="preserve"> and knowledge required to plan for group counselling, develop a therapeutic alliance for change with the group, manage the group process and evaluate the outcomes of group counselling sessions. It goes beyond psycho-educational group work.</w:t>
      </w:r>
    </w:p>
    <w:p w:rsidR="00000000" w:rsidRPr="003F6FDD" w:rsidP="00833D3A">
      <w:pPr>
        <w:pStyle w:val="BodyText"/>
      </w:pPr>
      <w:r w:rsidRPr="003F6FDD">
        <w:t>This unit appl</w:t>
      </w:r>
      <w:r w:rsidRPr="003F6FDD">
        <w:t>ies to family relationship counsellors who operate with significant autonomy in therapeutic professional service roles in the community sector. The activity is self-directed.</w:t>
      </w:r>
    </w:p>
    <w:p w:rsidR="00000000" w:rsidRPr="00833D3A" w:rsidP="00833D3A">
      <w:pPr>
        <w:pStyle w:val="BodyText"/>
        <w:rPr>
          <w:i/>
        </w:rPr>
      </w:pPr>
      <w:r w:rsidRPr="00833D3A">
        <w:rPr>
          <w:rStyle w:val="Emphasis"/>
        </w:rPr>
        <w:t>The skills in this unit must be applied in accordance with Commonwealth and Stat</w:t>
      </w:r>
      <w:r w:rsidRPr="00833D3A">
        <w:rPr>
          <w:rStyle w:val="Emphasis"/>
        </w:rPr>
        <w:t>e/Territory legislation, Australian/New Zealand Standards and industry codes of practice</w:t>
      </w:r>
    </w:p>
    <w:p w:rsidR="00000000" w:rsidRPr="003F6FDD" w:rsidP="003F6FDD">
      <w:pPr>
        <w:pStyle w:val="Heading1"/>
      </w:pPr>
      <w:bookmarkStart w:id="3" w:name="O_815426"/>
      <w:bookmarkEnd w:id="3"/>
      <w:r w:rsidRPr="003F6FDD">
        <w:t>Elements and Performance Criteria</w:t>
      </w:r>
    </w:p>
    <w:tbl>
      <w:tblPr>
        <w:tblW w:w="0" w:type="auto"/>
        <w:tblLayout w:type="fixed"/>
        <w:tblCellMar>
          <w:left w:w="62" w:type="dxa"/>
          <w:right w:w="62" w:type="dxa"/>
        </w:tblCellMar>
        <w:tblLook w:val="0000"/>
      </w:tblPr>
      <w:tblGrid>
        <w:gridCol w:w="3227"/>
        <w:gridCol w:w="34"/>
        <w:gridCol w:w="5670"/>
      </w:tblGrid>
      <w:tr w:rsidTr="00833D3A">
        <w:tblPrEx>
          <w:tblW w:w="0" w:type="auto"/>
          <w:tblLayout w:type="fixed"/>
          <w:tblCellMar>
            <w:left w:w="62" w:type="dxa"/>
            <w:right w:w="62" w:type="dxa"/>
          </w:tblCellMar>
          <w:tblLook w:val="0000"/>
        </w:tblPrEx>
        <w:trPr>
          <w:tblHeader/>
        </w:trPr>
        <w:tc>
          <w:tcPr>
            <w:tcW w:w="3227" w:type="dxa"/>
            <w:tcBorders>
              <w:top w:val="nil"/>
              <w:left w:val="nil"/>
              <w:bottom w:val="nil"/>
              <w:right w:val="nil"/>
            </w:tcBorders>
            <w:tcMar>
              <w:top w:w="0" w:type="dxa"/>
              <w:left w:w="62" w:type="dxa"/>
              <w:bottom w:w="0" w:type="dxa"/>
              <w:right w:w="62" w:type="dxa"/>
            </w:tcMar>
          </w:tcPr>
          <w:p w:rsidR="00000000" w:rsidRPr="003F6FDD" w:rsidP="003F6FDD">
            <w:pPr>
              <w:pStyle w:val="BodyText"/>
            </w:pPr>
            <w:r w:rsidRPr="003F6FDD">
              <w:rPr>
                <w:rStyle w:val="SpecialBold"/>
              </w:rPr>
              <w:t>ELEMENT</w:t>
            </w:r>
          </w:p>
        </w:tc>
        <w:tc>
          <w:tcPr>
            <w:tcW w:w="5704" w:type="dxa"/>
            <w:gridSpan w:val="2"/>
            <w:tcBorders>
              <w:top w:val="nil"/>
              <w:left w:val="nil"/>
              <w:bottom w:val="nil"/>
              <w:right w:val="nil"/>
            </w:tcBorders>
            <w:tcMar>
              <w:top w:w="0" w:type="dxa"/>
              <w:left w:w="62" w:type="dxa"/>
              <w:bottom w:w="0" w:type="dxa"/>
              <w:right w:w="62" w:type="dxa"/>
            </w:tcMar>
          </w:tcPr>
          <w:p w:rsidR="00000000" w:rsidP="003F6FDD">
            <w:pPr>
              <w:pStyle w:val="BodyText"/>
              <w:rPr>
                <w:lang w:val="en-NZ"/>
              </w:rPr>
            </w:pPr>
            <w:r w:rsidRPr="003F6FDD">
              <w:rPr>
                <w:rStyle w:val="SpecialBold"/>
              </w:rPr>
              <w:t>PERFORMANCE CRITERIA</w:t>
            </w:r>
          </w:p>
        </w:tc>
      </w:tr>
      <w:tr w:rsidTr="00833D3A">
        <w:tblPrEx>
          <w:tblW w:w="0" w:type="auto"/>
          <w:tblLayout w:type="fixed"/>
          <w:tblCellMar>
            <w:left w:w="62" w:type="dxa"/>
            <w:right w:w="62" w:type="dxa"/>
          </w:tblCellMar>
          <w:tblLook w:val="0000"/>
        </w:tblPrEx>
        <w:tc>
          <w:tcPr>
            <w:tcW w:w="3261" w:type="dxa"/>
            <w:gridSpan w:val="2"/>
            <w:tcBorders>
              <w:top w:val="nil"/>
              <w:left w:val="nil"/>
              <w:bottom w:val="nil"/>
              <w:right w:val="nil"/>
            </w:tcBorders>
            <w:tcMar>
              <w:top w:w="0" w:type="dxa"/>
              <w:left w:w="62" w:type="dxa"/>
              <w:bottom w:w="0" w:type="dxa"/>
              <w:right w:w="62" w:type="dxa"/>
            </w:tcMar>
          </w:tcPr>
          <w:p w:rsidR="00000000" w:rsidRPr="003F6FDD" w:rsidP="003F6FDD">
            <w:pPr>
              <w:pStyle w:val="BodyText"/>
            </w:pPr>
            <w:r w:rsidRPr="003F6FDD">
              <w:rPr>
                <w:rStyle w:val="Emphasis"/>
              </w:rPr>
              <w:t>Elements define the essential outcomes</w:t>
            </w:r>
          </w:p>
        </w:tc>
        <w:tc>
          <w:tcPr>
            <w:tcW w:w="5670" w:type="dxa"/>
            <w:tcBorders>
              <w:top w:val="nil"/>
              <w:left w:val="nil"/>
              <w:bottom w:val="nil"/>
              <w:right w:val="nil"/>
            </w:tcBorders>
            <w:tcMar>
              <w:top w:w="0" w:type="dxa"/>
              <w:left w:w="62" w:type="dxa"/>
              <w:bottom w:w="0" w:type="dxa"/>
              <w:right w:w="62" w:type="dxa"/>
            </w:tcMar>
          </w:tcPr>
          <w:p w:rsidR="00000000" w:rsidP="003F6FDD">
            <w:pPr>
              <w:pStyle w:val="BodyText"/>
              <w:rPr>
                <w:lang w:val="en-NZ"/>
              </w:rPr>
            </w:pPr>
            <w:r w:rsidRPr="003F6FDD">
              <w:rPr>
                <w:rStyle w:val="Emphasis"/>
              </w:rPr>
              <w:t>Performance criteria describe the performance needed to demonstrate achievement of the element.</w:t>
            </w:r>
          </w:p>
        </w:tc>
      </w:tr>
      <w:tr w:rsidTr="00833D3A">
        <w:tblPrEx>
          <w:tblW w:w="0" w:type="auto"/>
          <w:tblLayout w:type="fixed"/>
          <w:tblCellMar>
            <w:left w:w="62" w:type="dxa"/>
            <w:right w:w="62" w:type="dxa"/>
          </w:tblCellMar>
          <w:tblLook w:val="0000"/>
        </w:tblPrEx>
        <w:tc>
          <w:tcPr>
            <w:tcW w:w="3227" w:type="dxa"/>
            <w:tcBorders>
              <w:top w:val="nil"/>
              <w:left w:val="nil"/>
              <w:bottom w:val="nil"/>
              <w:right w:val="nil"/>
            </w:tcBorders>
            <w:tcMar>
              <w:top w:w="0" w:type="dxa"/>
              <w:left w:w="62" w:type="dxa"/>
              <w:bottom w:w="0" w:type="dxa"/>
              <w:right w:w="62" w:type="dxa"/>
            </w:tcMar>
          </w:tcPr>
          <w:p w:rsidR="00000000" w:rsidP="003F6FDD">
            <w:pPr>
              <w:pStyle w:val="BodyText"/>
              <w:rPr>
                <w:lang w:val="en-NZ"/>
              </w:rPr>
            </w:pPr>
            <w:r w:rsidRPr="003F6FDD">
              <w:t>1. Plan for group counselling</w:t>
            </w:r>
          </w:p>
        </w:tc>
        <w:tc>
          <w:tcPr>
            <w:tcW w:w="5704" w:type="dxa"/>
            <w:gridSpan w:val="2"/>
            <w:tcBorders>
              <w:top w:val="nil"/>
              <w:left w:val="nil"/>
              <w:bottom w:val="nil"/>
              <w:right w:val="nil"/>
            </w:tcBorders>
            <w:tcMar>
              <w:top w:w="0" w:type="dxa"/>
              <w:left w:w="62" w:type="dxa"/>
              <w:bottom w:w="0" w:type="dxa"/>
              <w:right w:w="62" w:type="dxa"/>
            </w:tcMar>
          </w:tcPr>
          <w:p w:rsidR="00000000" w:rsidRPr="003F6FDD" w:rsidP="003F6FDD">
            <w:pPr>
              <w:pStyle w:val="BodyText"/>
            </w:pPr>
            <w:r w:rsidRPr="003F6FDD">
              <w:t>1.1 Develop criteria for appropriate participant selection</w:t>
            </w:r>
          </w:p>
          <w:p w:rsidR="00000000" w:rsidRPr="003F6FDD" w:rsidP="003F6FDD">
            <w:pPr>
              <w:pStyle w:val="BodyText"/>
            </w:pPr>
            <w:r w:rsidRPr="003F6FDD">
              <w:t>1.2  Implement ethical processes for participant selection according t</w:t>
            </w:r>
            <w:r w:rsidRPr="003F6FDD">
              <w:t>o nature of the intervention and individual client needs</w:t>
            </w:r>
          </w:p>
          <w:p w:rsidR="00000000" w:rsidRPr="003F6FDD" w:rsidP="003F6FDD">
            <w:pPr>
              <w:pStyle w:val="BodyText"/>
            </w:pPr>
            <w:r w:rsidRPr="003F6FDD">
              <w:t>1.3 Document and record member selection process in line with established practice and organisation procedures</w:t>
            </w:r>
          </w:p>
          <w:p w:rsidR="00000000" w:rsidRPr="003F6FDD" w:rsidP="003F6FDD">
            <w:pPr>
              <w:pStyle w:val="BodyText"/>
            </w:pPr>
            <w:r w:rsidRPr="003F6FDD">
              <w:t>1.4 Identify a suitable supervisor for group counselling and negotiate a supervision pla</w:t>
            </w:r>
            <w:r w:rsidRPr="003F6FDD">
              <w:t>n based on the planned counselling and participate profile</w:t>
            </w:r>
          </w:p>
          <w:p w:rsidR="00000000" w:rsidP="003F6FDD">
            <w:pPr>
              <w:pStyle w:val="BodyText"/>
              <w:rPr>
                <w:lang w:val="en-NZ"/>
              </w:rPr>
            </w:pPr>
          </w:p>
        </w:tc>
      </w:tr>
      <w:tr w:rsidTr="00833D3A">
        <w:tblPrEx>
          <w:tblW w:w="0" w:type="auto"/>
          <w:tblLayout w:type="fixed"/>
          <w:tblCellMar>
            <w:left w:w="62" w:type="dxa"/>
            <w:right w:w="62" w:type="dxa"/>
          </w:tblCellMar>
          <w:tblLook w:val="0000"/>
        </w:tblPrEx>
        <w:tc>
          <w:tcPr>
            <w:tcW w:w="3227" w:type="dxa"/>
            <w:tcBorders>
              <w:top w:val="nil"/>
              <w:left w:val="nil"/>
              <w:bottom w:val="nil"/>
              <w:right w:val="nil"/>
            </w:tcBorders>
            <w:tcMar>
              <w:top w:w="0" w:type="dxa"/>
              <w:left w:w="62" w:type="dxa"/>
              <w:bottom w:w="0" w:type="dxa"/>
              <w:right w:w="62" w:type="dxa"/>
            </w:tcMar>
          </w:tcPr>
          <w:p w:rsidR="00000000" w:rsidRPr="003F6FDD" w:rsidP="003F6FDD">
            <w:pPr>
              <w:pStyle w:val="BodyText"/>
            </w:pPr>
            <w:r w:rsidRPr="003F6FDD">
              <w:t>2. Develop a therapeutic alliance for interpersonal learning and change</w:t>
            </w:r>
          </w:p>
          <w:p w:rsidR="00000000">
            <w:pPr>
              <w:pStyle w:val="BodyText"/>
              <w:keepLines w:val="0"/>
              <w:spacing w:before="0" w:after="0"/>
              <w:rPr>
                <w:rFonts w:ascii="Tahoma" w:hAnsi="Tahoma"/>
                <w:sz w:val="20"/>
                <w:lang w:val="en-NZ"/>
              </w:rPr>
            </w:pPr>
          </w:p>
        </w:tc>
        <w:tc>
          <w:tcPr>
            <w:tcW w:w="5704" w:type="dxa"/>
            <w:gridSpan w:val="2"/>
            <w:tcBorders>
              <w:top w:val="nil"/>
              <w:left w:val="nil"/>
              <w:bottom w:val="nil"/>
              <w:right w:val="nil"/>
            </w:tcBorders>
            <w:tcMar>
              <w:top w:w="0" w:type="dxa"/>
              <w:left w:w="62" w:type="dxa"/>
              <w:bottom w:w="0" w:type="dxa"/>
              <w:right w:w="62" w:type="dxa"/>
            </w:tcMar>
          </w:tcPr>
          <w:p w:rsidR="00000000" w:rsidRPr="003F6FDD" w:rsidP="003F6FDD">
            <w:pPr>
              <w:pStyle w:val="BodyText"/>
            </w:pPr>
            <w:r w:rsidRPr="003F6FDD">
              <w:t xml:space="preserve">2.1 Establish agreements with group members about the way that the group will operate </w:t>
            </w:r>
          </w:p>
          <w:p w:rsidR="00000000" w:rsidRPr="003F6FDD" w:rsidP="003F6FDD">
            <w:pPr>
              <w:pStyle w:val="BodyText"/>
            </w:pPr>
            <w:r w:rsidRPr="003F6FDD">
              <w:t>2.2 Develop goals for and with the counselling group according to the nature and needs of the group</w:t>
            </w:r>
          </w:p>
          <w:p w:rsidR="00000000" w:rsidRPr="003F6FDD" w:rsidP="003F6FDD">
            <w:pPr>
              <w:pStyle w:val="BodyText"/>
            </w:pPr>
            <w:r w:rsidRPr="003F6FDD">
              <w:t>2.3 Share information that prepares group members for participation in the group process</w:t>
            </w:r>
          </w:p>
          <w:p w:rsidR="00000000" w:rsidRPr="003F6FDD" w:rsidP="003F6FDD">
            <w:pPr>
              <w:pStyle w:val="BodyText"/>
            </w:pPr>
            <w:r w:rsidRPr="003F6FDD">
              <w:t>2.4 Develop appropriate safety measures between the group and group</w:t>
            </w:r>
            <w:r w:rsidRPr="003F6FDD">
              <w:t xml:space="preserve"> leader</w:t>
            </w:r>
          </w:p>
          <w:p w:rsidR="00000000" w:rsidRPr="003F6FDD" w:rsidP="003F6FDD">
            <w:pPr>
              <w:pStyle w:val="BodyText"/>
            </w:pPr>
            <w:r w:rsidRPr="003F6FDD">
              <w:t>2.5 Reflect on and respond to potential influence of own values on group participants</w:t>
            </w:r>
          </w:p>
          <w:p w:rsidR="00000000" w:rsidP="003F6FDD">
            <w:pPr>
              <w:pStyle w:val="BodyText"/>
              <w:rPr>
                <w:lang w:val="en-NZ"/>
              </w:rPr>
            </w:pPr>
          </w:p>
        </w:tc>
      </w:tr>
      <w:tr w:rsidTr="00833D3A">
        <w:tblPrEx>
          <w:tblW w:w="0" w:type="auto"/>
          <w:tblLayout w:type="fixed"/>
          <w:tblCellMar>
            <w:left w:w="62" w:type="dxa"/>
            <w:right w:w="62" w:type="dxa"/>
          </w:tblCellMar>
          <w:tblLook w:val="0000"/>
        </w:tblPrEx>
        <w:tc>
          <w:tcPr>
            <w:tcW w:w="3227" w:type="dxa"/>
            <w:tcBorders>
              <w:top w:val="nil"/>
              <w:left w:val="nil"/>
              <w:bottom w:val="nil"/>
              <w:right w:val="nil"/>
            </w:tcBorders>
            <w:tcMar>
              <w:top w:w="0" w:type="dxa"/>
              <w:left w:w="62" w:type="dxa"/>
              <w:bottom w:w="0" w:type="dxa"/>
              <w:right w:w="62" w:type="dxa"/>
            </w:tcMar>
          </w:tcPr>
          <w:p w:rsidR="00000000" w:rsidP="003F6FDD">
            <w:pPr>
              <w:pStyle w:val="BodyText"/>
              <w:rPr>
                <w:lang w:val="en-NZ"/>
              </w:rPr>
            </w:pPr>
            <w:r w:rsidRPr="003F6FDD">
              <w:t>3. Manage the group counselling process</w:t>
            </w:r>
          </w:p>
        </w:tc>
        <w:tc>
          <w:tcPr>
            <w:tcW w:w="5704" w:type="dxa"/>
            <w:gridSpan w:val="2"/>
            <w:tcBorders>
              <w:top w:val="nil"/>
              <w:left w:val="nil"/>
              <w:bottom w:val="nil"/>
              <w:right w:val="nil"/>
            </w:tcBorders>
            <w:tcMar>
              <w:top w:w="0" w:type="dxa"/>
              <w:left w:w="62" w:type="dxa"/>
              <w:bottom w:w="0" w:type="dxa"/>
              <w:right w:w="62" w:type="dxa"/>
            </w:tcMar>
          </w:tcPr>
          <w:p w:rsidR="00000000" w:rsidRPr="003F6FDD" w:rsidP="003F6FDD">
            <w:pPr>
              <w:pStyle w:val="BodyText"/>
            </w:pPr>
            <w:r w:rsidRPr="003F6FDD">
              <w:t>3.1 Model and encourage respectful communication within the group that addresses the diversity of participant needs</w:t>
            </w:r>
          </w:p>
          <w:p w:rsidR="00000000" w:rsidRPr="003F6FDD" w:rsidP="003F6FDD">
            <w:pPr>
              <w:pStyle w:val="BodyText"/>
            </w:pPr>
            <w:r w:rsidRPr="003F6FDD">
              <w:t xml:space="preserve">3.2 </w:t>
            </w:r>
            <w:r w:rsidRPr="003F6FDD">
              <w:t>Manage key transitions and stages of group development using established group work practices and engagement strategies</w:t>
            </w:r>
          </w:p>
          <w:p w:rsidR="00000000" w:rsidRPr="003F6FDD" w:rsidP="003F6FDD">
            <w:pPr>
              <w:pStyle w:val="BodyText"/>
            </w:pPr>
            <w:r w:rsidRPr="003F6FDD">
              <w:t>3.3 Facilitate the group in ways that assist participants to develop connections with each other and with their own thoughts, feelings a</w:t>
            </w:r>
            <w:r w:rsidRPr="003F6FDD">
              <w:t>nd actions</w:t>
            </w:r>
          </w:p>
          <w:p w:rsidR="00000000" w:rsidRPr="003F6FDD" w:rsidP="003F6FDD">
            <w:pPr>
              <w:pStyle w:val="BodyText"/>
            </w:pPr>
            <w:r w:rsidRPr="003F6FDD">
              <w:t>3.4 Use strategies that assist group members to develop self awareness, awareness of change and their use of defences</w:t>
            </w:r>
          </w:p>
          <w:p w:rsidR="00000000" w:rsidRPr="003F6FDD" w:rsidP="003F6FDD">
            <w:pPr>
              <w:pStyle w:val="BodyText"/>
            </w:pPr>
            <w:r w:rsidRPr="003F6FDD">
              <w:t>3.5 Identify and manage issues of transference and counter transference</w:t>
            </w:r>
          </w:p>
          <w:p w:rsidR="00000000" w:rsidRPr="003F6FDD" w:rsidP="003F6FDD">
            <w:pPr>
              <w:pStyle w:val="BodyText"/>
            </w:pPr>
            <w:r w:rsidRPr="003F6FDD">
              <w:t>3.6 Identify and manage conflict and negative behaviour</w:t>
            </w:r>
            <w:r w:rsidRPr="003F6FDD">
              <w:t>s constructively</w:t>
            </w:r>
          </w:p>
          <w:p w:rsidR="00000000" w:rsidRPr="003F6FDD" w:rsidP="003F6FDD">
            <w:pPr>
              <w:pStyle w:val="BodyText"/>
            </w:pPr>
            <w:r w:rsidRPr="003F6FDD">
              <w:t xml:space="preserve">3.7 Monitor the therapeutic alliance at an individual and whole-of-group level </w:t>
            </w:r>
          </w:p>
          <w:p w:rsidR="00000000" w:rsidRPr="003F6FDD" w:rsidP="003F6FDD">
            <w:pPr>
              <w:pStyle w:val="BodyText"/>
            </w:pPr>
            <w:r w:rsidRPr="003F6FDD">
              <w:t>3.8 Facilitate group member debriefing according to individual needs</w:t>
            </w:r>
          </w:p>
          <w:p w:rsidR="00000000" w:rsidRPr="003F6FDD" w:rsidP="003F6FDD">
            <w:pPr>
              <w:pStyle w:val="BodyText"/>
            </w:pPr>
            <w:r w:rsidRPr="003F6FDD">
              <w:t xml:space="preserve">3.9 Document observations and outcomes of sessions </w:t>
            </w:r>
            <w:r w:rsidRPr="003F6FDD">
              <w:t>according to professional standards and</w:t>
            </w:r>
            <w:r w:rsidRPr="003F6FDD">
              <w:t xml:space="preserve"> organisation requirements</w:t>
            </w:r>
          </w:p>
          <w:p w:rsidR="00000000" w:rsidP="003F6FDD">
            <w:pPr>
              <w:pStyle w:val="BodyText"/>
              <w:rPr>
                <w:lang w:val="en-NZ"/>
              </w:rPr>
            </w:pPr>
          </w:p>
        </w:tc>
      </w:tr>
      <w:tr w:rsidTr="00833D3A">
        <w:tblPrEx>
          <w:tblW w:w="0" w:type="auto"/>
          <w:tblLayout w:type="fixed"/>
          <w:tblCellMar>
            <w:left w:w="62" w:type="dxa"/>
            <w:right w:w="62" w:type="dxa"/>
          </w:tblCellMar>
          <w:tblLook w:val="0000"/>
        </w:tblPrEx>
        <w:tc>
          <w:tcPr>
            <w:tcW w:w="3227" w:type="dxa"/>
            <w:tcBorders>
              <w:top w:val="nil"/>
              <w:left w:val="nil"/>
              <w:bottom w:val="nil"/>
              <w:right w:val="nil"/>
            </w:tcBorders>
            <w:tcMar>
              <w:top w:w="0" w:type="dxa"/>
              <w:left w:w="62" w:type="dxa"/>
              <w:bottom w:w="0" w:type="dxa"/>
              <w:right w:w="62" w:type="dxa"/>
            </w:tcMar>
          </w:tcPr>
          <w:p w:rsidR="00000000" w:rsidP="003F6FDD">
            <w:pPr>
              <w:pStyle w:val="BodyText"/>
              <w:rPr>
                <w:lang w:val="en-NZ"/>
              </w:rPr>
            </w:pPr>
            <w:r w:rsidRPr="003F6FDD">
              <w:t>4. Evaluate and reflect on group counselling</w:t>
            </w:r>
          </w:p>
        </w:tc>
        <w:tc>
          <w:tcPr>
            <w:tcW w:w="5704" w:type="dxa"/>
            <w:gridSpan w:val="2"/>
            <w:tcBorders>
              <w:top w:val="nil"/>
              <w:left w:val="nil"/>
              <w:bottom w:val="nil"/>
              <w:right w:val="nil"/>
            </w:tcBorders>
            <w:tcMar>
              <w:top w:w="0" w:type="dxa"/>
              <w:left w:w="62" w:type="dxa"/>
              <w:bottom w:w="0" w:type="dxa"/>
              <w:right w:w="62" w:type="dxa"/>
            </w:tcMar>
          </w:tcPr>
          <w:p w:rsidR="00000000" w:rsidRPr="003F6FDD" w:rsidP="003F6FDD">
            <w:pPr>
              <w:pStyle w:val="BodyText"/>
            </w:pPr>
            <w:r w:rsidRPr="003F6FDD">
              <w:t>4.1 Evaluate group member patterns of improvement and change according to individual and group goals</w:t>
            </w:r>
          </w:p>
          <w:p w:rsidR="00000000" w:rsidRPr="003F6FDD" w:rsidP="003F6FDD">
            <w:pPr>
              <w:pStyle w:val="BodyText"/>
            </w:pPr>
            <w:r w:rsidRPr="003F6FDD">
              <w:t xml:space="preserve">4.2 Use evaluation processes that allow group members to provide feedback </w:t>
            </w:r>
          </w:p>
          <w:p w:rsidR="00000000" w:rsidRPr="003F6FDD" w:rsidP="003F6FDD">
            <w:pPr>
              <w:pStyle w:val="BodyText"/>
            </w:pPr>
            <w:r w:rsidRPr="003F6FDD">
              <w:t>4.3 Integrate evaluation of group counselling sessions into a broader reflective practice framework</w:t>
            </w:r>
          </w:p>
          <w:p w:rsidR="00000000" w:rsidRPr="003F6FDD" w:rsidP="003F6FDD">
            <w:pPr>
              <w:pStyle w:val="BodyText"/>
            </w:pPr>
            <w:r w:rsidRPr="003F6FDD">
              <w:t>4.4 Participate in supervision according to planned approaches and apply learning to future work</w:t>
            </w:r>
          </w:p>
        </w:tc>
      </w:tr>
    </w:tbl>
    <w:p w:rsidR="00000000" w:rsidRPr="003F6FDD" w:rsidP="003F6FDD">
      <w:pPr>
        <w:pStyle w:val="BodyText"/>
      </w:pPr>
    </w:p>
    <w:p w:rsidR="00000000" w:rsidRPr="003F6FDD" w:rsidP="003F6FDD">
      <w:pPr>
        <w:pStyle w:val="AllowPageBreak"/>
      </w:pPr>
    </w:p>
    <w:p w:rsidR="00000000" w:rsidRPr="003F6FDD" w:rsidP="003F6FDD">
      <w:pPr>
        <w:pStyle w:val="Heading1"/>
      </w:pPr>
      <w:bookmarkStart w:id="4" w:name="O_815427"/>
      <w:bookmarkEnd w:id="4"/>
      <w:r w:rsidRPr="003F6FDD">
        <w:t>Foundation Skills</w:t>
      </w:r>
    </w:p>
    <w:p w:rsidR="00000000" w:rsidRPr="00833D3A" w:rsidP="00833D3A">
      <w:pPr>
        <w:pStyle w:val="BodyText"/>
        <w:rPr>
          <w:i/>
        </w:rPr>
      </w:pPr>
      <w:r w:rsidRPr="00833D3A">
        <w:rPr>
          <w:rStyle w:val="Emphasis"/>
        </w:rPr>
        <w:t xml:space="preserve">The Foundation Skills </w:t>
      </w:r>
      <w:r w:rsidRPr="00833D3A">
        <w:rPr>
          <w:rStyle w:val="Emphasis"/>
        </w:rPr>
        <w:t>describe those required skills (language, literacy, numeracy and employment skills) that are essential to performance.</w:t>
      </w:r>
    </w:p>
    <w:p w:rsidR="00000000" w:rsidRPr="003F6FDD" w:rsidP="00833D3A">
      <w:pPr>
        <w:pStyle w:val="BodyText"/>
      </w:pPr>
      <w:r w:rsidRPr="003F6FDD">
        <w:t>Foundation skills essential to performance are explicit in the performance criteria of this unit of competency.</w:t>
      </w:r>
    </w:p>
    <w:p w:rsidR="00000000" w:rsidRPr="003F6FDD" w:rsidP="003F6FDD">
      <w:pPr>
        <w:pStyle w:val="Heading1"/>
      </w:pPr>
      <w:bookmarkStart w:id="5" w:name="O_815429"/>
      <w:bookmarkEnd w:id="5"/>
      <w:r w:rsidRPr="003F6FDD">
        <w:t>Unit Ma</w:t>
      </w:r>
      <w:r w:rsidRPr="003F6FDD">
        <w:t>pping Information</w:t>
      </w:r>
    </w:p>
    <w:p w:rsidR="00000000" w:rsidRPr="003F6FDD" w:rsidP="00833D3A">
      <w:pPr>
        <w:pStyle w:val="BodyText"/>
      </w:pPr>
      <w:r w:rsidRPr="003F6FDD">
        <w:t>No equivalent unit.</w:t>
      </w:r>
    </w:p>
    <w:p w:rsidR="00000000" w:rsidRPr="003F6FDD" w:rsidP="003F6FDD">
      <w:pPr>
        <w:pStyle w:val="Heading1"/>
      </w:pPr>
      <w:bookmarkStart w:id="6" w:name="O_815436"/>
      <w:bookmarkEnd w:id="6"/>
      <w:r w:rsidRPr="003F6FDD">
        <w:t>Links</w:t>
      </w:r>
    </w:p>
    <w:p w:rsidR="00000000" w:rsidRPr="003F6FDD" w:rsidP="00833D3A">
      <w:pPr>
        <w:pStyle w:val="BodyText"/>
      </w:pPr>
      <w:r w:rsidRPr="003F6FDD">
        <w:t xml:space="preserve">Companion Volume implementation guides are found in VETNet - </w:t>
      </w:r>
      <w:r>
        <w:fldChar w:fldCharType="begin"/>
      </w:r>
      <w:r>
        <w:instrText xml:space="preserve"> HYPERLINK "https://vetnet.gov.au/Pages/TrainingDocs.aspx?q=5e0c25cc-3d9d-4b43-80d3-bd22cc4f1e53" </w:instrText>
      </w:r>
      <w:r>
        <w:fldChar w:fldCharType="separate"/>
      </w:r>
      <w:r w:rsidRPr="00243873">
        <w:rPr>
          <w:rStyle w:val="Hyperlink"/>
        </w:rPr>
        <w:t>https://vetnet.gov.au/Pages/TrainingDocs.aspx?q=5e0c25cc-3d9d-4b43-80d3-bd22cc4f1e53</w:t>
      </w:r>
      <w:r>
        <w:fldChar w:fldCharType="end"/>
      </w:r>
    </w:p>
    <w:p w:rsidR="00000000" w:rsidRPr="003F6FDD" w:rsidP="00833D3A">
      <w:pPr>
        <w:pStyle w:val="BodyText"/>
        <w:sectPr w:rsidSect="003F6FDD">
          <w:headerReference w:type="default" r:id="rId10"/>
          <w:footerReference w:type="default" r:id="rId11"/>
          <w:pgSz w:w="11908" w:h="16833"/>
          <w:pgMar w:top="1702" w:right="1418" w:bottom="1702" w:left="1418" w:header="992" w:footer="992" w:gutter="0"/>
          <w:cols w:space="720"/>
          <w:noEndnote/>
          <w:docGrid w:linePitch="299"/>
        </w:sectPr>
      </w:pPr>
    </w:p>
    <w:p w:rsidR="00000000" w:rsidRPr="003F6FDD" w:rsidP="003F6FDD">
      <w:pPr>
        <w:pStyle w:val="SuperHeading"/>
      </w:pPr>
      <w:r w:rsidRPr="003F6FDD">
        <w:t>As</w:t>
      </w:r>
      <w:r w:rsidRPr="003F6FDD">
        <w:t>sessment Requirements for CHCGRP005 Plan and provide group counselling</w:t>
      </w:r>
    </w:p>
    <w:p w:rsidR="00000000" w:rsidRPr="003F6FDD" w:rsidP="003F6FDD">
      <w:pPr>
        <w:pStyle w:val="Heading1"/>
      </w:pPr>
      <w:bookmarkStart w:id="7" w:name="O_815431"/>
      <w:bookmarkEnd w:id="7"/>
      <w:r w:rsidRPr="003F6FDD">
        <w:t>Modification History</w:t>
      </w:r>
    </w:p>
    <w:tbl>
      <w:tblPr>
        <w:tblW w:w="0" w:type="auto"/>
        <w:tblLayout w:type="fixed"/>
        <w:tblCellMar>
          <w:left w:w="62" w:type="dxa"/>
          <w:right w:w="62" w:type="dxa"/>
        </w:tblCellMar>
        <w:tblLook w:val="0000"/>
      </w:tblPr>
      <w:tblGrid>
        <w:gridCol w:w="2790"/>
        <w:gridCol w:w="6344"/>
      </w:tblGrid>
      <w:tr w:rsidTr="003F6FDD">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F6FDD" w:rsidP="003F6FDD">
            <w:pPr>
              <w:pStyle w:val="BodyText"/>
            </w:pPr>
            <w:r w:rsidRPr="003F6FDD">
              <w:rPr>
                <w:rStyle w:val="SpecialBold"/>
              </w:rPr>
              <w:t>Release</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6FDD">
            <w:pPr>
              <w:pStyle w:val="BodyText"/>
              <w:rPr>
                <w:lang w:val="en-NZ"/>
              </w:rPr>
            </w:pPr>
            <w:r w:rsidRPr="003F6FDD">
              <w:rPr>
                <w:rStyle w:val="SpecialBold"/>
              </w:rPr>
              <w:t>Comments</w:t>
            </w:r>
          </w:p>
        </w:tc>
      </w:tr>
      <w:tr w:rsidTr="003F6FDD">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6FDD">
            <w:pPr>
              <w:pStyle w:val="BodyText"/>
              <w:rPr>
                <w:lang w:val="en-NZ"/>
              </w:rPr>
            </w:pPr>
            <w:r w:rsidRPr="003F6FDD">
              <w:t>Release 1</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F6FDD" w:rsidP="003F6FDD">
            <w:pPr>
              <w:pStyle w:val="BodyText"/>
            </w:pPr>
            <w:r w:rsidRPr="003F6FDD">
              <w:t xml:space="preserve">This version was released in </w:t>
            </w:r>
            <w:r w:rsidRPr="003F6FDD">
              <w:rPr>
                <w:rStyle w:val="Emphasis"/>
              </w:rPr>
              <w:t>CHC Community Services Training Package</w:t>
            </w:r>
            <w:r w:rsidRPr="003F6FDD">
              <w:t xml:space="preserve"> </w:t>
            </w:r>
            <w:r w:rsidRPr="003F6FDD">
              <w:rPr>
                <w:rStyle w:val="Emphasis"/>
              </w:rPr>
              <w:t>release 3.0</w:t>
            </w:r>
            <w:r w:rsidRPr="003F6FDD">
              <w:t xml:space="preserve"> and meets the requirements of the 2012 Standards for Training Packages.</w:t>
            </w:r>
          </w:p>
          <w:p w:rsidR="00000000" w:rsidRPr="003F6FDD" w:rsidP="003F6FDD">
            <w:pPr>
              <w:pStyle w:val="BodyText"/>
            </w:pPr>
            <w:r w:rsidRPr="003F6FDD">
              <w:t xml:space="preserve">Merged CHCFCS805B/CHCGROUP805B/CHCGROUP806B/CHCGROUP807B. </w:t>
            </w:r>
          </w:p>
          <w:p w:rsidR="00000000" w:rsidRPr="003F6FDD" w:rsidP="003F6FDD">
            <w:pPr>
              <w:pStyle w:val="BodyText"/>
            </w:pPr>
            <w:r w:rsidRPr="003F6FDD">
              <w:t xml:space="preserve">Significant changes to the elements and performance criteria. New evidence requirements for assessment including volume and </w:t>
            </w:r>
            <w:r w:rsidRPr="003F6FDD">
              <w:t>frequency requirements. Significant change to knowledge evidence.</w:t>
            </w:r>
          </w:p>
        </w:tc>
      </w:tr>
    </w:tbl>
    <w:p w:rsidR="00000000" w:rsidRPr="003F6FDD" w:rsidP="003F6FDD">
      <w:pPr>
        <w:pStyle w:val="BodyText"/>
      </w:pPr>
    </w:p>
    <w:p w:rsidR="00000000" w:rsidRPr="003F6FDD" w:rsidP="003F6FDD">
      <w:pPr>
        <w:pStyle w:val="AllowPageBreak"/>
      </w:pPr>
    </w:p>
    <w:p w:rsidR="00000000" w:rsidRPr="003F6FDD" w:rsidP="003F6FDD">
      <w:pPr>
        <w:pStyle w:val="Heading1"/>
      </w:pPr>
      <w:bookmarkStart w:id="8" w:name="O_815432"/>
      <w:bookmarkEnd w:id="8"/>
      <w:r w:rsidRPr="003F6FDD">
        <w:t>Performance Evidence</w:t>
      </w:r>
    </w:p>
    <w:p w:rsidR="00000000" w:rsidRPr="003F6FDD" w:rsidP="00833D3A">
      <w:pPr>
        <w:pStyle w:val="BodyText"/>
      </w:pPr>
      <w:r w:rsidRPr="003F6FDD">
        <w:t>The candidate must show evidence of the ability to complete tasks outlined in elements and performance criteria of this unit, manage tasks and manage contingencies in the context of the job role. There must be evidence that the candidate has:</w:t>
      </w:r>
    </w:p>
    <w:p w:rsidR="00000000" w:rsidRPr="003F6FDD" w:rsidP="003F6FDD">
      <w:pPr>
        <w:pStyle w:val="ListBullet"/>
      </w:pPr>
      <w:r w:rsidRPr="003F6FDD">
        <w:t>planned, fac</w:t>
      </w:r>
      <w:r w:rsidRPr="003F6FDD">
        <w:t xml:space="preserve">ilitated and evaluated at least 3 different group counselling sessions, each with a minimum group size of 5 people </w:t>
      </w:r>
    </w:p>
    <w:p w:rsidR="00000000" w:rsidRPr="003F6FDD" w:rsidP="003F6FDD">
      <w:pPr>
        <w:pStyle w:val="ListBullet"/>
      </w:pPr>
      <w:r w:rsidRPr="003F6FDD">
        <w:t>facilitated sessions that individually or cumulatively involve:</w:t>
      </w:r>
    </w:p>
    <w:p w:rsidR="00000000" w:rsidRPr="003F6FDD" w:rsidP="003F6FDD">
      <w:pPr>
        <w:pStyle w:val="ListBullet2"/>
      </w:pPr>
      <w:r w:rsidRPr="003F6FDD">
        <w:t xml:space="preserve">sessions with varied goals </w:t>
      </w:r>
    </w:p>
    <w:p w:rsidR="00000000" w:rsidRPr="003F6FDD" w:rsidP="003F6FDD">
      <w:pPr>
        <w:pStyle w:val="ListBullet2"/>
      </w:pPr>
      <w:r w:rsidRPr="003F6FDD">
        <w:t>participants of different genders ages</w:t>
      </w:r>
    </w:p>
    <w:p w:rsidR="00000000" w:rsidRPr="003F6FDD" w:rsidP="003F6FDD">
      <w:pPr>
        <w:pStyle w:val="ListBullet2"/>
      </w:pPr>
      <w:r w:rsidRPr="003F6FDD">
        <w:t>participants with different issues and challenges</w:t>
      </w:r>
    </w:p>
    <w:p w:rsidR="00000000" w:rsidRPr="003F6FDD" w:rsidP="003F6FDD">
      <w:pPr>
        <w:pStyle w:val="ListBullet"/>
      </w:pPr>
      <w:r w:rsidRPr="003F6FDD">
        <w:t>managed the group counselling process according to established group work principles using the following communication and counselling skills:</w:t>
      </w:r>
    </w:p>
    <w:p w:rsidR="00000000" w:rsidRPr="003F6FDD" w:rsidP="003F6FDD">
      <w:pPr>
        <w:pStyle w:val="ListBullet2"/>
      </w:pPr>
      <w:r w:rsidRPr="003F6FDD">
        <w:t>challenging</w:t>
      </w:r>
    </w:p>
    <w:p w:rsidR="00000000" w:rsidRPr="003F6FDD" w:rsidP="003F6FDD">
      <w:pPr>
        <w:pStyle w:val="ListBullet2"/>
      </w:pPr>
      <w:r w:rsidRPr="003F6FDD">
        <w:t>collaboration</w:t>
      </w:r>
    </w:p>
    <w:p w:rsidR="00000000" w:rsidRPr="003F6FDD" w:rsidP="003F6FDD">
      <w:pPr>
        <w:pStyle w:val="ListBullet2"/>
      </w:pPr>
      <w:r w:rsidRPr="003F6FDD">
        <w:t xml:space="preserve">conflict resolution </w:t>
      </w:r>
    </w:p>
    <w:p w:rsidR="00000000" w:rsidRPr="003F6FDD" w:rsidP="003F6FDD">
      <w:pPr>
        <w:pStyle w:val="ListBullet2"/>
      </w:pPr>
      <w:r w:rsidRPr="003F6FDD">
        <w:t>different styl</w:t>
      </w:r>
      <w:r w:rsidRPr="003F6FDD">
        <w:t>es of group leadership</w:t>
      </w:r>
    </w:p>
    <w:p w:rsidR="00000000" w:rsidRPr="003F6FDD" w:rsidP="003F6FDD">
      <w:pPr>
        <w:pStyle w:val="ListBullet2"/>
      </w:pPr>
      <w:r w:rsidRPr="003F6FDD">
        <w:t>effective non-verbal communication</w:t>
      </w:r>
    </w:p>
    <w:p w:rsidR="00000000" w:rsidRPr="003F6FDD" w:rsidP="003F6FDD">
      <w:pPr>
        <w:pStyle w:val="ListBullet2"/>
      </w:pPr>
      <w:r w:rsidRPr="003F6FDD">
        <w:t>empathetic responding</w:t>
      </w:r>
    </w:p>
    <w:p w:rsidR="00000000" w:rsidRPr="003F6FDD" w:rsidP="003F6FDD">
      <w:pPr>
        <w:pStyle w:val="ListBullet2"/>
      </w:pPr>
      <w:r w:rsidRPr="003F6FDD">
        <w:t>focusing</w:t>
      </w:r>
    </w:p>
    <w:p w:rsidR="00000000" w:rsidRPr="003F6FDD" w:rsidP="003F6FDD">
      <w:pPr>
        <w:pStyle w:val="ListBullet2"/>
      </w:pPr>
      <w:r w:rsidRPr="003F6FDD">
        <w:t>listening</w:t>
      </w:r>
    </w:p>
    <w:p w:rsidR="00000000" w:rsidRPr="003F6FDD" w:rsidP="003F6FDD">
      <w:pPr>
        <w:pStyle w:val="ListBullet2"/>
      </w:pPr>
      <w:r w:rsidRPr="003F6FDD">
        <w:t>negotiation</w:t>
      </w:r>
    </w:p>
    <w:p w:rsidR="00000000" w:rsidRPr="003F6FDD" w:rsidP="003F6FDD">
      <w:pPr>
        <w:pStyle w:val="ListBullet2"/>
      </w:pPr>
      <w:r w:rsidRPr="003F6FDD">
        <w:t>paraphrasing</w:t>
      </w:r>
    </w:p>
    <w:p w:rsidR="00000000" w:rsidRPr="003F6FDD" w:rsidP="003F6FDD">
      <w:pPr>
        <w:pStyle w:val="ListBullet2"/>
      </w:pPr>
      <w:r w:rsidRPr="003F6FDD">
        <w:t>reframing</w:t>
      </w:r>
    </w:p>
    <w:p w:rsidR="00000000" w:rsidRPr="003F6FDD" w:rsidP="003F6FDD">
      <w:pPr>
        <w:pStyle w:val="ListBullet2"/>
      </w:pPr>
      <w:r w:rsidRPr="003F6FDD">
        <w:t>questioning</w:t>
      </w:r>
    </w:p>
    <w:p w:rsidR="00000000" w:rsidRPr="003F6FDD" w:rsidP="003F6FDD">
      <w:pPr>
        <w:pStyle w:val="ListBullet2"/>
      </w:pPr>
      <w:r w:rsidRPr="003F6FDD">
        <w:t>summarising</w:t>
      </w:r>
    </w:p>
    <w:p w:rsidR="00000000" w:rsidRPr="003F6FDD" w:rsidP="003F6FDD">
      <w:pPr>
        <w:pStyle w:val="ListBullet2"/>
      </w:pPr>
      <w:r w:rsidRPr="003F6FDD">
        <w:t>techniques for maintaining group cohesion</w:t>
      </w:r>
    </w:p>
    <w:p w:rsidR="00000000" w:rsidRPr="003F6FDD" w:rsidP="003F6FDD">
      <w:pPr>
        <w:pStyle w:val="ListBullet"/>
      </w:pPr>
      <w:r w:rsidRPr="003F6FDD">
        <w:t>completed a structured process of evaluation and reflection for at least 3 group counselling sessions.</w:t>
      </w:r>
    </w:p>
    <w:p w:rsidR="00000000" w:rsidRPr="003F6FDD" w:rsidP="003F6FDD">
      <w:pPr>
        <w:pStyle w:val="AllowPageBreak"/>
      </w:pPr>
    </w:p>
    <w:p w:rsidR="00000000" w:rsidRPr="003F6FDD" w:rsidP="003F6FDD">
      <w:pPr>
        <w:pStyle w:val="Heading1"/>
      </w:pPr>
      <w:bookmarkStart w:id="9" w:name="O_815433"/>
      <w:bookmarkEnd w:id="9"/>
      <w:r w:rsidRPr="003F6FDD">
        <w:t>Knowledge Evidence</w:t>
      </w:r>
    </w:p>
    <w:p w:rsidR="00000000" w:rsidRPr="003F6FDD" w:rsidP="00833D3A">
      <w:pPr>
        <w:pStyle w:val="BodyText"/>
      </w:pPr>
      <w:r w:rsidRPr="003F6FDD">
        <w:t>The candidate must be able to demonstrate essential knowledge required to effectively complete tasks outlined in elem</w:t>
      </w:r>
      <w:r w:rsidRPr="003F6FDD">
        <w:t>ents and performance criteria of this unit, manage tasks and manage contingencies in the context of the work role. This includes knowledge of:</w:t>
      </w:r>
    </w:p>
    <w:p w:rsidR="00000000" w:rsidRPr="003F6FDD" w:rsidP="003F6FDD">
      <w:pPr>
        <w:pStyle w:val="ListBullet"/>
      </w:pPr>
      <w:r w:rsidRPr="003F6FDD">
        <w:t>legal and ethical considerations for group counselling work, and how these are applied in organisations and indi</w:t>
      </w:r>
      <w:r w:rsidRPr="003F6FDD">
        <w:t>vidual practice:</w:t>
      </w:r>
    </w:p>
    <w:p w:rsidR="00000000" w:rsidRPr="003F6FDD" w:rsidP="003F6FDD">
      <w:pPr>
        <w:pStyle w:val="ListBullet2"/>
      </w:pPr>
      <w:r w:rsidRPr="003F6FDD">
        <w:t xml:space="preserve">codes of conduct </w:t>
      </w:r>
    </w:p>
    <w:p w:rsidR="00000000" w:rsidRPr="003F6FDD" w:rsidP="003F6FDD">
      <w:pPr>
        <w:pStyle w:val="ListBullet2"/>
      </w:pPr>
      <w:r w:rsidRPr="003F6FDD">
        <w:t xml:space="preserve">discrimination </w:t>
      </w:r>
    </w:p>
    <w:p w:rsidR="00000000" w:rsidRPr="003F6FDD" w:rsidP="003F6FDD">
      <w:pPr>
        <w:pStyle w:val="ListBullet2"/>
      </w:pPr>
      <w:r w:rsidRPr="003F6FDD">
        <w:t xml:space="preserve">duty of care </w:t>
      </w:r>
    </w:p>
    <w:p w:rsidR="00000000" w:rsidRPr="003F6FDD" w:rsidP="003F6FDD">
      <w:pPr>
        <w:pStyle w:val="ListBullet2"/>
      </w:pPr>
      <w:r w:rsidRPr="003F6FDD">
        <w:t>ethical dilemmas in practice, and processes for ethical decision-making</w:t>
      </w:r>
    </w:p>
    <w:p w:rsidR="00000000" w:rsidRPr="003F6FDD" w:rsidP="003F6FDD">
      <w:pPr>
        <w:pStyle w:val="ListBullet2"/>
      </w:pPr>
      <w:r w:rsidRPr="003F6FDD">
        <w:t>mandatory reporting</w:t>
      </w:r>
    </w:p>
    <w:p w:rsidR="00000000" w:rsidRPr="003F6FDD" w:rsidP="003F6FDD">
      <w:pPr>
        <w:pStyle w:val="ListBullet2"/>
      </w:pPr>
      <w:r w:rsidRPr="003F6FDD">
        <w:t>practitioner client boundaries and implications of unequal balance of power</w:t>
      </w:r>
    </w:p>
    <w:p w:rsidR="00000000" w:rsidRPr="003F6FDD" w:rsidP="003F6FDD">
      <w:pPr>
        <w:pStyle w:val="ListBullet2"/>
      </w:pPr>
      <w:r w:rsidRPr="003F6FDD">
        <w:t>privacy, confidentiality and disclosure, including limitations</w:t>
      </w:r>
    </w:p>
    <w:p w:rsidR="00000000" w:rsidRPr="003F6FDD" w:rsidP="003F6FDD">
      <w:pPr>
        <w:pStyle w:val="ListBullet2"/>
      </w:pPr>
      <w:r w:rsidRPr="003F6FDD">
        <w:t xml:space="preserve">records management </w:t>
      </w:r>
    </w:p>
    <w:p w:rsidR="00000000" w:rsidRPr="003F6FDD" w:rsidP="003F6FDD">
      <w:pPr>
        <w:pStyle w:val="ListBullet2"/>
      </w:pPr>
      <w:r w:rsidRPr="003F6FDD">
        <w:t>work role boundaries – responsibilities and limitations of  group interventions</w:t>
      </w:r>
    </w:p>
    <w:p w:rsidR="00000000" w:rsidRPr="003F6FDD" w:rsidP="003F6FDD">
      <w:pPr>
        <w:pStyle w:val="ListBullet2"/>
      </w:pPr>
      <w:r w:rsidRPr="003F6FDD">
        <w:t>work health and safety, including:</w:t>
      </w:r>
    </w:p>
    <w:p w:rsidR="00000000" w:rsidRPr="003F6FDD" w:rsidP="003F6FDD">
      <w:pPr>
        <w:pStyle w:val="ListBullet3"/>
      </w:pPr>
      <w:r w:rsidRPr="003F6FDD">
        <w:t>stress management</w:t>
      </w:r>
    </w:p>
    <w:p w:rsidR="00000000" w:rsidRPr="003F6FDD" w:rsidP="003F6FDD">
      <w:pPr>
        <w:pStyle w:val="ListBullet3"/>
      </w:pPr>
      <w:r w:rsidRPr="003F6FDD">
        <w:t>supervision requirements for group coun</w:t>
      </w:r>
      <w:r w:rsidRPr="003F6FDD">
        <w:t>selling work</w:t>
      </w:r>
    </w:p>
    <w:p w:rsidR="00000000" w:rsidRPr="003F6FDD" w:rsidP="003F6FDD">
      <w:pPr>
        <w:pStyle w:val="ListBullet"/>
      </w:pPr>
      <w:r w:rsidRPr="003F6FDD">
        <w:t>nature of complex interpersonal interactions and relationship, including:</w:t>
      </w:r>
    </w:p>
    <w:p w:rsidR="00000000" w:rsidRPr="003F6FDD" w:rsidP="003F6FDD">
      <w:pPr>
        <w:pStyle w:val="ListBullet3"/>
      </w:pPr>
      <w:r w:rsidRPr="003F6FDD">
        <w:t xml:space="preserve">abuse </w:t>
      </w:r>
    </w:p>
    <w:p w:rsidR="00000000" w:rsidRPr="003F6FDD" w:rsidP="003F6FDD">
      <w:pPr>
        <w:pStyle w:val="ListBullet3"/>
      </w:pPr>
      <w:r w:rsidRPr="003F6FDD">
        <w:t>conflict</w:t>
      </w:r>
    </w:p>
    <w:p w:rsidR="00000000" w:rsidRPr="003F6FDD" w:rsidP="003F6FDD">
      <w:pPr>
        <w:pStyle w:val="ListBullet3"/>
      </w:pPr>
      <w:r w:rsidRPr="003F6FDD">
        <w:t>power balances</w:t>
      </w:r>
    </w:p>
    <w:p w:rsidR="00000000" w:rsidRPr="003F6FDD" w:rsidP="003F6FDD">
      <w:pPr>
        <w:pStyle w:val="ListBullet3"/>
      </w:pPr>
      <w:r w:rsidRPr="003F6FDD">
        <w:t>how these play out in group situations</w:t>
      </w:r>
    </w:p>
    <w:p w:rsidR="00000000" w:rsidRPr="003F6FDD" w:rsidP="003F6FDD">
      <w:pPr>
        <w:pStyle w:val="ListBullet"/>
      </w:pPr>
      <w:r w:rsidRPr="003F6FDD">
        <w:t>systemic therapeutic group work interventions and their application and evidence base:</w:t>
      </w:r>
    </w:p>
    <w:p w:rsidR="00000000" w:rsidRPr="003F6FDD" w:rsidP="003F6FDD">
      <w:pPr>
        <w:pStyle w:val="ListBullet2"/>
      </w:pPr>
      <w:r w:rsidRPr="003F6FDD">
        <w:t>cognitive/behavioural</w:t>
      </w:r>
    </w:p>
    <w:p w:rsidR="00000000" w:rsidRPr="003F6FDD" w:rsidP="003F6FDD">
      <w:pPr>
        <w:pStyle w:val="ListBullet2"/>
      </w:pPr>
      <w:r w:rsidRPr="003F6FDD">
        <w:t>solution focused</w:t>
      </w:r>
    </w:p>
    <w:p w:rsidR="00000000" w:rsidRPr="003F6FDD" w:rsidP="003F6FDD">
      <w:pPr>
        <w:pStyle w:val="ListBullet2"/>
      </w:pPr>
      <w:r w:rsidRPr="003F6FDD">
        <w:t>systemic approaches</w:t>
      </w:r>
    </w:p>
    <w:p w:rsidR="00000000" w:rsidRPr="003F6FDD" w:rsidP="003F6FDD">
      <w:pPr>
        <w:pStyle w:val="ListBullet2"/>
      </w:pPr>
      <w:r w:rsidRPr="003F6FDD">
        <w:t>mutual aid model</w:t>
      </w:r>
    </w:p>
    <w:p w:rsidR="00000000" w:rsidRPr="003F6FDD" w:rsidP="003F6FDD">
      <w:pPr>
        <w:pStyle w:val="ListBullet"/>
      </w:pPr>
      <w:r w:rsidRPr="003F6FDD">
        <w:t xml:space="preserve">strengths, limitations, and contraindications of specific group counselling models, including risks of </w:t>
      </w:r>
      <w:r w:rsidRPr="003F6FDD">
        <w:t>harm associated with models that incorporate assumptions of family dysfunction, pathogenesis, or cultural deficit</w:t>
      </w:r>
    </w:p>
    <w:p w:rsidR="00000000" w:rsidRPr="003F6FDD" w:rsidP="003F6FDD">
      <w:pPr>
        <w:pStyle w:val="ListBullet"/>
      </w:pPr>
      <w:r w:rsidRPr="003F6FDD">
        <w:t>how group counselling may be used at the:</w:t>
      </w:r>
    </w:p>
    <w:p w:rsidR="00000000" w:rsidRPr="003F6FDD" w:rsidP="003F6FDD">
      <w:pPr>
        <w:pStyle w:val="ListBullet2"/>
      </w:pPr>
      <w:r w:rsidRPr="003F6FDD">
        <w:t>individual level</w:t>
      </w:r>
    </w:p>
    <w:p w:rsidR="00000000" w:rsidRPr="003F6FDD" w:rsidP="003F6FDD">
      <w:pPr>
        <w:pStyle w:val="ListBullet2"/>
      </w:pPr>
      <w:r w:rsidRPr="003F6FDD">
        <w:t>sub group level</w:t>
      </w:r>
    </w:p>
    <w:p w:rsidR="00000000" w:rsidRPr="003F6FDD" w:rsidP="003F6FDD">
      <w:pPr>
        <w:pStyle w:val="ListBullet2"/>
      </w:pPr>
      <w:r w:rsidRPr="003F6FDD">
        <w:t>whole-of-group level</w:t>
      </w:r>
    </w:p>
    <w:p w:rsidR="00000000" w:rsidRPr="003F6FDD" w:rsidP="003F6FDD">
      <w:pPr>
        <w:pStyle w:val="ListBullet"/>
      </w:pPr>
      <w:r w:rsidRPr="003F6FDD">
        <w:t>processes, practices and factors for conside</w:t>
      </w:r>
      <w:r w:rsidRPr="003F6FDD">
        <w:t>ration in selecting participants for group counselling</w:t>
      </w:r>
    </w:p>
    <w:p w:rsidR="00000000" w:rsidRPr="003F6FDD" w:rsidP="003F6FDD">
      <w:pPr>
        <w:pStyle w:val="ListBullet"/>
      </w:pPr>
      <w:r w:rsidRPr="003F6FDD">
        <w:t>types of information and supports needed to prepare participants for group counselling</w:t>
      </w:r>
    </w:p>
    <w:p w:rsidR="00000000" w:rsidRPr="003F6FDD" w:rsidP="003F6FDD">
      <w:pPr>
        <w:pStyle w:val="ListBullet"/>
      </w:pPr>
      <w:r w:rsidRPr="003F6FDD">
        <w:t>models, theories, principles and practices of group work, including:</w:t>
      </w:r>
    </w:p>
    <w:p w:rsidR="00000000" w:rsidRPr="003F6FDD" w:rsidP="003F6FDD">
      <w:pPr>
        <w:pStyle w:val="ListBullet2"/>
      </w:pPr>
      <w:r w:rsidRPr="003F6FDD">
        <w:t xml:space="preserve">establishing agreements about how the group </w:t>
      </w:r>
      <w:r w:rsidRPr="003F6FDD">
        <w:t>will operate and guidelines for behaviour</w:t>
      </w:r>
    </w:p>
    <w:p w:rsidR="00000000" w:rsidRPr="003F6FDD" w:rsidP="003F6FDD">
      <w:pPr>
        <w:pStyle w:val="ListBullet2"/>
      </w:pPr>
      <w:r w:rsidRPr="003F6FDD">
        <w:t>different stages of group development</w:t>
      </w:r>
    </w:p>
    <w:p w:rsidR="00000000" w:rsidRPr="003F6FDD" w:rsidP="003F6FDD">
      <w:pPr>
        <w:pStyle w:val="ListBullet2"/>
      </w:pPr>
      <w:r w:rsidRPr="003F6FDD">
        <w:t>different types of group leadership</w:t>
      </w:r>
    </w:p>
    <w:p w:rsidR="00000000" w:rsidRPr="003F6FDD" w:rsidP="003F6FDD">
      <w:pPr>
        <w:pStyle w:val="ListBullet2"/>
      </w:pPr>
      <w:r w:rsidRPr="003F6FDD">
        <w:t>uses and abuse of group techniques</w:t>
      </w:r>
    </w:p>
    <w:p w:rsidR="00000000" w:rsidRPr="003F6FDD" w:rsidP="003F6FDD">
      <w:pPr>
        <w:pStyle w:val="ListBullet2"/>
      </w:pPr>
      <w:r w:rsidRPr="003F6FDD">
        <w:t>responses to disclosures in groups</w:t>
      </w:r>
    </w:p>
    <w:p w:rsidR="00000000" w:rsidRPr="003F6FDD" w:rsidP="003F6FDD">
      <w:pPr>
        <w:pStyle w:val="ListBullet2"/>
      </w:pPr>
      <w:r w:rsidRPr="003F6FDD">
        <w:t>management of conflict and challenging behaviour</w:t>
      </w:r>
    </w:p>
    <w:p w:rsidR="00000000" w:rsidRPr="003F6FDD" w:rsidP="003F6FDD">
      <w:pPr>
        <w:pStyle w:val="ListBullet2"/>
      </w:pPr>
      <w:r w:rsidRPr="003F6FDD">
        <w:t>strategies for learning and change</w:t>
      </w:r>
    </w:p>
    <w:p w:rsidR="00000000" w:rsidRPr="003F6FDD" w:rsidP="003F6FDD">
      <w:pPr>
        <w:pStyle w:val="ListBullet"/>
      </w:pPr>
      <w:r w:rsidRPr="003F6FDD">
        <w:t>transference and counter transference issues that arise in group counselling and how to manage these</w:t>
      </w:r>
    </w:p>
    <w:p w:rsidR="00000000" w:rsidRPr="003F6FDD" w:rsidP="003F6FDD">
      <w:pPr>
        <w:pStyle w:val="ListBullet"/>
      </w:pPr>
      <w:r w:rsidRPr="003F6FDD">
        <w:t>group and individual defences and how these can be managed</w:t>
      </w:r>
    </w:p>
    <w:p w:rsidR="00000000" w:rsidRPr="003F6FDD" w:rsidP="003F6FDD">
      <w:pPr>
        <w:pStyle w:val="ListBullet"/>
      </w:pPr>
      <w:r w:rsidRPr="003F6FDD">
        <w:t>communication and counselling techniques and how they are ap</w:t>
      </w:r>
      <w:r w:rsidRPr="003F6FDD">
        <w:t>plied in the group process:</w:t>
      </w:r>
    </w:p>
    <w:p w:rsidR="00000000" w:rsidRPr="003F6FDD" w:rsidP="003F6FDD">
      <w:pPr>
        <w:pStyle w:val="ListBullet2"/>
      </w:pPr>
      <w:r w:rsidRPr="003F6FDD">
        <w:t>challenging</w:t>
      </w:r>
    </w:p>
    <w:p w:rsidR="00000000" w:rsidRPr="003F6FDD" w:rsidP="003F6FDD">
      <w:pPr>
        <w:pStyle w:val="ListBullet2"/>
      </w:pPr>
      <w:r w:rsidRPr="003F6FDD">
        <w:t>collaboration</w:t>
      </w:r>
    </w:p>
    <w:p w:rsidR="00000000" w:rsidRPr="003F6FDD" w:rsidP="003F6FDD">
      <w:pPr>
        <w:pStyle w:val="ListBullet2"/>
      </w:pPr>
      <w:r w:rsidRPr="003F6FDD">
        <w:t xml:space="preserve">conflict resolution </w:t>
      </w:r>
    </w:p>
    <w:p w:rsidR="00000000" w:rsidRPr="003F6FDD" w:rsidP="003F6FDD">
      <w:pPr>
        <w:pStyle w:val="ListBullet2"/>
      </w:pPr>
      <w:r w:rsidRPr="003F6FDD">
        <w:t>effective non-verbal communication</w:t>
      </w:r>
    </w:p>
    <w:p w:rsidR="00000000" w:rsidRPr="003F6FDD" w:rsidP="003F6FDD">
      <w:pPr>
        <w:pStyle w:val="ListBullet2"/>
      </w:pPr>
      <w:r w:rsidRPr="003F6FDD">
        <w:t>empathetic responding</w:t>
      </w:r>
    </w:p>
    <w:p w:rsidR="00000000" w:rsidRPr="003F6FDD" w:rsidP="003F6FDD">
      <w:pPr>
        <w:pStyle w:val="ListBullet2"/>
      </w:pPr>
      <w:r w:rsidRPr="003F6FDD">
        <w:t>focusing</w:t>
      </w:r>
    </w:p>
    <w:p w:rsidR="00000000" w:rsidRPr="003F6FDD" w:rsidP="003F6FDD">
      <w:pPr>
        <w:pStyle w:val="ListBullet2"/>
      </w:pPr>
      <w:r w:rsidRPr="003F6FDD">
        <w:t>listening</w:t>
      </w:r>
    </w:p>
    <w:p w:rsidR="00000000" w:rsidRPr="003F6FDD" w:rsidP="003F6FDD">
      <w:pPr>
        <w:pStyle w:val="ListBullet2"/>
      </w:pPr>
      <w:r w:rsidRPr="003F6FDD">
        <w:t>negotiation</w:t>
      </w:r>
    </w:p>
    <w:p w:rsidR="00000000" w:rsidRPr="003F6FDD" w:rsidP="003F6FDD">
      <w:pPr>
        <w:pStyle w:val="ListBullet2"/>
      </w:pPr>
      <w:r w:rsidRPr="003F6FDD">
        <w:t>paraphrasing</w:t>
      </w:r>
    </w:p>
    <w:p w:rsidR="00000000" w:rsidRPr="003F6FDD" w:rsidP="003F6FDD">
      <w:pPr>
        <w:pStyle w:val="ListBullet2"/>
      </w:pPr>
      <w:r w:rsidRPr="003F6FDD">
        <w:t>reframing</w:t>
      </w:r>
    </w:p>
    <w:p w:rsidR="00000000" w:rsidRPr="003F6FDD" w:rsidP="003F6FDD">
      <w:pPr>
        <w:pStyle w:val="ListBullet2"/>
      </w:pPr>
      <w:r w:rsidRPr="003F6FDD">
        <w:t>questioning</w:t>
      </w:r>
    </w:p>
    <w:p w:rsidR="00000000" w:rsidRPr="003F6FDD" w:rsidP="003F6FDD">
      <w:pPr>
        <w:pStyle w:val="ListBullet2"/>
      </w:pPr>
      <w:r w:rsidRPr="003F6FDD">
        <w:t>summarising</w:t>
      </w:r>
    </w:p>
    <w:p w:rsidR="00000000" w:rsidRPr="003F6FDD" w:rsidP="003F6FDD">
      <w:pPr>
        <w:pStyle w:val="ListBullet"/>
      </w:pPr>
      <w:r w:rsidRPr="003F6FDD">
        <w:t>factors that affect the dynamics of a group, including:</w:t>
      </w:r>
    </w:p>
    <w:p w:rsidR="00000000" w:rsidRPr="003F6FDD" w:rsidP="003F6FDD">
      <w:pPr>
        <w:pStyle w:val="ListBullet2"/>
      </w:pPr>
      <w:r w:rsidRPr="003F6FDD">
        <w:t>attempted sabotage of process</w:t>
      </w:r>
    </w:p>
    <w:p w:rsidR="00000000" w:rsidRPr="003F6FDD" w:rsidP="003F6FDD">
      <w:pPr>
        <w:pStyle w:val="ListBullet2"/>
      </w:pPr>
      <w:r w:rsidRPr="003F6FDD">
        <w:t>avoidance of discussion of conflict</w:t>
      </w:r>
    </w:p>
    <w:p w:rsidR="00000000" w:rsidRPr="003F6FDD" w:rsidP="003F6FDD">
      <w:pPr>
        <w:pStyle w:val="ListBullet2"/>
      </w:pPr>
      <w:r w:rsidRPr="003F6FDD">
        <w:t>challenging feedback</w:t>
      </w:r>
    </w:p>
    <w:p w:rsidR="00000000" w:rsidRPr="003F6FDD" w:rsidP="003F6FDD">
      <w:pPr>
        <w:pStyle w:val="ListBullet2"/>
      </w:pPr>
      <w:r w:rsidRPr="003F6FDD">
        <w:t>conflict between or among participants/ facilitators</w:t>
      </w:r>
    </w:p>
    <w:p w:rsidR="00000000" w:rsidRPr="003F6FDD" w:rsidP="003F6FDD">
      <w:pPr>
        <w:pStyle w:val="ListBullet2"/>
      </w:pPr>
      <w:r w:rsidRPr="003F6FDD">
        <w:t>group splitting</w:t>
      </w:r>
    </w:p>
    <w:p w:rsidR="00000000" w:rsidRPr="003F6FDD" w:rsidP="003F6FDD">
      <w:pPr>
        <w:pStyle w:val="ListBullet2"/>
      </w:pPr>
      <w:r w:rsidRPr="003F6FDD">
        <w:t>inappropriate</w:t>
      </w:r>
      <w:r w:rsidRPr="003F6FDD">
        <w:t xml:space="preserve"> use of behaviour or relationships</w:t>
      </w:r>
    </w:p>
    <w:p w:rsidR="00000000" w:rsidRPr="003F6FDD" w:rsidP="003F6FDD">
      <w:pPr>
        <w:pStyle w:val="ListBullet2"/>
      </w:pPr>
      <w:r w:rsidRPr="003F6FDD">
        <w:t>manipulation of other participants</w:t>
      </w:r>
    </w:p>
    <w:p w:rsidR="00000000" w:rsidRPr="003F6FDD" w:rsidP="003F6FDD">
      <w:pPr>
        <w:pStyle w:val="ListBullet"/>
      </w:pPr>
      <w:r w:rsidRPr="003F6FDD">
        <w:t xml:space="preserve">challenges and mistakes in leading counselling groups and strategies for how to address and avoid these </w:t>
      </w:r>
    </w:p>
    <w:p w:rsidR="00000000" w:rsidRPr="003F6FDD" w:rsidP="003F6FDD">
      <w:pPr>
        <w:pStyle w:val="ListBullet"/>
      </w:pPr>
      <w:r w:rsidRPr="003F6FDD">
        <w:t>methods for measuring effectiveness of  group counselling interventions</w:t>
      </w:r>
    </w:p>
    <w:p w:rsidR="00000000" w:rsidRPr="003F6FDD" w:rsidP="003F6FDD">
      <w:pPr>
        <w:pStyle w:val="ListBullet"/>
      </w:pPr>
      <w:r w:rsidRPr="003F6FDD">
        <w:t xml:space="preserve">role of </w:t>
      </w:r>
      <w:r w:rsidRPr="003F6FDD">
        <w:t>reflective practice and the nature of a counselling reflective practice framework</w:t>
      </w:r>
    </w:p>
    <w:p w:rsidR="00000000" w:rsidRPr="003F6FDD" w:rsidP="003F6FDD">
      <w:pPr>
        <w:pStyle w:val="ListBullet"/>
      </w:pPr>
      <w:r w:rsidRPr="003F6FDD">
        <w:t xml:space="preserve">referral sources for group members in need of additional services </w:t>
      </w:r>
    </w:p>
    <w:p w:rsidR="00000000" w:rsidRPr="003F6FDD" w:rsidP="003F6FDD">
      <w:pPr>
        <w:pStyle w:val="ListBullet"/>
      </w:pPr>
      <w:r w:rsidRPr="003F6FDD">
        <w:t>role and importance of self awareness and influence of own beliefs and attitudes.</w:t>
      </w:r>
    </w:p>
    <w:p w:rsidR="00000000" w:rsidRPr="003F6FDD" w:rsidP="003F6FDD">
      <w:pPr>
        <w:pStyle w:val="AllowPageBreak"/>
      </w:pPr>
    </w:p>
    <w:p w:rsidR="00000000" w:rsidRPr="003F6FDD" w:rsidP="003F6FDD">
      <w:pPr>
        <w:pStyle w:val="Heading1"/>
      </w:pPr>
      <w:bookmarkStart w:id="10" w:name="O_815434"/>
      <w:bookmarkEnd w:id="10"/>
      <w:r w:rsidRPr="003F6FDD">
        <w:t>Assessme</w:t>
      </w:r>
      <w:r w:rsidRPr="003F6FDD">
        <w:t>nt Conditions</w:t>
      </w:r>
    </w:p>
    <w:p w:rsidR="00000000" w:rsidRPr="003F6FDD" w:rsidP="00833D3A">
      <w:pPr>
        <w:pStyle w:val="BodyText"/>
      </w:pPr>
      <w:r w:rsidRPr="003F6FDD">
        <w:t xml:space="preserve">Skills must have been demonstrated in the workplace or in a simulated environment that reflects workplace conditions. The following conditions must be met for this unit: </w:t>
      </w:r>
    </w:p>
    <w:p w:rsidR="00000000" w:rsidRPr="003F6FDD" w:rsidP="003F6FDD">
      <w:pPr>
        <w:pStyle w:val="ListBullet"/>
      </w:pPr>
      <w:r w:rsidRPr="003F6FDD">
        <w:t xml:space="preserve">use of suitable facilities, equipment and resources, including: </w:t>
      </w:r>
    </w:p>
    <w:p w:rsidR="00000000" w:rsidRPr="003F6FDD" w:rsidP="003F6FDD">
      <w:pPr>
        <w:pStyle w:val="ListBullet2"/>
      </w:pPr>
      <w:r w:rsidRPr="003F6FDD">
        <w:t>grou</w:t>
      </w:r>
      <w:r w:rsidRPr="003F6FDD">
        <w:t>p member information</w:t>
      </w:r>
    </w:p>
    <w:p w:rsidR="00000000" w:rsidRPr="003F6FDD" w:rsidP="003F6FDD">
      <w:pPr>
        <w:pStyle w:val="ListBullet2"/>
      </w:pPr>
      <w:r w:rsidRPr="003F6FDD">
        <w:t>organisation policies and procedures</w:t>
      </w:r>
    </w:p>
    <w:p w:rsidR="00000000" w:rsidRPr="003F6FDD" w:rsidP="003F6FDD">
      <w:pPr>
        <w:pStyle w:val="ListBullet"/>
      </w:pPr>
      <w:r w:rsidRPr="003F6FDD">
        <w:t xml:space="preserve">modelling of industry operating conditions, including: </w:t>
      </w:r>
    </w:p>
    <w:p w:rsidR="00000000" w:rsidRPr="003F6FDD" w:rsidP="003F6FDD">
      <w:pPr>
        <w:pStyle w:val="ListBullet2"/>
      </w:pPr>
      <w:r w:rsidRPr="003F6FDD">
        <w:t>scenarios that involve groups comprising at least 5 people.</w:t>
      </w:r>
    </w:p>
    <w:p w:rsidR="00000000" w:rsidRPr="003F6FDD" w:rsidP="003F6FDD">
      <w:pPr>
        <w:pStyle w:val="BodyText"/>
      </w:pPr>
    </w:p>
    <w:p w:rsidR="00000000" w:rsidRPr="003F6FDD" w:rsidP="00833D3A">
      <w:pPr>
        <w:pStyle w:val="BodyText"/>
      </w:pPr>
      <w:r w:rsidRPr="003F6FDD">
        <w:t>Assessors must satisfy the Standards for Registered Training Organisations (RTOs) 2015/AQTF mandatory competency requirements for assessors.</w:t>
      </w:r>
    </w:p>
    <w:p w:rsidR="00000000" w:rsidRPr="003F6FDD" w:rsidP="003F6FDD">
      <w:pPr>
        <w:pStyle w:val="Heading1"/>
      </w:pPr>
      <w:bookmarkStart w:id="11" w:name="O_815437"/>
      <w:bookmarkEnd w:id="11"/>
      <w:r w:rsidRPr="003F6FDD">
        <w:t>Links</w:t>
      </w:r>
    </w:p>
    <w:p w:rsidR="00000000" w:rsidRPr="003F6FDD" w:rsidP="00833D3A">
      <w:pPr>
        <w:pStyle w:val="BodyText"/>
      </w:pPr>
      <w:r w:rsidRPr="003F6FDD">
        <w:t xml:space="preserve">Companion Volume implementation guides are found in VETNet - </w:t>
      </w:r>
      <w:r>
        <w:fldChar w:fldCharType="begin"/>
      </w:r>
      <w:r>
        <w:instrText xml:space="preserve"> HYPERLINK "https://vetnet.gov.au/Pages/TrainingDocs.aspx?q=5e0c25cc-3d9d-4b43-80d3-bd22cc4f1e53" </w:instrText>
      </w:r>
      <w:r>
        <w:fldChar w:fldCharType="separate"/>
      </w:r>
      <w:r w:rsidRPr="00243873">
        <w:rPr>
          <w:rStyle w:val="Hyperlink"/>
        </w:rPr>
        <w:t>https://vetnet.gov.au/Pages/TrainingDocs.aspx?q=5e0c25cc-3d9d-4b43-80d3-bd22cc4f1e53</w:t>
      </w:r>
      <w:r>
        <w:fldChar w:fldCharType="end"/>
      </w:r>
    </w:p>
    <w:p w:rsidR="00000000" w:rsidRPr="003F6FDD" w:rsidP="003F6FDD"/>
    <w:sectPr w:rsidSect="003F6FDD">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6FD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6FDD" w:rsidRPr="00833D3A" w:rsidP="00833D3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6FD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3D3A" w:rsidP="003F6FD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833D3A" w:rsidP="003F6FDD">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HumanAbility</w:t>
    </w:r>
    <w:r>
      <w:fldChar w:fldCharType="end"/>
    </w:r>
  </w:p>
  <w:p w:rsidR="00833D3A" w:rsidP="003F6FDD">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6FDD" w:rsidP="003F6FDD">
    <w:pPr>
      <w:pStyle w:val="Footer"/>
      <w:framePr w:wrap="around"/>
    </w:pPr>
    <w:r>
      <w:fldChar w:fldCharType="begin"/>
    </w:r>
    <w:r>
      <w:instrText xml:space="preserve"> DOCPROPERTY  Subject  \* MERGEFORMAT </w:instrText>
    </w:r>
    <w:r>
      <w:fldChar w:fldCharType="separate"/>
    </w:r>
    <w:r w:rsidR="00833D3A">
      <w:t>Approved</w:t>
    </w:r>
    <w:r w:rsidR="00833D3A">
      <w:fldChar w:fldCharType="end"/>
    </w:r>
    <w:r>
      <w:tab/>
      <w:t xml:space="preserve">Page </w:t>
    </w:r>
    <w:r>
      <w:fldChar w:fldCharType="begin"/>
    </w:r>
    <w:r>
      <w:instrText xml:space="preserve"> PAGE  \* Arabic  \* MERGEFORMAT </w:instrText>
    </w:r>
    <w:r>
      <w:fldChar w:fldCharType="separate"/>
    </w:r>
    <w:r w:rsidR="00833D3A">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833D3A">
      <w:rPr>
        <w:noProof/>
      </w:rPr>
      <w:t>5</w:t>
    </w:r>
    <w:r>
      <w:rPr>
        <w:noProof/>
      </w:rPr>
      <w:fldChar w:fldCharType="end"/>
    </w:r>
  </w:p>
  <w:p w:rsidR="003F6FDD" w:rsidP="003F6FDD">
    <w:pPr>
      <w:pStyle w:val="Footer"/>
      <w:framePr w:wrap="around"/>
    </w:pPr>
    <w:r>
      <w:t xml:space="preserve">© Commonwealth of Australia, </w:t>
    </w:r>
    <w:r>
      <w:fldChar w:fldCharType="begin"/>
    </w:r>
    <w:r>
      <w:instrText xml:space="preserve"> DATE  \@ "yyyy"  \* MERGEFORMAT </w:instrText>
    </w:r>
    <w:r>
      <w:fldChar w:fldCharType="separate"/>
    </w:r>
    <w:r w:rsidR="00833D3A">
      <w:rPr>
        <w:noProof/>
      </w:rPr>
      <w:t>2025</w:t>
    </w:r>
    <w:r>
      <w:fldChar w:fldCharType="end"/>
    </w:r>
    <w:r>
      <w:tab/>
    </w:r>
    <w:r>
      <w:fldChar w:fldCharType="begin"/>
    </w:r>
    <w:r>
      <w:instrText xml:space="preserve"> DOCPROPERTY  Author  \* MERGEFORMAT </w:instrText>
    </w:r>
    <w:r>
      <w:fldChar w:fldCharType="separate"/>
    </w:r>
    <w:r w:rsidR="00833D3A">
      <w:t>HumanAbility</w:t>
    </w:r>
    <w:r w:rsidR="00833D3A">
      <w:fldChar w:fldCharType="end"/>
    </w:r>
  </w:p>
  <w:p w:rsidR="003F6FDD" w:rsidP="003F6FD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6FD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3D3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F6FDD" w:rsidRPr="00833D3A" w:rsidP="00833D3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6FD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3D3A" w:rsidRPr="002D2AF8" w:rsidP="003F6FDD">
    <w:pPr>
      <w:pStyle w:val="Header"/>
      <w:framePr w:wrap="around"/>
    </w:pPr>
    <w:r>
      <w:fldChar w:fldCharType="begin"/>
    </w:r>
    <w:r>
      <w:instrText xml:space="preserve"> TITLE   \* MERGEFORMAT </w:instrText>
    </w:r>
    <w:r>
      <w:fldChar w:fldCharType="separate"/>
    </w:r>
    <w:r>
      <w:t>CHCGRP005 Plan and provide group counselling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833D3A" w:rsidP="003F6FDD">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6FDD" w:rsidRPr="002D2AF8" w:rsidP="003F6FDD">
    <w:pPr>
      <w:pStyle w:val="Header"/>
      <w:framePr w:wrap="around"/>
    </w:pPr>
    <w:r>
      <w:fldChar w:fldCharType="begin"/>
    </w:r>
    <w:r>
      <w:instrText xml:space="preserve"> TITLE   \* MERGEFORMAT </w:instrText>
    </w:r>
    <w:r>
      <w:fldChar w:fldCharType="separate"/>
    </w:r>
    <w:r w:rsidR="00833D3A">
      <w:t>CHCGRP005 Plan and provide group counselling</w:t>
    </w:r>
    <w:r w:rsidR="00833D3A">
      <w:fldChar w:fldCharType="end"/>
    </w:r>
    <w:r>
      <w:tab/>
      <w:t xml:space="preserve">Date this document was generated: </w:t>
    </w:r>
    <w:r>
      <w:fldChar w:fldCharType="begin"/>
    </w:r>
    <w:r>
      <w:instrText xml:space="preserve"> CREATEDATE  \@ "d MMMM yyyy"  \* MERGEFORMAT </w:instrText>
    </w:r>
    <w:r>
      <w:fldChar w:fldCharType="separate"/>
    </w:r>
    <w:r w:rsidR="00833D3A">
      <w:rPr>
        <w:noProof/>
      </w:rPr>
      <w:t>1 March 2025</w:t>
    </w:r>
    <w:r>
      <w:fldChar w:fldCharType="end"/>
    </w:r>
  </w:p>
  <w:p w:rsidR="003F6FDD" w:rsidP="003F6FD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44CF6D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CACC44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F8C494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F6FD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F6FDD"/>
    <w:pPr>
      <w:spacing w:before="360" w:after="60"/>
      <w:outlineLvl w:val="0"/>
    </w:pPr>
    <w:rPr>
      <w:sz w:val="32"/>
    </w:rPr>
  </w:style>
  <w:style w:type="paragraph" w:styleId="Heading2">
    <w:name w:val="heading 2"/>
    <w:basedOn w:val="HeadingBase"/>
    <w:next w:val="BodyText"/>
    <w:link w:val="Heading2Char"/>
    <w:qFormat/>
    <w:rsid w:val="003F6FDD"/>
    <w:pPr>
      <w:keepLines/>
      <w:spacing w:before="240" w:after="120"/>
      <w:outlineLvl w:val="1"/>
    </w:pPr>
    <w:rPr>
      <w:sz w:val="28"/>
      <w:szCs w:val="40"/>
    </w:rPr>
  </w:style>
  <w:style w:type="paragraph" w:styleId="Heading3">
    <w:name w:val="heading 3"/>
    <w:basedOn w:val="HeadingBase"/>
    <w:next w:val="BodyText"/>
    <w:link w:val="Heading3Char"/>
    <w:qFormat/>
    <w:rsid w:val="003F6FDD"/>
    <w:pPr>
      <w:spacing w:before="180" w:after="120"/>
      <w:outlineLvl w:val="2"/>
    </w:pPr>
    <w:rPr>
      <w:spacing w:val="-10"/>
      <w:kern w:val="32"/>
    </w:rPr>
  </w:style>
  <w:style w:type="paragraph" w:styleId="Heading4">
    <w:name w:val="heading 4"/>
    <w:basedOn w:val="HeadingBase"/>
    <w:next w:val="BodyText"/>
    <w:link w:val="Heading4Char"/>
    <w:qFormat/>
    <w:rsid w:val="003F6FDD"/>
    <w:pPr>
      <w:spacing w:before="160" w:after="120"/>
      <w:outlineLvl w:val="3"/>
    </w:pPr>
    <w:rPr>
      <w:sz w:val="22"/>
    </w:rPr>
  </w:style>
  <w:style w:type="paragraph" w:styleId="Heading5">
    <w:name w:val="heading 5"/>
    <w:basedOn w:val="HeadingBase"/>
    <w:next w:val="Normal"/>
    <w:link w:val="Heading5Char"/>
    <w:qFormat/>
    <w:rsid w:val="003F6FDD"/>
    <w:pPr>
      <w:spacing w:before="80"/>
      <w:outlineLvl w:val="4"/>
    </w:pPr>
    <w:rPr>
      <w:color w:val="918585"/>
      <w:sz w:val="20"/>
    </w:rPr>
  </w:style>
  <w:style w:type="paragraph" w:styleId="Heading6">
    <w:name w:val="heading 6"/>
    <w:basedOn w:val="HeadingBase"/>
    <w:next w:val="Normal"/>
    <w:link w:val="Heading6Char"/>
    <w:qFormat/>
    <w:rsid w:val="003F6FDD"/>
    <w:pPr>
      <w:spacing w:before="60"/>
      <w:outlineLvl w:val="5"/>
    </w:pPr>
    <w:rPr>
      <w:color w:val="918585"/>
      <w:sz w:val="20"/>
    </w:rPr>
  </w:style>
  <w:style w:type="paragraph" w:styleId="Heading7">
    <w:name w:val="heading 7"/>
    <w:basedOn w:val="Normal"/>
    <w:next w:val="Normal"/>
    <w:link w:val="Heading7Char"/>
    <w:qFormat/>
    <w:rsid w:val="003F6FDD"/>
    <w:pPr>
      <w:ind w:left="720"/>
      <w:outlineLvl w:val="6"/>
    </w:pPr>
    <w:rPr>
      <w:i/>
    </w:rPr>
  </w:style>
  <w:style w:type="paragraph" w:styleId="Heading8">
    <w:name w:val="heading 8"/>
    <w:basedOn w:val="Normal"/>
    <w:next w:val="Normal"/>
    <w:link w:val="Heading8Char"/>
    <w:qFormat/>
    <w:rsid w:val="003F6FDD"/>
    <w:pPr>
      <w:ind w:left="720"/>
      <w:outlineLvl w:val="7"/>
    </w:pPr>
    <w:rPr>
      <w:i/>
    </w:rPr>
  </w:style>
  <w:style w:type="paragraph" w:styleId="Heading9">
    <w:name w:val="heading 9"/>
    <w:basedOn w:val="Normal"/>
    <w:next w:val="Normal"/>
    <w:link w:val="Heading9Char"/>
    <w:qFormat/>
    <w:rsid w:val="003F6FDD"/>
    <w:pPr>
      <w:ind w:left="720"/>
      <w:outlineLvl w:val="8"/>
    </w:pPr>
    <w:rPr>
      <w:i/>
    </w:rPr>
  </w:style>
  <w:style w:type="character" w:default="1" w:styleId="DefaultParagraphFont">
    <w:name w:val="Default Paragraph Font"/>
    <w:uiPriority w:val="1"/>
    <w:unhideWhenUsed/>
    <w:rsid w:val="003F6FD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F6FDD"/>
  </w:style>
  <w:style w:type="character" w:customStyle="1" w:styleId="Heading1Char">
    <w:name w:val="Heading 1 Char"/>
    <w:basedOn w:val="DefaultParagraphFont"/>
    <w:link w:val="Heading1"/>
    <w:rsid w:val="003F6FDD"/>
    <w:rPr>
      <w:rFonts w:ascii="Times New Roman" w:eastAsia="Times New Roman" w:hAnsi="Times New Roman" w:cs="Times New Roman"/>
      <w:b/>
      <w:sz w:val="32"/>
      <w:szCs w:val="20"/>
      <w:lang w:eastAsia="en-US"/>
    </w:rPr>
  </w:style>
  <w:style w:type="paragraph" w:styleId="BodyText">
    <w:name w:val="Body Text"/>
    <w:basedOn w:val="Normal"/>
    <w:link w:val="BodyTextChar"/>
    <w:rsid w:val="003F6FD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F6FDD"/>
    <w:rPr>
      <w:rFonts w:ascii="Times New Roman" w:eastAsia="Times New Roman" w:hAnsi="Times New Roman" w:cs="Times New Roman"/>
      <w:sz w:val="24"/>
      <w:lang w:eastAsia="en-US"/>
    </w:rPr>
  </w:style>
  <w:style w:type="paragraph" w:styleId="ListBullet">
    <w:name w:val="List Bullet"/>
    <w:basedOn w:val="List"/>
    <w:rsid w:val="003F6FDD"/>
    <w:pPr>
      <w:numPr>
        <w:numId w:val="13"/>
      </w:numPr>
      <w:tabs>
        <w:tab w:val="clear" w:pos="340"/>
      </w:tabs>
      <w:spacing w:before="40" w:after="40"/>
    </w:pPr>
  </w:style>
  <w:style w:type="character" w:customStyle="1" w:styleId="SpecialBold">
    <w:name w:val="Special Bold"/>
    <w:basedOn w:val="DefaultParagraphFont"/>
    <w:rsid w:val="003F6FDD"/>
    <w:rPr>
      <w:b/>
      <w:spacing w:val="0"/>
    </w:rPr>
  </w:style>
  <w:style w:type="paragraph" w:styleId="ListBullet2">
    <w:name w:val="List Bullet 2"/>
    <w:basedOn w:val="List2"/>
    <w:rsid w:val="003F6FDD"/>
    <w:pPr>
      <w:numPr>
        <w:numId w:val="14"/>
      </w:numPr>
      <w:tabs>
        <w:tab w:val="clear" w:pos="680"/>
      </w:tabs>
    </w:pPr>
  </w:style>
  <w:style w:type="character" w:styleId="Emphasis">
    <w:name w:val="Emphasis"/>
    <w:basedOn w:val="DefaultParagraphFont"/>
    <w:qFormat/>
    <w:rsid w:val="003F6FDD"/>
    <w:rPr>
      <w:i/>
    </w:rPr>
  </w:style>
  <w:style w:type="paragraph" w:customStyle="1" w:styleId="SuperHeading">
    <w:name w:val="SuperHeading"/>
    <w:basedOn w:val="Normal"/>
    <w:rsid w:val="003F6FDD"/>
    <w:pPr>
      <w:spacing w:before="240" w:after="120"/>
      <w:outlineLvl w:val="0"/>
    </w:pPr>
    <w:rPr>
      <w:rFonts w:ascii="Times New Roman" w:hAnsi="Times New Roman"/>
      <w:b/>
      <w:sz w:val="32"/>
    </w:rPr>
  </w:style>
  <w:style w:type="paragraph" w:customStyle="1" w:styleId="AllowPageBreak">
    <w:name w:val="AllowPageBreak"/>
    <w:rsid w:val="003F6FDD"/>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3F6FDD"/>
    <w:pPr>
      <w:numPr>
        <w:numId w:val="3"/>
      </w:numPr>
      <w:tabs>
        <w:tab w:val="clear" w:pos="1021"/>
      </w:tabs>
      <w:ind w:left="1037" w:hanging="357"/>
    </w:pPr>
  </w:style>
  <w:style w:type="character" w:customStyle="1" w:styleId="Heading2Char">
    <w:name w:val="Heading 2 Char"/>
    <w:basedOn w:val="DefaultParagraphFont"/>
    <w:link w:val="Heading2"/>
    <w:rsid w:val="003F6FD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F6FD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F6FD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F6FD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F6FD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F6FD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F6FD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F6FDD"/>
    <w:rPr>
      <w:rFonts w:ascii="Courier New" w:eastAsia="Times New Roman" w:hAnsi="Courier New" w:cs="Times New Roman"/>
      <w:i/>
      <w:szCs w:val="20"/>
      <w:lang w:eastAsia="en-US"/>
    </w:rPr>
  </w:style>
  <w:style w:type="paragraph" w:customStyle="1" w:styleId="HeadingBase">
    <w:name w:val="Heading Base"/>
    <w:rsid w:val="003F6FD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F6FDD"/>
    <w:pPr>
      <w:tabs>
        <w:tab w:val="right" w:leader="dot" w:pos="9072"/>
      </w:tabs>
      <w:ind w:left="567"/>
    </w:pPr>
    <w:rPr>
      <w:szCs w:val="22"/>
    </w:rPr>
  </w:style>
  <w:style w:type="paragraph" w:customStyle="1" w:styleId="TOCBase">
    <w:name w:val="TOC Base"/>
    <w:rsid w:val="003F6FD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F6FDD"/>
    <w:pPr>
      <w:tabs>
        <w:tab w:val="right" w:leader="dot" w:pos="9072"/>
      </w:tabs>
      <w:spacing w:before="40" w:after="40"/>
      <w:ind w:left="284"/>
    </w:pPr>
    <w:rPr>
      <w:rFonts w:ascii="Times New Roman" w:hAnsi="Times New Roman"/>
    </w:rPr>
  </w:style>
  <w:style w:type="paragraph" w:styleId="TOC1">
    <w:name w:val="toc 1"/>
    <w:basedOn w:val="TOCBase"/>
    <w:next w:val="Normal"/>
    <w:rsid w:val="003F6FD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F6FD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F6FDD"/>
    <w:rPr>
      <w:rFonts w:ascii="Times New Roman" w:eastAsia="Times New Roman" w:hAnsi="Times New Roman" w:cs="Times New Roman"/>
      <w:sz w:val="16"/>
      <w:lang w:eastAsia="en-US"/>
    </w:rPr>
  </w:style>
  <w:style w:type="paragraph" w:styleId="Title">
    <w:name w:val="Title"/>
    <w:basedOn w:val="HeadingBase"/>
    <w:link w:val="TitleChar"/>
    <w:qFormat/>
    <w:rsid w:val="003F6FDD"/>
    <w:pPr>
      <w:spacing w:before="5040"/>
      <w:jc w:val="center"/>
    </w:pPr>
    <w:rPr>
      <w:sz w:val="48"/>
      <w:szCs w:val="72"/>
      <w:lang w:val="en-US"/>
    </w:rPr>
  </w:style>
  <w:style w:type="character" w:customStyle="1" w:styleId="TitleChar">
    <w:name w:val="Title Char"/>
    <w:basedOn w:val="DefaultParagraphFont"/>
    <w:link w:val="Title"/>
    <w:rsid w:val="003F6FD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F6FDD"/>
    <w:pPr>
      <w:tabs>
        <w:tab w:val="left" w:pos="3600"/>
        <w:tab w:val="left" w:pos="3958"/>
      </w:tabs>
    </w:pPr>
  </w:style>
  <w:style w:type="paragraph" w:styleId="List">
    <w:name w:val="List"/>
    <w:basedOn w:val="BodyText"/>
    <w:next w:val="BodyText"/>
    <w:rsid w:val="003F6FDD"/>
    <w:pPr>
      <w:tabs>
        <w:tab w:val="left" w:pos="340"/>
      </w:tabs>
      <w:spacing w:before="60" w:after="60"/>
      <w:ind w:left="340" w:hanging="340"/>
    </w:pPr>
  </w:style>
  <w:style w:type="paragraph" w:customStyle="1" w:styleId="Note">
    <w:name w:val="Note"/>
    <w:basedOn w:val="BodyText"/>
    <w:rsid w:val="003F6FD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F6FDD"/>
    <w:pPr>
      <w:framePr w:wrap="auto" w:hAnchor="text" w:y="6049"/>
    </w:pPr>
    <w:rPr>
      <w:color w:val="000000"/>
      <w:sz w:val="40"/>
    </w:rPr>
  </w:style>
  <w:style w:type="paragraph" w:customStyle="1" w:styleId="TOCTitle">
    <w:name w:val="TOCTitle"/>
    <w:basedOn w:val="Heading1"/>
    <w:rsid w:val="003F6FDD"/>
    <w:pPr>
      <w:spacing w:after="240"/>
      <w:jc w:val="center"/>
      <w:outlineLvl w:val="9"/>
    </w:pPr>
    <w:rPr>
      <w:caps/>
    </w:rPr>
  </w:style>
  <w:style w:type="paragraph" w:customStyle="1" w:styleId="Version">
    <w:name w:val="Version"/>
    <w:rsid w:val="003F6FD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F6FDD"/>
    <w:pPr>
      <w:keepNext w:val="0"/>
      <w:tabs>
        <w:tab w:val="right" w:pos="4176"/>
      </w:tabs>
      <w:ind w:left="198" w:hanging="198"/>
    </w:pPr>
    <w:rPr>
      <w:rFonts w:ascii="Garamond" w:hAnsi="Garamond"/>
    </w:rPr>
  </w:style>
  <w:style w:type="paragraph" w:styleId="IndexHeading">
    <w:name w:val="index heading"/>
    <w:basedOn w:val="Normal"/>
    <w:next w:val="Index1"/>
    <w:semiHidden/>
    <w:rsid w:val="003F6FDD"/>
    <w:pPr>
      <w:spacing w:before="120" w:after="120"/>
    </w:pPr>
    <w:rPr>
      <w:rFonts w:ascii="Arial" w:hAnsi="Arial"/>
      <w:b/>
      <w:color w:val="918585"/>
      <w:sz w:val="24"/>
    </w:rPr>
  </w:style>
  <w:style w:type="paragraph" w:styleId="Header">
    <w:name w:val="header"/>
    <w:basedOn w:val="Normal"/>
    <w:link w:val="HeaderChar"/>
    <w:rsid w:val="003F6FD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F6FDD"/>
    <w:rPr>
      <w:rFonts w:ascii="Times New Roman" w:eastAsia="Times New Roman" w:hAnsi="Times New Roman" w:cs="Times New Roman"/>
      <w:sz w:val="16"/>
      <w:szCs w:val="20"/>
      <w:lang w:val="en-GB" w:eastAsia="en-US"/>
    </w:rPr>
  </w:style>
  <w:style w:type="paragraph" w:customStyle="1" w:styleId="Chapter">
    <w:name w:val="Chapter"/>
    <w:basedOn w:val="Normal"/>
    <w:rsid w:val="003F6FDD"/>
    <w:pPr>
      <w:spacing w:before="240"/>
    </w:pPr>
    <w:rPr>
      <w:rFonts w:ascii="Times New Roman" w:hAnsi="Times New Roman"/>
      <w:smallCaps/>
      <w:spacing w:val="80"/>
      <w:sz w:val="28"/>
    </w:rPr>
  </w:style>
  <w:style w:type="paragraph" w:customStyle="1" w:styleId="InChapter">
    <w:name w:val="InChapter"/>
    <w:basedOn w:val="Heading3"/>
    <w:rsid w:val="003F6FDD"/>
    <w:pPr>
      <w:spacing w:after="240"/>
      <w:outlineLvl w:val="9"/>
    </w:pPr>
    <w:rPr>
      <w:noProof/>
    </w:rPr>
  </w:style>
  <w:style w:type="paragraph" w:styleId="Index2">
    <w:name w:val="index 2"/>
    <w:basedOn w:val="Normal"/>
    <w:next w:val="Normal"/>
    <w:semiHidden/>
    <w:rsid w:val="003F6FDD"/>
    <w:pPr>
      <w:tabs>
        <w:tab w:val="right" w:pos="4176"/>
      </w:tabs>
      <w:ind w:left="568" w:hanging="284"/>
    </w:pPr>
    <w:rPr>
      <w:rFonts w:ascii="Garamond" w:hAnsi="Garamond"/>
    </w:rPr>
  </w:style>
  <w:style w:type="paragraph" w:customStyle="1" w:styleId="Byline">
    <w:name w:val="Byline"/>
    <w:rsid w:val="003F6FD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F6FDD"/>
    <w:pPr>
      <w:tabs>
        <w:tab w:val="clear" w:pos="3600"/>
        <w:tab w:val="clear" w:pos="3958"/>
      </w:tabs>
      <w:jc w:val="right"/>
    </w:pPr>
  </w:style>
  <w:style w:type="paragraph" w:styleId="Caption">
    <w:name w:val="caption"/>
    <w:basedOn w:val="BodyText"/>
    <w:next w:val="Normal"/>
    <w:qFormat/>
    <w:rsid w:val="003F6FDD"/>
    <w:pPr>
      <w:framePr w:w="2268" w:hSpace="181" w:vSpace="181" w:wrap="around" w:vAnchor="text" w:hAnchor="page" w:x="1135" w:y="285" w:anchorLock="1"/>
    </w:pPr>
    <w:rPr>
      <w:i/>
    </w:rPr>
  </w:style>
  <w:style w:type="paragraph" w:customStyle="1" w:styleId="MiniTOCTitle">
    <w:name w:val="MiniTOCTitle"/>
    <w:basedOn w:val="Heading4"/>
    <w:rsid w:val="003F6FDD"/>
    <w:pPr>
      <w:spacing w:before="240"/>
      <w:outlineLvl w:val="9"/>
    </w:pPr>
    <w:rPr>
      <w:noProof/>
      <w:sz w:val="24"/>
    </w:rPr>
  </w:style>
  <w:style w:type="paragraph" w:customStyle="1" w:styleId="MiniTOCItem">
    <w:name w:val="MiniTOCItem"/>
    <w:basedOn w:val="ListBullet"/>
    <w:rsid w:val="003F6FDD"/>
    <w:pPr>
      <w:numPr>
        <w:numId w:val="0"/>
      </w:numPr>
      <w:tabs>
        <w:tab w:val="right" w:leader="dot" w:pos="6521"/>
      </w:tabs>
      <w:spacing w:before="0" w:after="0"/>
    </w:pPr>
  </w:style>
  <w:style w:type="paragraph" w:customStyle="1" w:styleId="TOFTitle">
    <w:name w:val="TOFTitle"/>
    <w:basedOn w:val="TOCTitle"/>
    <w:rsid w:val="003F6FDD"/>
  </w:style>
  <w:style w:type="paragraph" w:styleId="TableofFigures">
    <w:name w:val="table of figures"/>
    <w:basedOn w:val="Normal"/>
    <w:next w:val="Normal"/>
    <w:semiHidden/>
    <w:rsid w:val="003F6FDD"/>
    <w:pPr>
      <w:tabs>
        <w:tab w:val="right" w:leader="dot" w:pos="9072"/>
      </w:tabs>
      <w:ind w:left="970" w:hanging="403"/>
    </w:pPr>
    <w:rPr>
      <w:rFonts w:ascii="Times New Roman" w:hAnsi="Times New Roman"/>
      <w:b/>
    </w:rPr>
  </w:style>
  <w:style w:type="paragraph" w:styleId="ListNumber">
    <w:name w:val="List Number"/>
    <w:basedOn w:val="List"/>
    <w:rsid w:val="003F6FDD"/>
    <w:pPr>
      <w:numPr>
        <w:numId w:val="16"/>
      </w:numPr>
      <w:tabs>
        <w:tab w:val="clear" w:pos="340"/>
      </w:tabs>
    </w:pPr>
  </w:style>
  <w:style w:type="character" w:customStyle="1" w:styleId="WingdingSymbols">
    <w:name w:val="Wingding Symbols"/>
    <w:rsid w:val="003F6FDD"/>
    <w:rPr>
      <w:rFonts w:ascii="Wingdings" w:hAnsi="Wingdings"/>
    </w:rPr>
  </w:style>
  <w:style w:type="paragraph" w:customStyle="1" w:styleId="TableHeading">
    <w:name w:val="Table Heading"/>
    <w:basedOn w:val="HeadingBase"/>
    <w:rsid w:val="003F6FDD"/>
    <w:pPr>
      <w:keepLines/>
      <w:pBdr>
        <w:bottom w:val="single" w:sz="6" w:space="1" w:color="918585"/>
      </w:pBdr>
      <w:spacing w:before="240"/>
    </w:pPr>
  </w:style>
  <w:style w:type="character" w:customStyle="1" w:styleId="HotSpot">
    <w:name w:val="HotSpot"/>
    <w:rsid w:val="003F6FDD"/>
    <w:rPr>
      <w:color w:val="0033CC"/>
      <w:u w:val="none"/>
    </w:rPr>
  </w:style>
  <w:style w:type="paragraph" w:customStyle="1" w:styleId="BodyTextRight">
    <w:name w:val="Body Text Right"/>
    <w:basedOn w:val="BodyText"/>
    <w:rsid w:val="003F6FDD"/>
    <w:pPr>
      <w:spacing w:before="0" w:after="0"/>
      <w:jc w:val="right"/>
    </w:pPr>
  </w:style>
  <w:style w:type="paragraph" w:styleId="Index3">
    <w:name w:val="index 3"/>
    <w:basedOn w:val="ListNumber2"/>
    <w:next w:val="Normal"/>
    <w:semiHidden/>
    <w:rsid w:val="003F6FDD"/>
    <w:pPr>
      <w:numPr>
        <w:numId w:val="0"/>
      </w:numPr>
      <w:tabs>
        <w:tab w:val="right" w:leader="dot" w:pos="4176"/>
      </w:tabs>
    </w:pPr>
  </w:style>
  <w:style w:type="paragraph" w:styleId="ListNumber2">
    <w:name w:val="List Number 2"/>
    <w:basedOn w:val="List2"/>
    <w:rsid w:val="003F6FDD"/>
    <w:pPr>
      <w:numPr>
        <w:numId w:val="11"/>
      </w:numPr>
      <w:tabs>
        <w:tab w:val="clear" w:pos="1060"/>
      </w:tabs>
    </w:pPr>
  </w:style>
  <w:style w:type="paragraph" w:customStyle="1" w:styleId="MarginNote">
    <w:name w:val="Margin Note"/>
    <w:basedOn w:val="BodyText"/>
    <w:rsid w:val="003F6FD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F6FD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F6FD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F6FDD"/>
    <w:rPr>
      <w:sz w:val="32"/>
    </w:rPr>
  </w:style>
  <w:style w:type="paragraph" w:customStyle="1" w:styleId="HeadingProcedure">
    <w:name w:val="Heading Procedure"/>
    <w:basedOn w:val="HeadingBase"/>
    <w:next w:val="Normal"/>
    <w:rsid w:val="003F6FDD"/>
    <w:pPr>
      <w:tabs>
        <w:tab w:val="left" w:pos="0"/>
      </w:tabs>
      <w:spacing w:before="120" w:after="60"/>
    </w:pPr>
    <w:rPr>
      <w:i/>
      <w:color w:val="918585"/>
      <w:sz w:val="22"/>
    </w:rPr>
  </w:style>
  <w:style w:type="paragraph" w:customStyle="1" w:styleId="TableBodyText">
    <w:name w:val="Table Body Text"/>
    <w:basedOn w:val="BodyText"/>
    <w:rsid w:val="003F6FDD"/>
    <w:pPr>
      <w:spacing w:before="60" w:after="60"/>
    </w:pPr>
  </w:style>
  <w:style w:type="paragraph" w:styleId="ListContinue">
    <w:name w:val="List Continue"/>
    <w:basedOn w:val="List"/>
    <w:rsid w:val="003F6FDD"/>
    <w:pPr>
      <w:ind w:firstLine="0"/>
    </w:pPr>
  </w:style>
  <w:style w:type="paragraph" w:customStyle="1" w:styleId="ListNote">
    <w:name w:val="List Note"/>
    <w:basedOn w:val="List"/>
    <w:rsid w:val="003F6FDD"/>
    <w:pPr>
      <w:pBdr>
        <w:top w:val="single" w:sz="6" w:space="2" w:color="918585"/>
        <w:bottom w:val="single" w:sz="6" w:space="2" w:color="918585"/>
      </w:pBdr>
      <w:tabs>
        <w:tab w:val="left" w:pos="1021"/>
      </w:tabs>
      <w:ind w:firstLine="0"/>
    </w:pPr>
  </w:style>
  <w:style w:type="paragraph" w:customStyle="1" w:styleId="Warning">
    <w:name w:val="Warning"/>
    <w:basedOn w:val="BodyText"/>
    <w:rsid w:val="003F6FDD"/>
    <w:pPr>
      <w:shd w:val="clear" w:color="auto" w:fill="D9D9D9"/>
      <w:tabs>
        <w:tab w:val="left" w:pos="992"/>
      </w:tabs>
      <w:ind w:left="119" w:right="119"/>
    </w:pPr>
    <w:rPr>
      <w:sz w:val="20"/>
    </w:rPr>
  </w:style>
  <w:style w:type="paragraph" w:customStyle="1" w:styleId="MarginIcons">
    <w:name w:val="Margin Icons"/>
    <w:basedOn w:val="BodyText"/>
    <w:rsid w:val="003F6FD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F6FDD"/>
    <w:rPr>
      <w:rFonts w:ascii="Courier New" w:hAnsi="Courier New"/>
    </w:rPr>
  </w:style>
  <w:style w:type="paragraph" w:customStyle="1" w:styleId="NoteBullet">
    <w:name w:val="Note Bullet"/>
    <w:basedOn w:val="Note"/>
    <w:rsid w:val="003F6FDD"/>
    <w:pPr>
      <w:tabs>
        <w:tab w:val="clear" w:pos="680"/>
      </w:tabs>
      <w:spacing w:before="60" w:after="60"/>
    </w:pPr>
  </w:style>
  <w:style w:type="paragraph" w:customStyle="1" w:styleId="SubHeading2">
    <w:name w:val="SubHeading2"/>
    <w:basedOn w:val="HeadingBase"/>
    <w:rsid w:val="003F6FDD"/>
    <w:pPr>
      <w:spacing w:before="240" w:after="60"/>
    </w:pPr>
    <w:rPr>
      <w:sz w:val="20"/>
    </w:rPr>
  </w:style>
  <w:style w:type="paragraph" w:customStyle="1" w:styleId="SubHeading1">
    <w:name w:val="SubHeading1"/>
    <w:basedOn w:val="HeadingBase"/>
    <w:rsid w:val="003F6FDD"/>
    <w:pPr>
      <w:spacing w:before="240" w:after="60"/>
    </w:pPr>
    <w:rPr>
      <w:color w:val="918585"/>
      <w:sz w:val="22"/>
    </w:rPr>
  </w:style>
  <w:style w:type="paragraph" w:customStyle="1" w:styleId="SideHeading">
    <w:name w:val="Side Heading"/>
    <w:basedOn w:val="HeadingBase"/>
    <w:rsid w:val="003F6FD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F6FDD"/>
    <w:pPr>
      <w:numPr>
        <w:numId w:val="12"/>
      </w:numPr>
    </w:pPr>
  </w:style>
  <w:style w:type="paragraph" w:styleId="PlainText">
    <w:name w:val="Plain Text"/>
    <w:basedOn w:val="Normal"/>
    <w:link w:val="PlainTextChar"/>
    <w:rsid w:val="003F6FDD"/>
    <w:rPr>
      <w:sz w:val="20"/>
    </w:rPr>
  </w:style>
  <w:style w:type="character" w:customStyle="1" w:styleId="PlainTextChar">
    <w:name w:val="Plain Text Char"/>
    <w:basedOn w:val="DefaultParagraphFont"/>
    <w:link w:val="PlainText"/>
    <w:rsid w:val="003F6FDD"/>
    <w:rPr>
      <w:rFonts w:ascii="Courier New" w:eastAsia="Times New Roman" w:hAnsi="Courier New" w:cs="Times New Roman"/>
      <w:sz w:val="20"/>
      <w:szCs w:val="20"/>
      <w:lang w:eastAsia="en-US"/>
    </w:rPr>
  </w:style>
  <w:style w:type="character" w:customStyle="1" w:styleId="MenuOption">
    <w:name w:val="Menu Option"/>
    <w:basedOn w:val="DefaultParagraphFont"/>
    <w:rsid w:val="003F6FDD"/>
    <w:rPr>
      <w:b/>
      <w:smallCaps/>
    </w:rPr>
  </w:style>
  <w:style w:type="paragraph" w:customStyle="1" w:styleId="TableListNumber">
    <w:name w:val="Table List Number"/>
    <w:basedOn w:val="ListNumber"/>
    <w:rsid w:val="003F6FDD"/>
    <w:pPr>
      <w:numPr>
        <w:numId w:val="0"/>
      </w:numPr>
    </w:pPr>
  </w:style>
  <w:style w:type="paragraph" w:styleId="TOC4">
    <w:name w:val="toc 4"/>
    <w:basedOn w:val="TOCBase"/>
    <w:next w:val="Normal"/>
    <w:semiHidden/>
    <w:rsid w:val="003F6FDD"/>
    <w:pPr>
      <w:tabs>
        <w:tab w:val="right" w:leader="dot" w:pos="9071"/>
      </w:tabs>
      <w:ind w:left="1701"/>
    </w:pPr>
  </w:style>
  <w:style w:type="paragraph" w:customStyle="1" w:styleId="ListAlpha">
    <w:name w:val="List Alpha"/>
    <w:basedOn w:val="List"/>
    <w:rsid w:val="003F6FDD"/>
    <w:pPr>
      <w:numPr>
        <w:numId w:val="10"/>
      </w:numPr>
    </w:pPr>
  </w:style>
  <w:style w:type="paragraph" w:customStyle="1" w:styleId="ListAlpha2">
    <w:name w:val="List Alpha 2"/>
    <w:basedOn w:val="List2"/>
    <w:rsid w:val="003F6FDD"/>
    <w:pPr>
      <w:numPr>
        <w:numId w:val="9"/>
      </w:numPr>
    </w:pPr>
  </w:style>
  <w:style w:type="paragraph" w:styleId="List2">
    <w:name w:val="List 2"/>
    <w:basedOn w:val="BodyText"/>
    <w:rsid w:val="003F6FDD"/>
    <w:pPr>
      <w:tabs>
        <w:tab w:val="left" w:pos="680"/>
      </w:tabs>
      <w:spacing w:before="60" w:after="60"/>
      <w:ind w:left="680" w:hanging="340"/>
    </w:pPr>
  </w:style>
  <w:style w:type="paragraph" w:styleId="List3">
    <w:name w:val="List 3"/>
    <w:basedOn w:val="BodyText"/>
    <w:rsid w:val="003F6FDD"/>
    <w:pPr>
      <w:tabs>
        <w:tab w:val="left" w:pos="1021"/>
      </w:tabs>
      <w:spacing w:before="60" w:after="60"/>
      <w:ind w:left="1020" w:hanging="340"/>
    </w:pPr>
  </w:style>
  <w:style w:type="paragraph" w:styleId="List4">
    <w:name w:val="List 4"/>
    <w:basedOn w:val="BodyText"/>
    <w:rsid w:val="003F6FDD"/>
    <w:pPr>
      <w:tabs>
        <w:tab w:val="left" w:pos="1361"/>
      </w:tabs>
      <w:spacing w:before="60" w:after="60"/>
      <w:ind w:left="1361" w:hanging="340"/>
    </w:pPr>
  </w:style>
  <w:style w:type="paragraph" w:styleId="List5">
    <w:name w:val="List 5"/>
    <w:basedOn w:val="BodyText"/>
    <w:rsid w:val="003F6FDD"/>
    <w:pPr>
      <w:tabs>
        <w:tab w:val="left" w:pos="1701"/>
      </w:tabs>
      <w:spacing w:before="60" w:after="60"/>
      <w:ind w:left="1701" w:hanging="340"/>
    </w:pPr>
  </w:style>
  <w:style w:type="paragraph" w:styleId="ListBullet4">
    <w:name w:val="List Bullet 4"/>
    <w:basedOn w:val="List4"/>
    <w:rsid w:val="003F6FDD"/>
    <w:pPr>
      <w:numPr>
        <w:numId w:val="4"/>
      </w:numPr>
      <w:tabs>
        <w:tab w:val="clear" w:pos="1361"/>
      </w:tabs>
    </w:pPr>
  </w:style>
  <w:style w:type="paragraph" w:styleId="ListBullet5">
    <w:name w:val="List Bullet 5"/>
    <w:basedOn w:val="List5"/>
    <w:rsid w:val="003F6FDD"/>
    <w:pPr>
      <w:numPr>
        <w:numId w:val="5"/>
      </w:numPr>
    </w:pPr>
  </w:style>
  <w:style w:type="paragraph" w:styleId="ListContinue2">
    <w:name w:val="List Continue 2"/>
    <w:basedOn w:val="List2"/>
    <w:rsid w:val="003F6FDD"/>
    <w:pPr>
      <w:ind w:firstLine="0"/>
    </w:pPr>
  </w:style>
  <w:style w:type="paragraph" w:styleId="ListContinue3">
    <w:name w:val="List Continue 3"/>
    <w:basedOn w:val="List3"/>
    <w:rsid w:val="003F6FDD"/>
    <w:pPr>
      <w:ind w:left="1021" w:firstLine="0"/>
    </w:pPr>
  </w:style>
  <w:style w:type="paragraph" w:styleId="ListContinue4">
    <w:name w:val="List Continue 4"/>
    <w:basedOn w:val="List4"/>
    <w:rsid w:val="003F6FDD"/>
    <w:pPr>
      <w:ind w:firstLine="0"/>
    </w:pPr>
  </w:style>
  <w:style w:type="paragraph" w:styleId="ListContinue5">
    <w:name w:val="List Continue 5"/>
    <w:basedOn w:val="List5"/>
    <w:rsid w:val="003F6FDD"/>
    <w:pPr>
      <w:ind w:firstLine="0"/>
    </w:pPr>
  </w:style>
  <w:style w:type="paragraph" w:styleId="ListNumber3">
    <w:name w:val="List Number 3"/>
    <w:basedOn w:val="List3"/>
    <w:rsid w:val="003F6FDD"/>
    <w:pPr>
      <w:numPr>
        <w:numId w:val="6"/>
      </w:numPr>
    </w:pPr>
  </w:style>
  <w:style w:type="paragraph" w:styleId="ListNumber4">
    <w:name w:val="List Number 4"/>
    <w:basedOn w:val="List4"/>
    <w:rsid w:val="003F6FDD"/>
    <w:pPr>
      <w:numPr>
        <w:numId w:val="7"/>
      </w:numPr>
    </w:pPr>
  </w:style>
  <w:style w:type="paragraph" w:styleId="ListNumber5">
    <w:name w:val="List Number 5"/>
    <w:basedOn w:val="List5"/>
    <w:rsid w:val="003F6FDD"/>
    <w:pPr>
      <w:numPr>
        <w:numId w:val="8"/>
      </w:numPr>
    </w:pPr>
  </w:style>
  <w:style w:type="paragraph" w:styleId="BlockText">
    <w:name w:val="Block Text"/>
    <w:basedOn w:val="Normal"/>
    <w:rsid w:val="003F6FDD"/>
    <w:pPr>
      <w:spacing w:after="120"/>
      <w:ind w:left="1440" w:right="1440"/>
    </w:pPr>
  </w:style>
  <w:style w:type="character" w:customStyle="1" w:styleId="Subscript">
    <w:name w:val="Subscript"/>
    <w:basedOn w:val="DefaultParagraphFont"/>
    <w:rsid w:val="003F6FDD"/>
    <w:rPr>
      <w:sz w:val="16"/>
      <w:vertAlign w:val="subscript"/>
    </w:rPr>
  </w:style>
  <w:style w:type="character" w:customStyle="1" w:styleId="Superscript">
    <w:name w:val="Superscript"/>
    <w:basedOn w:val="DefaultParagraphFont"/>
    <w:rsid w:val="003F6FDD"/>
    <w:rPr>
      <w:sz w:val="16"/>
      <w:vertAlign w:val="superscript"/>
    </w:rPr>
  </w:style>
  <w:style w:type="character" w:customStyle="1" w:styleId="Symbols">
    <w:name w:val="Symbols"/>
    <w:basedOn w:val="DefaultParagraphFont"/>
    <w:rsid w:val="003F6FDD"/>
    <w:rPr>
      <w:rFonts w:ascii="Symbol" w:hAnsi="Symbol"/>
    </w:rPr>
  </w:style>
  <w:style w:type="character" w:customStyle="1" w:styleId="MenuOptions">
    <w:name w:val="Menu Options"/>
    <w:basedOn w:val="DefaultParagraphFont"/>
    <w:rsid w:val="003F6FDD"/>
    <w:rPr>
      <w:rFonts w:ascii="Arial Narrow" w:hAnsi="Arial Narrow"/>
      <w:smallCaps/>
    </w:rPr>
  </w:style>
  <w:style w:type="character" w:customStyle="1" w:styleId="Buttons">
    <w:name w:val="Buttons"/>
    <w:basedOn w:val="DefaultParagraphFont"/>
    <w:rsid w:val="003F6FDD"/>
    <w:rPr>
      <w:b/>
    </w:rPr>
  </w:style>
  <w:style w:type="character" w:customStyle="1" w:styleId="Underlined">
    <w:name w:val="Underlined"/>
    <w:basedOn w:val="DefaultParagraphFont"/>
    <w:rsid w:val="003F6FDD"/>
    <w:rPr>
      <w:u w:val="single"/>
    </w:rPr>
  </w:style>
  <w:style w:type="paragraph" w:customStyle="1" w:styleId="TableBodyTextRight">
    <w:name w:val="Table Body Text Right"/>
    <w:basedOn w:val="TableBodyText"/>
    <w:rsid w:val="003F6FDD"/>
    <w:pPr>
      <w:widowControl w:val="0"/>
      <w:autoSpaceDE w:val="0"/>
      <w:autoSpaceDN w:val="0"/>
      <w:adjustRightInd w:val="0"/>
      <w:jc w:val="right"/>
    </w:pPr>
    <w:rPr>
      <w:rFonts w:cs="Arial"/>
      <w:szCs w:val="18"/>
    </w:rPr>
  </w:style>
  <w:style w:type="paragraph" w:customStyle="1" w:styleId="CopyrightText">
    <w:name w:val="Copyright Text"/>
    <w:basedOn w:val="BodyText"/>
    <w:rsid w:val="003F6FDD"/>
    <w:rPr>
      <w:sz w:val="18"/>
    </w:rPr>
  </w:style>
  <w:style w:type="paragraph" w:customStyle="1" w:styleId="BodySmallRight">
    <w:name w:val="Body Small Right"/>
    <w:basedOn w:val="BodyTextRight"/>
    <w:rsid w:val="003F6FDD"/>
    <w:rPr>
      <w:sz w:val="18"/>
      <w:szCs w:val="18"/>
    </w:rPr>
  </w:style>
  <w:style w:type="paragraph" w:customStyle="1" w:styleId="MarginEdition">
    <w:name w:val="Margin Edition"/>
    <w:basedOn w:val="MarginNote"/>
    <w:rsid w:val="003F6FDD"/>
    <w:pPr>
      <w:spacing w:before="0" w:after="0"/>
    </w:pPr>
    <w:rPr>
      <w:rFonts w:ascii="Times New Roman" w:hAnsi="Times New Roman"/>
      <w:color w:val="999999"/>
    </w:rPr>
  </w:style>
  <w:style w:type="paragraph" w:customStyle="1" w:styleId="Spacer">
    <w:name w:val="Spacer"/>
    <w:basedOn w:val="Normal"/>
    <w:rsid w:val="003F6FDD"/>
    <w:rPr>
      <w:sz w:val="2"/>
      <w:szCs w:val="2"/>
    </w:rPr>
  </w:style>
  <w:style w:type="character" w:customStyle="1" w:styleId="Small">
    <w:name w:val="Small"/>
    <w:basedOn w:val="DefaultParagraphFont"/>
    <w:rsid w:val="003F6FDD"/>
    <w:rPr>
      <w:sz w:val="16"/>
    </w:rPr>
  </w:style>
  <w:style w:type="paragraph" w:customStyle="1" w:styleId="WideTable">
    <w:name w:val="Wide Table"/>
    <w:basedOn w:val="Normal"/>
    <w:rsid w:val="003F6FDD"/>
    <w:pPr>
      <w:ind w:left="-1418"/>
    </w:pPr>
    <w:rPr>
      <w:sz w:val="2"/>
      <w:szCs w:val="2"/>
    </w:rPr>
  </w:style>
  <w:style w:type="character" w:styleId="PageNumber">
    <w:name w:val="page number"/>
    <w:basedOn w:val="DefaultParagraphFont"/>
    <w:rsid w:val="003F6FDD"/>
  </w:style>
  <w:style w:type="paragraph" w:styleId="Quote">
    <w:name w:val="Quote"/>
    <w:basedOn w:val="Heading1"/>
    <w:link w:val="QuoteChar"/>
    <w:qFormat/>
    <w:rsid w:val="003F6FDD"/>
    <w:rPr>
      <w:b w:val="0"/>
      <w:sz w:val="72"/>
      <w:szCs w:val="72"/>
      <w:lang w:val="en-NZ"/>
    </w:rPr>
  </w:style>
  <w:style w:type="character" w:customStyle="1" w:styleId="QuoteChar">
    <w:name w:val="Quote Char"/>
    <w:basedOn w:val="DefaultParagraphFont"/>
    <w:link w:val="Quote"/>
    <w:rsid w:val="003F6FD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F6FDD"/>
    <w:pPr>
      <w:pageBreakBefore/>
    </w:pPr>
  </w:style>
  <w:style w:type="paragraph" w:customStyle="1" w:styleId="Border">
    <w:name w:val="Border"/>
    <w:basedOn w:val="Normal"/>
    <w:qFormat/>
    <w:rsid w:val="003F6FD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F6FDD"/>
    <w:rPr>
      <w:b/>
      <w:bCs/>
      <w:i/>
      <w:iCs/>
      <w:color w:val="auto"/>
    </w:rPr>
  </w:style>
  <w:style w:type="paragraph" w:styleId="IntenseQuote">
    <w:name w:val="Intense Quote"/>
    <w:basedOn w:val="Normal"/>
    <w:next w:val="Normal"/>
    <w:link w:val="IntenseQuoteChar"/>
    <w:uiPriority w:val="30"/>
    <w:qFormat/>
    <w:rsid w:val="003F6FD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F6FD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F6FDD"/>
    <w:rPr>
      <w:smallCaps/>
      <w:color w:val="auto"/>
      <w:u w:val="single"/>
    </w:rPr>
  </w:style>
  <w:style w:type="character" w:styleId="IntenseReference">
    <w:name w:val="Intense Reference"/>
    <w:basedOn w:val="DefaultParagraphFont"/>
    <w:uiPriority w:val="32"/>
    <w:qFormat/>
    <w:rsid w:val="003F6FDD"/>
    <w:rPr>
      <w:b/>
      <w:bCs/>
      <w:smallCaps/>
      <w:color w:val="auto"/>
      <w:spacing w:val="5"/>
      <w:u w:val="single"/>
    </w:rPr>
  </w:style>
  <w:style w:type="paragraph" w:customStyle="1" w:styleId="2ColumnHeading">
    <w:name w:val="2Column Heading"/>
    <w:basedOn w:val="BodyText"/>
    <w:qFormat/>
    <w:rsid w:val="003F6FDD"/>
    <w:pPr>
      <w:spacing w:after="60"/>
      <w:ind w:left="-2268"/>
    </w:pPr>
    <w:rPr>
      <w:b/>
    </w:rPr>
  </w:style>
  <w:style w:type="paragraph" w:customStyle="1" w:styleId="Heading1TOC">
    <w:name w:val="Heading1 TOC"/>
    <w:basedOn w:val="Normal"/>
    <w:qFormat/>
    <w:rsid w:val="003F6FDD"/>
    <w:pPr>
      <w:spacing w:before="240" w:after="120"/>
    </w:pPr>
    <w:rPr>
      <w:rFonts w:ascii="Times New Roman" w:hAnsi="Times New Roman"/>
      <w:b/>
      <w:sz w:val="32"/>
    </w:rPr>
  </w:style>
  <w:style w:type="paragraph" w:customStyle="1" w:styleId="Heading2TOC">
    <w:name w:val="Heading2 TOC"/>
    <w:basedOn w:val="Normal"/>
    <w:qFormat/>
    <w:rsid w:val="003F6FDD"/>
    <w:pPr>
      <w:spacing w:before="240" w:after="60"/>
    </w:pPr>
    <w:rPr>
      <w:rFonts w:ascii="Times New Roman" w:hAnsi="Times New Roman"/>
      <w:b/>
      <w:sz w:val="28"/>
    </w:rPr>
  </w:style>
  <w:style w:type="character" w:customStyle="1" w:styleId="Underline">
    <w:name w:val="Underline"/>
    <w:basedOn w:val="DefaultParagraphFont"/>
    <w:qFormat/>
    <w:rsid w:val="003F6FDD"/>
    <w:rPr>
      <w:u w:val="single"/>
    </w:rPr>
  </w:style>
  <w:style w:type="character" w:customStyle="1" w:styleId="BoldandItalics">
    <w:name w:val="Bold and Italics"/>
    <w:qFormat/>
    <w:rsid w:val="003F6FDD"/>
    <w:rPr>
      <w:b/>
      <w:i/>
      <w:u w:val="none"/>
    </w:rPr>
  </w:style>
  <w:style w:type="paragraph" w:styleId="BalloonText">
    <w:name w:val="Balloon Text"/>
    <w:basedOn w:val="Normal"/>
    <w:link w:val="BalloonTextChar"/>
    <w:rsid w:val="003F6FDD"/>
    <w:rPr>
      <w:rFonts w:ascii="Tahoma" w:hAnsi="Tahoma" w:cs="Tahoma"/>
      <w:sz w:val="16"/>
      <w:szCs w:val="16"/>
    </w:rPr>
  </w:style>
  <w:style w:type="character" w:customStyle="1" w:styleId="BalloonTextChar">
    <w:name w:val="Balloon Text Char"/>
    <w:basedOn w:val="DefaultParagraphFont"/>
    <w:link w:val="BalloonText"/>
    <w:rsid w:val="003F6FD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F6FD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F6FD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F6FDD"/>
    <w:rPr>
      <w:b/>
      <w:color w:val="660033"/>
      <w:spacing w:val="0"/>
    </w:rPr>
  </w:style>
  <w:style w:type="paragraph" w:customStyle="1" w:styleId="Nameditemlist">
    <w:name w:val="Named item list"/>
    <w:basedOn w:val="BodyText"/>
    <w:qFormat/>
    <w:rsid w:val="003F6FDD"/>
    <w:pPr>
      <w:tabs>
        <w:tab w:val="left" w:pos="2835"/>
      </w:tabs>
      <w:ind w:left="2835" w:hanging="2835"/>
    </w:pPr>
  </w:style>
  <w:style w:type="paragraph" w:customStyle="1" w:styleId="BodyTextnopadding">
    <w:name w:val="Body Text no padding"/>
    <w:basedOn w:val="BodyText"/>
    <w:qFormat/>
    <w:rsid w:val="003F6FDD"/>
    <w:pPr>
      <w:spacing w:before="0" w:after="0"/>
    </w:pPr>
  </w:style>
  <w:style w:type="paragraph" w:customStyle="1" w:styleId="BodyTextBold">
    <w:name w:val="Body Text Bold"/>
    <w:basedOn w:val="BodyText"/>
    <w:qFormat/>
    <w:rsid w:val="003F6FDD"/>
    <w:rPr>
      <w:b/>
    </w:rPr>
  </w:style>
  <w:style w:type="character" w:styleId="Hyperlink">
    <w:name w:val="Hyperlink"/>
    <w:basedOn w:val="DefaultParagraphFont"/>
    <w:uiPriority w:val="99"/>
    <w:unhideWhenUsed/>
    <w:rsid w:val="00833D3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5</Pages>
  <Words>1319</Words>
  <Characters>8745</Characters>
  <Application>Microsoft Office Word</Application>
  <DocSecurity>0</DocSecurity>
  <Lines>265</Lines>
  <Paragraphs>186</Paragraphs>
  <ScaleCrop>false</ScaleCrop>
  <Company>Author-it Software Corporation Ltd.</Company>
  <LinksUpToDate>false</LinksUpToDate>
  <CharactersWithSpaces>9878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CHCGRP005 Plan and provide group counselling</dc:title>
  <dc:subject>Approved</dc:subject>
  <dc:creator>HumanAbility</dc:creator>
  <cp:keywords>Release: 1</cp:keywords>
  <dc:description>Review Date: 12 April 2008</dc:description>
  <cp:lastModifiedBy>HSD_TPCMSd.prod</cp:lastModifiedBy>
  <cp:revision>3</cp:revision>
  <dcterms:created xsi:type="dcterms:W3CDTF">2025-03-01T10:36:00Z</dcterms:created>
  <dcterms:modified xsi:type="dcterms:W3CDTF">2025-03-01T10:37:00Z</dcterms:modified>
</cp:coreProperties>
</file>