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EC4" w:rsidP="00F02EC4">
      <w:pPr>
        <w:pStyle w:val="Title"/>
      </w:pPr>
      <w:r>
        <w:fldChar w:fldCharType="begin"/>
      </w:r>
      <w:r>
        <w:instrText xml:space="preserve"> TITLE   \* MERGEFORMAT </w:instrText>
      </w:r>
      <w:r>
        <w:fldChar w:fldCharType="separate"/>
      </w:r>
      <w:r>
        <w:t>CHCGMB002 Provide counselling for clients with problem gambling issues</w:t>
      </w:r>
      <w:r>
        <w:fldChar w:fldCharType="end"/>
      </w:r>
    </w:p>
    <w:p w:rsidR="00F02EC4" w:rsidP="00F02EC4">
      <w:pPr>
        <w:pStyle w:val="Version"/>
        <w:sectPr w:rsidSect="00FB31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1A8" w:rsidP="00FB31A8">
      <w:pPr>
        <w:pStyle w:val="SuperHeading"/>
      </w:pPr>
      <w:r w:rsidRPr="00FB31A8">
        <w:t>CHCGMB002 Provide counselling for clients with problem gambling issues</w:t>
      </w:r>
    </w:p>
    <w:p w:rsidR="00000000" w:rsidRPr="00FB31A8" w:rsidP="00FB31A8">
      <w:pPr>
        <w:pStyle w:val="Heading1"/>
      </w:pPr>
      <w:bookmarkStart w:id="1" w:name="O_815167"/>
      <w:bookmarkEnd w:id="1"/>
      <w:r w:rsidRPr="00FB31A8">
        <w:t>Modification History</w:t>
      </w:r>
    </w:p>
    <w:tbl>
      <w:tblPr>
        <w:tblW w:w="0" w:type="auto"/>
        <w:tblLayout w:type="fixed"/>
        <w:tblCellMar>
          <w:left w:w="62" w:type="dxa"/>
          <w:right w:w="62" w:type="dxa"/>
        </w:tblCellMar>
        <w:tblLook w:val="0000"/>
      </w:tblPr>
      <w:tblGrid>
        <w:gridCol w:w="2790"/>
        <w:gridCol w:w="6344"/>
      </w:tblGrid>
      <w:tr w:rsidTr="00FB31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A8" w:rsidP="00FB31A8">
            <w:pPr>
              <w:pStyle w:val="BodyText"/>
            </w:pPr>
            <w:r w:rsidRPr="00FB31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A8">
            <w:pPr>
              <w:pStyle w:val="BodyText"/>
              <w:rPr>
                <w:lang w:val="en-NZ"/>
              </w:rPr>
            </w:pPr>
            <w:r w:rsidRPr="00FB31A8">
              <w:rPr>
                <w:rStyle w:val="SpecialBold"/>
              </w:rPr>
              <w:t>Comments</w:t>
            </w:r>
          </w:p>
        </w:tc>
      </w:tr>
      <w:tr w:rsidTr="00FB31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1A8">
            <w:pPr>
              <w:pStyle w:val="BodyText"/>
              <w:rPr>
                <w:lang w:val="en-NZ"/>
              </w:rPr>
            </w:pPr>
            <w:r w:rsidRPr="00FB31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1A8" w:rsidP="00FB31A8">
            <w:pPr>
              <w:pStyle w:val="BodyText"/>
            </w:pPr>
            <w:r w:rsidRPr="00FB31A8">
              <w:t xml:space="preserve">This version was released in </w:t>
            </w:r>
            <w:r w:rsidRPr="00FB31A8">
              <w:rPr>
                <w:rStyle w:val="Emphasis"/>
              </w:rPr>
              <w:t>CHC Community Services Training Package</w:t>
            </w:r>
            <w:r w:rsidRPr="00FB31A8">
              <w:t xml:space="preserve"> </w:t>
            </w:r>
            <w:r w:rsidRPr="00FB31A8">
              <w:rPr>
                <w:rStyle w:val="Emphasis"/>
              </w:rPr>
              <w:t>release 3.0</w:t>
            </w:r>
            <w:r w:rsidRPr="00FB31A8">
              <w:t xml:space="preserve"> and meets the requirements of </w:t>
            </w:r>
            <w:r w:rsidRPr="00FB31A8">
              <w:t>the 2012 Standards for Training Packages.</w:t>
            </w:r>
          </w:p>
          <w:p w:rsidR="00000000" w:rsidRPr="00FB31A8" w:rsidP="00FB31A8">
            <w:pPr>
              <w:pStyle w:val="BodyText"/>
            </w:pPr>
            <w:r w:rsidRPr="00FB31A8">
              <w:t>Significant changes to the elements and performance criteria. New evidence requirements for assessment including volume and frequency requirements. Significant change to knowledge evidence.</w:t>
            </w:r>
          </w:p>
          <w:p w:rsidR="00000000" w:rsidRPr="00FB31A8" w:rsidP="00FB31A8">
            <w:pPr>
              <w:pStyle w:val="BodyText"/>
            </w:pPr>
            <w:r w:rsidRPr="00FB31A8">
              <w:t>Supersedes CHCGMB503A</w:t>
            </w:r>
          </w:p>
        </w:tc>
      </w:tr>
    </w:tbl>
    <w:p w:rsidR="00000000" w:rsidRPr="00FB31A8" w:rsidP="00FB31A8">
      <w:pPr>
        <w:pStyle w:val="BodyText"/>
      </w:pPr>
    </w:p>
    <w:p w:rsidR="00000000" w:rsidRPr="00FB31A8" w:rsidP="00FB31A8">
      <w:pPr>
        <w:pStyle w:val="AllowPageBreak"/>
      </w:pPr>
    </w:p>
    <w:p w:rsidR="00000000" w:rsidRPr="00FB31A8" w:rsidP="00FB31A8">
      <w:pPr>
        <w:pStyle w:val="Heading1"/>
      </w:pPr>
      <w:bookmarkStart w:id="2" w:name="O_815169"/>
      <w:bookmarkEnd w:id="2"/>
      <w:r w:rsidRPr="00FB31A8">
        <w:t>Application</w:t>
      </w:r>
    </w:p>
    <w:p w:rsidR="00000000" w:rsidRPr="00FB31A8" w:rsidP="00F02EC4">
      <w:pPr>
        <w:pStyle w:val="BodyText"/>
      </w:pPr>
      <w:r w:rsidRPr="00FB31A8">
        <w:t>This unit describes the knowledge and skills required to provide and monitor support, counselling and interventions for clients affected by problem gambling. Counsellors provide support and review goals and strategies using a h</w:t>
      </w:r>
      <w:r w:rsidRPr="00FB31A8">
        <w:t>olistic approach to establish and maintain change in the gambling activity, as well as looking at the reasons underlying and/or contributing to the problem.</w:t>
      </w:r>
    </w:p>
    <w:p w:rsidR="00000000" w:rsidRPr="00FB31A8" w:rsidP="00F02EC4">
      <w:pPr>
        <w:pStyle w:val="BodyText"/>
      </w:pPr>
      <w:r w:rsidRPr="00FB31A8">
        <w:t xml:space="preserve">This unit applies to counsellors working with people affected by problem gambling. </w:t>
      </w:r>
    </w:p>
    <w:p w:rsidR="00000000" w:rsidRPr="00F02EC4" w:rsidP="00F02EC4">
      <w:pPr>
        <w:pStyle w:val="BodyText"/>
        <w:rPr>
          <w:i/>
        </w:rPr>
      </w:pPr>
      <w:r w:rsidRPr="00F02EC4">
        <w:rPr>
          <w:rStyle w:val="Emphasis"/>
        </w:rPr>
        <w:t>The skills in</w:t>
      </w:r>
      <w:r w:rsidRPr="00F02EC4">
        <w:rPr>
          <w:rStyle w:val="Emphasis"/>
        </w:rPr>
        <w:t xml:space="preserve"> this unit must be applied in accordance with Commonwealth and State/Territory legislation, Australian/New Zealand Standards and industry codes of practice.</w:t>
      </w:r>
    </w:p>
    <w:p w:rsidR="00000000" w:rsidRPr="00FB31A8" w:rsidP="00FB31A8">
      <w:pPr>
        <w:pStyle w:val="Heading1"/>
      </w:pPr>
      <w:bookmarkStart w:id="3" w:name="O_815176"/>
      <w:bookmarkEnd w:id="3"/>
      <w:r w:rsidRPr="00FB31A8">
        <w:t>Elements and Performance Criteria</w:t>
      </w:r>
    </w:p>
    <w:tbl>
      <w:tblPr>
        <w:tblW w:w="0" w:type="auto"/>
        <w:tblLayout w:type="fixed"/>
        <w:tblCellMar>
          <w:left w:w="62" w:type="dxa"/>
          <w:right w:w="62" w:type="dxa"/>
        </w:tblCellMar>
        <w:tblLook w:val="0000"/>
      </w:tblPr>
      <w:tblGrid>
        <w:gridCol w:w="3227"/>
        <w:gridCol w:w="34"/>
        <w:gridCol w:w="5670"/>
      </w:tblGrid>
      <w:tr w:rsidTr="00F02EC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rPr>
                <w:rStyle w:val="SpecialBold"/>
              </w:rPr>
              <w:t>PERFORMANCE CRITERIA</w:t>
            </w:r>
          </w:p>
        </w:tc>
      </w:tr>
      <w:tr w:rsidTr="00F02EC4">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rPr>
                <w:rStyle w:val="Emphasis"/>
              </w:rPr>
              <w:t>Performance criteria describe the performance needed to demonstrate achievement of the element.</w:t>
            </w:r>
          </w:p>
        </w:tc>
      </w:tr>
      <w:tr w:rsidTr="00F02EC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t xml:space="preserve">1. Provide practical support or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t>1.1 Provide relevant and current information on problem gambling and discus</w:t>
            </w:r>
            <w:r w:rsidRPr="00FB31A8">
              <w:t>s with clients</w:t>
            </w:r>
          </w:p>
          <w:p w:rsidR="00000000" w:rsidRPr="00FB31A8" w:rsidP="00FB31A8">
            <w:pPr>
              <w:pStyle w:val="BodyText"/>
            </w:pPr>
            <w:r w:rsidRPr="00FB31A8">
              <w:t xml:space="preserve">1.2 Based on review of the client’s assessment and case plan, develop practical strategies to address immediate </w:t>
            </w:r>
            <w:r w:rsidRPr="00FB31A8">
              <w:t>gambling concerns</w:t>
            </w:r>
          </w:p>
          <w:p w:rsidR="00000000" w:rsidRPr="00FB31A8" w:rsidP="00FB31A8">
            <w:pPr>
              <w:pStyle w:val="BodyText"/>
            </w:pPr>
            <w:r w:rsidRPr="00FB31A8">
              <w:t>1.3 Provide immediate information, response or referral for crises arising from client’s problem gambling and o</w:t>
            </w:r>
            <w:r w:rsidRPr="00FB31A8">
              <w:t xml:space="preserve">ther issues </w:t>
            </w:r>
          </w:p>
          <w:p w:rsidR="00000000" w:rsidRPr="00FB31A8" w:rsidP="00FB31A8">
            <w:pPr>
              <w:pStyle w:val="BodyText"/>
            </w:pPr>
            <w:r w:rsidRPr="00FB31A8">
              <w:t xml:space="preserve">1.4 Provide information and support with daily living needs in accordance with organisation policies and procedures </w:t>
            </w:r>
          </w:p>
          <w:p w:rsidR="00000000" w:rsidP="00FB31A8">
            <w:pPr>
              <w:pStyle w:val="BodyText"/>
              <w:rPr>
                <w:lang w:val="en-NZ"/>
              </w:rPr>
            </w:pPr>
          </w:p>
        </w:tc>
      </w:tr>
      <w:tr w:rsidTr="00F02EC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t xml:space="preserve">2. Counsel clients </w:t>
            </w:r>
          </w:p>
        </w:tc>
        <w:tc>
          <w:tcPr>
            <w:tcW w:w="5704" w:type="dxa"/>
            <w:gridSpan w:val="2"/>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t>2.1 Use counselling skills to explore the scope, depth and nature of client’</w:t>
            </w:r>
            <w:r w:rsidRPr="00FB31A8">
              <w:t>s issues and identify the complexity and interrelated of issues in client’s life</w:t>
            </w:r>
          </w:p>
          <w:p w:rsidR="00000000" w:rsidRPr="00FB31A8" w:rsidP="00FB31A8">
            <w:pPr>
              <w:pStyle w:val="BodyText"/>
            </w:pPr>
            <w:r w:rsidRPr="00FB31A8">
              <w:t xml:space="preserve">2.2 Explore the function, purpose and context of gambling in the life of the client and its impact </w:t>
            </w:r>
          </w:p>
          <w:p w:rsidR="00000000" w:rsidRPr="00FB31A8" w:rsidP="00FB31A8">
            <w:pPr>
              <w:pStyle w:val="BodyText"/>
            </w:pPr>
            <w:r w:rsidRPr="00FB31A8">
              <w:t>2.3 Exploring factors which trigger the gambling behaviour or encourage its</w:t>
            </w:r>
            <w:r w:rsidRPr="00FB31A8">
              <w:t xml:space="preserve"> continuation</w:t>
            </w:r>
          </w:p>
          <w:p w:rsidR="00000000" w:rsidRPr="00FB31A8" w:rsidP="00FB31A8">
            <w:pPr>
              <w:pStyle w:val="BodyText"/>
            </w:pPr>
            <w:r w:rsidRPr="00FB31A8">
              <w:t>2.4 Negotiate goals and action plans with client and document in accordance with organisation policies and procedures</w:t>
            </w:r>
          </w:p>
          <w:p w:rsidR="00000000" w:rsidP="00FB31A8">
            <w:pPr>
              <w:pStyle w:val="BodyText"/>
              <w:rPr>
                <w:lang w:val="en-NZ"/>
              </w:rPr>
            </w:pPr>
          </w:p>
        </w:tc>
      </w:tr>
      <w:tr w:rsidTr="00F02EC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t>3. Apply interventions to support choice and change</w:t>
            </w:r>
          </w:p>
        </w:tc>
        <w:tc>
          <w:tcPr>
            <w:tcW w:w="5704" w:type="dxa"/>
            <w:gridSpan w:val="2"/>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t>3.1 Review and select possible models and techniques to meet client ne</w:t>
            </w:r>
            <w:r w:rsidRPr="00FB31A8">
              <w:t>eds</w:t>
            </w:r>
          </w:p>
          <w:p w:rsidR="00000000" w:rsidRPr="00FB31A8" w:rsidP="00FB31A8">
            <w:pPr>
              <w:pStyle w:val="BodyText"/>
            </w:pPr>
            <w:r w:rsidRPr="00FB31A8">
              <w:t>3.2 Work with client to develop realistic expectations of counselling and change processes or choice</w:t>
            </w:r>
          </w:p>
          <w:p w:rsidR="00000000" w:rsidRPr="00FB31A8" w:rsidP="00FB31A8">
            <w:pPr>
              <w:pStyle w:val="BodyText"/>
            </w:pPr>
            <w:r w:rsidRPr="00FB31A8">
              <w:t xml:space="preserve">3.3 Explore and implement options for change or choice that minimise the harm resulting from gambling </w:t>
            </w:r>
          </w:p>
          <w:p w:rsidR="00000000" w:rsidRPr="00FB31A8" w:rsidP="00FB31A8">
            <w:pPr>
              <w:pStyle w:val="BodyText"/>
            </w:pPr>
            <w:r w:rsidRPr="00FB31A8">
              <w:t>3.4 Maintain engagement while resistance and def</w:t>
            </w:r>
            <w:r w:rsidRPr="00FB31A8">
              <w:t>ences are managed</w:t>
            </w:r>
          </w:p>
          <w:p w:rsidR="00000000" w:rsidRPr="00FB31A8" w:rsidP="00FB31A8">
            <w:pPr>
              <w:pStyle w:val="BodyText"/>
            </w:pPr>
            <w:r w:rsidRPr="00FB31A8">
              <w:t>3.5 Apply relapse prevention and management principles and strategies</w:t>
            </w:r>
          </w:p>
          <w:p w:rsidR="00000000" w:rsidRPr="00FB31A8" w:rsidP="00FB31A8">
            <w:pPr>
              <w:pStyle w:val="BodyText"/>
            </w:pPr>
            <w:r w:rsidRPr="00FB31A8">
              <w:t>3.6 Refer client to other services according to individual needs</w:t>
            </w:r>
          </w:p>
          <w:p w:rsidR="00000000" w:rsidP="00FB31A8">
            <w:pPr>
              <w:pStyle w:val="BodyText"/>
              <w:rPr>
                <w:lang w:val="en-NZ"/>
              </w:rPr>
            </w:pPr>
          </w:p>
        </w:tc>
      </w:tr>
      <w:tr w:rsidTr="00F02EC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t>4. Work with families and significant others</w:t>
            </w:r>
          </w:p>
        </w:tc>
        <w:tc>
          <w:tcPr>
            <w:tcW w:w="5704" w:type="dxa"/>
            <w:gridSpan w:val="2"/>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t>4.1 Identify and provide support family members or signi</w:t>
            </w:r>
            <w:r w:rsidRPr="00FB31A8">
              <w:t>ficant others as a client</w:t>
            </w:r>
          </w:p>
          <w:p w:rsidR="00000000" w:rsidRPr="00FB31A8" w:rsidP="00FB31A8">
            <w:pPr>
              <w:pStyle w:val="BodyText"/>
            </w:pPr>
            <w:r w:rsidRPr="00FB31A8">
              <w:t>4.2 Explore boundary issues and challenges with client</w:t>
            </w:r>
          </w:p>
          <w:p w:rsidR="00000000" w:rsidRPr="00FB31A8" w:rsidP="00FB31A8">
            <w:pPr>
              <w:pStyle w:val="BodyText"/>
            </w:pPr>
            <w:r w:rsidRPr="00FB31A8">
              <w:t>4.3 Proactively consider and address impact on children within work role boundaries</w:t>
            </w:r>
          </w:p>
          <w:p w:rsidR="00000000" w:rsidRPr="00FB31A8" w:rsidP="00FB31A8">
            <w:pPr>
              <w:pStyle w:val="BodyText"/>
            </w:pPr>
            <w:r w:rsidRPr="00FB31A8">
              <w:t>4.4 Work collaboratively with others to support client needs according to organisation poli</w:t>
            </w:r>
            <w:r w:rsidRPr="00FB31A8">
              <w:t>cies and procedures</w:t>
            </w:r>
          </w:p>
          <w:p w:rsidR="00000000" w:rsidP="00FB31A8">
            <w:pPr>
              <w:pStyle w:val="BodyText"/>
              <w:rPr>
                <w:lang w:val="en-NZ"/>
              </w:rPr>
            </w:pPr>
          </w:p>
        </w:tc>
      </w:tr>
      <w:tr w:rsidTr="00F02EC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31A8">
            <w:pPr>
              <w:pStyle w:val="BodyText"/>
              <w:rPr>
                <w:lang w:val="en-NZ"/>
              </w:rPr>
            </w:pPr>
            <w:r w:rsidRPr="00FB31A8">
              <w:t>5. Review client and counselling progress</w:t>
            </w:r>
          </w:p>
        </w:tc>
        <w:tc>
          <w:tcPr>
            <w:tcW w:w="5704" w:type="dxa"/>
            <w:gridSpan w:val="2"/>
            <w:tcBorders>
              <w:top w:val="nil"/>
              <w:left w:val="nil"/>
              <w:bottom w:val="nil"/>
              <w:right w:val="nil"/>
            </w:tcBorders>
            <w:tcMar>
              <w:top w:w="0" w:type="dxa"/>
              <w:left w:w="62" w:type="dxa"/>
              <w:bottom w:w="0" w:type="dxa"/>
              <w:right w:w="62" w:type="dxa"/>
            </w:tcMar>
          </w:tcPr>
          <w:p w:rsidR="00000000" w:rsidRPr="00FB31A8" w:rsidP="00FB31A8">
            <w:pPr>
              <w:pStyle w:val="BodyText"/>
            </w:pPr>
            <w:r w:rsidRPr="00FB31A8">
              <w:t>5.1 Review client’s progress against case plan and record and report according to organisation guidelines</w:t>
            </w:r>
          </w:p>
          <w:p w:rsidR="00000000" w:rsidRPr="00FB31A8" w:rsidP="00FB31A8">
            <w:pPr>
              <w:pStyle w:val="BodyText"/>
            </w:pPr>
            <w:r w:rsidRPr="00FB31A8">
              <w:t>5.2 Seek client feedback on process and use learning to inform further action and own practice</w:t>
            </w:r>
          </w:p>
          <w:p w:rsidR="00000000" w:rsidRPr="00FB31A8" w:rsidP="00FB31A8">
            <w:pPr>
              <w:pStyle w:val="BodyText"/>
            </w:pPr>
            <w:r w:rsidRPr="00FB31A8">
              <w:t>5.3 Negotiate revisions to action plans and timeframes as required and incorporate into case plan</w:t>
            </w:r>
          </w:p>
          <w:p w:rsidR="00000000" w:rsidRPr="00FB31A8" w:rsidP="00FB31A8">
            <w:pPr>
              <w:pStyle w:val="BodyText"/>
            </w:pPr>
            <w:r w:rsidRPr="00FB31A8">
              <w:t>5.4 Review counselling process and outcomes of client work with</w:t>
            </w:r>
            <w:r w:rsidRPr="00FB31A8">
              <w:t xml:space="preserve"> supervisor and/or colleagues according to organisation policies and procedures</w:t>
            </w:r>
          </w:p>
          <w:p w:rsidR="00000000" w:rsidRPr="00FB31A8" w:rsidP="00FB31A8">
            <w:pPr>
              <w:pStyle w:val="BodyText"/>
            </w:pPr>
            <w:r w:rsidRPr="00FB31A8">
              <w:t>5.5 Negotiate exit with client and provide support in accordance with organisation policies, procedures and available resources</w:t>
            </w:r>
          </w:p>
        </w:tc>
      </w:tr>
    </w:tbl>
    <w:p w:rsidR="00000000" w:rsidRPr="00FB31A8" w:rsidP="00FB31A8">
      <w:pPr>
        <w:pStyle w:val="BodyText"/>
      </w:pPr>
    </w:p>
    <w:p w:rsidR="00000000" w:rsidRPr="00FB31A8" w:rsidP="00FB31A8">
      <w:pPr>
        <w:pStyle w:val="AllowPageBreak"/>
      </w:pPr>
    </w:p>
    <w:p w:rsidR="00000000" w:rsidRPr="00FB31A8" w:rsidP="00FB31A8">
      <w:pPr>
        <w:pStyle w:val="Heading1"/>
      </w:pPr>
      <w:bookmarkStart w:id="4" w:name="O_815177"/>
      <w:bookmarkEnd w:id="4"/>
      <w:r w:rsidRPr="00FB31A8">
        <w:t>Foundation Skills</w:t>
      </w:r>
    </w:p>
    <w:p w:rsidR="00000000" w:rsidRPr="00F02EC4" w:rsidP="00F02EC4">
      <w:pPr>
        <w:pStyle w:val="BodyText"/>
        <w:rPr>
          <w:i/>
        </w:rPr>
      </w:pPr>
      <w:r w:rsidRPr="00F02EC4">
        <w:rPr>
          <w:rStyle w:val="Emphasis"/>
        </w:rPr>
        <w:t>The Foundat</w:t>
      </w:r>
      <w:r w:rsidRPr="00F02EC4">
        <w:rPr>
          <w:rStyle w:val="Emphasis"/>
        </w:rPr>
        <w:t>ion Skills describe those required skills (language, literacy, numeracy and employment skills) that are essential to performance.</w:t>
      </w:r>
    </w:p>
    <w:p w:rsidR="00000000" w:rsidRPr="00FB31A8" w:rsidP="00F02EC4">
      <w:pPr>
        <w:pStyle w:val="BodyText"/>
      </w:pPr>
      <w:r w:rsidRPr="00FB31A8">
        <w:t>Foundation skills essential to performance are explicit in the performance criteria of this unit of competency.</w:t>
      </w:r>
    </w:p>
    <w:p w:rsidR="00000000" w:rsidRPr="00FB31A8" w:rsidP="00FB31A8">
      <w:pPr>
        <w:pStyle w:val="Heading1"/>
      </w:pPr>
      <w:bookmarkStart w:id="5" w:name="O_815180"/>
      <w:bookmarkEnd w:id="5"/>
      <w:r w:rsidRPr="00FB31A8">
        <w:t>Unit Mapping Information</w:t>
      </w:r>
    </w:p>
    <w:p w:rsidR="00000000" w:rsidRPr="00FB31A8" w:rsidP="00F02EC4">
      <w:pPr>
        <w:pStyle w:val="BodyText"/>
      </w:pPr>
      <w:r w:rsidRPr="00FB31A8">
        <w:t>No equivalent unit.</w:t>
      </w:r>
    </w:p>
    <w:p w:rsidR="00000000" w:rsidRPr="00FB31A8" w:rsidP="00FB31A8">
      <w:pPr>
        <w:pStyle w:val="Heading1"/>
      </w:pPr>
      <w:bookmarkStart w:id="6" w:name="O_815189"/>
      <w:bookmarkEnd w:id="6"/>
      <w:r w:rsidRPr="00FB31A8">
        <w:t>Links</w:t>
      </w:r>
    </w:p>
    <w:p w:rsidR="00000000" w:rsidRPr="00FB31A8" w:rsidP="00F02EC4">
      <w:pPr>
        <w:pStyle w:val="BodyText"/>
      </w:pPr>
      <w:r w:rsidRPr="00FB31A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37645">
        <w:rPr>
          <w:rStyle w:val="Hyperlink"/>
        </w:rPr>
        <w:t>https://vetnet.gov.au/Pages/TrainingDocs.aspx?q=5e0c25cc-3d9d-4b43-80d3-bd22cc4f1e53</w:t>
      </w:r>
      <w:r>
        <w:fldChar w:fldCharType="end"/>
      </w:r>
    </w:p>
    <w:p w:rsidR="00000000" w:rsidRPr="00FB31A8" w:rsidP="00FB31A8"/>
    <w:sectPr w:rsidSect="00FB31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A8" w:rsidRPr="00F02EC4" w:rsidP="00F02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4" w:rsidP="00FB3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2EC4" w:rsidP="00FB31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02EC4" w:rsidP="00FB3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1A8" w:rsidRPr="00F02EC4" w:rsidP="00F02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4" w:rsidRPr="002D2AF8" w:rsidP="00FB31A8">
    <w:pPr>
      <w:pStyle w:val="Header"/>
      <w:framePr w:wrap="around"/>
    </w:pPr>
    <w:r>
      <w:fldChar w:fldCharType="begin"/>
    </w:r>
    <w:r>
      <w:instrText xml:space="preserve"> TITLE   \* MERGEFORMAT </w:instrText>
    </w:r>
    <w:r>
      <w:fldChar w:fldCharType="separate"/>
    </w:r>
    <w:r>
      <w:t>CHCGMB002 Provide counselling for clients with problem gambling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02EC4" w:rsidP="00FB3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1A8"/>
    <w:pPr>
      <w:spacing w:before="360" w:after="60"/>
      <w:outlineLvl w:val="0"/>
    </w:pPr>
    <w:rPr>
      <w:sz w:val="32"/>
    </w:rPr>
  </w:style>
  <w:style w:type="paragraph" w:styleId="Heading2">
    <w:name w:val="heading 2"/>
    <w:basedOn w:val="HeadingBase"/>
    <w:next w:val="BodyText"/>
    <w:link w:val="Heading2Char"/>
    <w:qFormat/>
    <w:rsid w:val="00FB31A8"/>
    <w:pPr>
      <w:keepLines/>
      <w:spacing w:before="240" w:after="120"/>
      <w:outlineLvl w:val="1"/>
    </w:pPr>
    <w:rPr>
      <w:sz w:val="28"/>
      <w:szCs w:val="40"/>
    </w:rPr>
  </w:style>
  <w:style w:type="paragraph" w:styleId="Heading3">
    <w:name w:val="heading 3"/>
    <w:basedOn w:val="HeadingBase"/>
    <w:next w:val="BodyText"/>
    <w:link w:val="Heading3Char"/>
    <w:qFormat/>
    <w:rsid w:val="00FB31A8"/>
    <w:pPr>
      <w:spacing w:before="180" w:after="120"/>
      <w:outlineLvl w:val="2"/>
    </w:pPr>
    <w:rPr>
      <w:spacing w:val="-10"/>
      <w:kern w:val="32"/>
    </w:rPr>
  </w:style>
  <w:style w:type="paragraph" w:styleId="Heading4">
    <w:name w:val="heading 4"/>
    <w:basedOn w:val="HeadingBase"/>
    <w:next w:val="BodyText"/>
    <w:link w:val="Heading4Char"/>
    <w:qFormat/>
    <w:rsid w:val="00FB31A8"/>
    <w:pPr>
      <w:spacing w:before="160" w:after="120"/>
      <w:outlineLvl w:val="3"/>
    </w:pPr>
    <w:rPr>
      <w:sz w:val="22"/>
    </w:rPr>
  </w:style>
  <w:style w:type="paragraph" w:styleId="Heading5">
    <w:name w:val="heading 5"/>
    <w:basedOn w:val="HeadingBase"/>
    <w:next w:val="Normal"/>
    <w:link w:val="Heading5Char"/>
    <w:qFormat/>
    <w:rsid w:val="00FB31A8"/>
    <w:pPr>
      <w:spacing w:before="80"/>
      <w:outlineLvl w:val="4"/>
    </w:pPr>
    <w:rPr>
      <w:color w:val="918585"/>
      <w:sz w:val="20"/>
    </w:rPr>
  </w:style>
  <w:style w:type="paragraph" w:styleId="Heading6">
    <w:name w:val="heading 6"/>
    <w:basedOn w:val="HeadingBase"/>
    <w:next w:val="Normal"/>
    <w:link w:val="Heading6Char"/>
    <w:qFormat/>
    <w:rsid w:val="00FB31A8"/>
    <w:pPr>
      <w:spacing w:before="60"/>
      <w:outlineLvl w:val="5"/>
    </w:pPr>
    <w:rPr>
      <w:color w:val="918585"/>
      <w:sz w:val="20"/>
    </w:rPr>
  </w:style>
  <w:style w:type="paragraph" w:styleId="Heading7">
    <w:name w:val="heading 7"/>
    <w:basedOn w:val="Normal"/>
    <w:next w:val="Normal"/>
    <w:link w:val="Heading7Char"/>
    <w:qFormat/>
    <w:rsid w:val="00FB31A8"/>
    <w:pPr>
      <w:ind w:left="720"/>
      <w:outlineLvl w:val="6"/>
    </w:pPr>
    <w:rPr>
      <w:i/>
    </w:rPr>
  </w:style>
  <w:style w:type="paragraph" w:styleId="Heading8">
    <w:name w:val="heading 8"/>
    <w:basedOn w:val="Normal"/>
    <w:next w:val="Normal"/>
    <w:link w:val="Heading8Char"/>
    <w:qFormat/>
    <w:rsid w:val="00FB31A8"/>
    <w:pPr>
      <w:ind w:left="720"/>
      <w:outlineLvl w:val="7"/>
    </w:pPr>
    <w:rPr>
      <w:i/>
    </w:rPr>
  </w:style>
  <w:style w:type="paragraph" w:styleId="Heading9">
    <w:name w:val="heading 9"/>
    <w:basedOn w:val="Normal"/>
    <w:next w:val="Normal"/>
    <w:link w:val="Heading9Char"/>
    <w:qFormat/>
    <w:rsid w:val="00FB31A8"/>
    <w:pPr>
      <w:ind w:left="720"/>
      <w:outlineLvl w:val="8"/>
    </w:pPr>
    <w:rPr>
      <w:i/>
    </w:rPr>
  </w:style>
  <w:style w:type="character" w:default="1" w:styleId="DefaultParagraphFont">
    <w:name w:val="Default Paragraph Font"/>
    <w:uiPriority w:val="1"/>
    <w:unhideWhenUsed/>
    <w:rsid w:val="00FB3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1A8"/>
  </w:style>
  <w:style w:type="character" w:customStyle="1" w:styleId="Heading1Char">
    <w:name w:val="Heading 1 Char"/>
    <w:basedOn w:val="DefaultParagraphFont"/>
    <w:link w:val="Heading1"/>
    <w:rsid w:val="00FB31A8"/>
    <w:rPr>
      <w:rFonts w:ascii="Times New Roman" w:eastAsia="Times New Roman" w:hAnsi="Times New Roman" w:cs="Times New Roman"/>
      <w:b/>
      <w:sz w:val="32"/>
      <w:szCs w:val="20"/>
      <w:lang w:eastAsia="en-US"/>
    </w:rPr>
  </w:style>
  <w:style w:type="paragraph" w:styleId="BodyText">
    <w:name w:val="Body Text"/>
    <w:basedOn w:val="Normal"/>
    <w:link w:val="BodyTextChar"/>
    <w:rsid w:val="00FB3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1A8"/>
    <w:rPr>
      <w:rFonts w:ascii="Times New Roman" w:eastAsia="Times New Roman" w:hAnsi="Times New Roman" w:cs="Times New Roman"/>
      <w:sz w:val="24"/>
      <w:lang w:eastAsia="en-US"/>
    </w:rPr>
  </w:style>
  <w:style w:type="character" w:customStyle="1" w:styleId="SpecialBold">
    <w:name w:val="Special Bold"/>
    <w:basedOn w:val="DefaultParagraphFont"/>
    <w:rsid w:val="00FB31A8"/>
    <w:rPr>
      <w:b/>
      <w:spacing w:val="0"/>
    </w:rPr>
  </w:style>
  <w:style w:type="character" w:styleId="Emphasis">
    <w:name w:val="Emphasis"/>
    <w:basedOn w:val="DefaultParagraphFont"/>
    <w:qFormat/>
    <w:rsid w:val="00FB31A8"/>
    <w:rPr>
      <w:i/>
    </w:rPr>
  </w:style>
  <w:style w:type="paragraph" w:customStyle="1" w:styleId="SuperHeading">
    <w:name w:val="SuperHeading"/>
    <w:basedOn w:val="Normal"/>
    <w:rsid w:val="00FB31A8"/>
    <w:pPr>
      <w:spacing w:before="240" w:after="120"/>
      <w:outlineLvl w:val="0"/>
    </w:pPr>
    <w:rPr>
      <w:rFonts w:ascii="Times New Roman" w:hAnsi="Times New Roman"/>
      <w:b/>
      <w:sz w:val="32"/>
    </w:rPr>
  </w:style>
  <w:style w:type="paragraph" w:customStyle="1" w:styleId="AllowPageBreak">
    <w:name w:val="AllowPageBreak"/>
    <w:rsid w:val="00FB3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1A8"/>
    <w:rPr>
      <w:rFonts w:ascii="Courier New" w:eastAsia="Times New Roman" w:hAnsi="Courier New" w:cs="Times New Roman"/>
      <w:i/>
      <w:szCs w:val="20"/>
      <w:lang w:eastAsia="en-US"/>
    </w:rPr>
  </w:style>
  <w:style w:type="paragraph" w:customStyle="1" w:styleId="HeadingBase">
    <w:name w:val="Heading Base"/>
    <w:rsid w:val="00FB3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1A8"/>
    <w:pPr>
      <w:tabs>
        <w:tab w:val="right" w:leader="dot" w:pos="9072"/>
      </w:tabs>
      <w:ind w:left="567"/>
    </w:pPr>
    <w:rPr>
      <w:szCs w:val="22"/>
    </w:rPr>
  </w:style>
  <w:style w:type="paragraph" w:customStyle="1" w:styleId="TOCBase">
    <w:name w:val="TOC Base"/>
    <w:rsid w:val="00FB3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1A8"/>
    <w:pPr>
      <w:tabs>
        <w:tab w:val="right" w:leader="dot" w:pos="9072"/>
      </w:tabs>
      <w:spacing w:before="40" w:after="40"/>
      <w:ind w:left="284"/>
    </w:pPr>
    <w:rPr>
      <w:rFonts w:ascii="Times New Roman" w:hAnsi="Times New Roman"/>
    </w:rPr>
  </w:style>
  <w:style w:type="paragraph" w:styleId="TOC1">
    <w:name w:val="toc 1"/>
    <w:basedOn w:val="TOCBase"/>
    <w:next w:val="Normal"/>
    <w:rsid w:val="00FB3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1A8"/>
    <w:rPr>
      <w:rFonts w:ascii="Times New Roman" w:eastAsia="Times New Roman" w:hAnsi="Times New Roman" w:cs="Times New Roman"/>
      <w:sz w:val="16"/>
      <w:lang w:eastAsia="en-US"/>
    </w:rPr>
  </w:style>
  <w:style w:type="paragraph" w:styleId="Title">
    <w:name w:val="Title"/>
    <w:basedOn w:val="HeadingBase"/>
    <w:link w:val="TitleChar"/>
    <w:qFormat/>
    <w:rsid w:val="00FB31A8"/>
    <w:pPr>
      <w:spacing w:before="5040"/>
      <w:jc w:val="center"/>
    </w:pPr>
    <w:rPr>
      <w:sz w:val="48"/>
      <w:szCs w:val="72"/>
      <w:lang w:val="en-US"/>
    </w:rPr>
  </w:style>
  <w:style w:type="character" w:customStyle="1" w:styleId="TitleChar">
    <w:name w:val="Title Char"/>
    <w:basedOn w:val="DefaultParagraphFont"/>
    <w:link w:val="Title"/>
    <w:rsid w:val="00FB3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1A8"/>
    <w:pPr>
      <w:tabs>
        <w:tab w:val="left" w:pos="3600"/>
        <w:tab w:val="left" w:pos="3958"/>
      </w:tabs>
    </w:pPr>
  </w:style>
  <w:style w:type="paragraph" w:styleId="List">
    <w:name w:val="List"/>
    <w:basedOn w:val="BodyText"/>
    <w:next w:val="BodyText"/>
    <w:rsid w:val="00FB31A8"/>
    <w:pPr>
      <w:tabs>
        <w:tab w:val="left" w:pos="340"/>
      </w:tabs>
      <w:spacing w:before="60" w:after="60"/>
      <w:ind w:left="340" w:hanging="340"/>
    </w:pPr>
  </w:style>
  <w:style w:type="paragraph" w:styleId="ListBullet">
    <w:name w:val="List Bullet"/>
    <w:basedOn w:val="List"/>
    <w:rsid w:val="00FB31A8"/>
    <w:pPr>
      <w:numPr>
        <w:numId w:val="10"/>
      </w:numPr>
      <w:tabs>
        <w:tab w:val="clear" w:pos="340"/>
      </w:tabs>
      <w:spacing w:before="40" w:after="40"/>
    </w:pPr>
  </w:style>
  <w:style w:type="paragraph" w:customStyle="1" w:styleId="Note">
    <w:name w:val="Note"/>
    <w:basedOn w:val="BodyText"/>
    <w:rsid w:val="00FB3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1A8"/>
    <w:pPr>
      <w:framePr w:wrap="auto" w:hAnchor="text" w:y="6049"/>
    </w:pPr>
    <w:rPr>
      <w:color w:val="000000"/>
      <w:sz w:val="40"/>
    </w:rPr>
  </w:style>
  <w:style w:type="paragraph" w:customStyle="1" w:styleId="TOCTitle">
    <w:name w:val="TOCTitle"/>
    <w:basedOn w:val="Heading1"/>
    <w:rsid w:val="00FB31A8"/>
    <w:pPr>
      <w:spacing w:after="240"/>
      <w:jc w:val="center"/>
      <w:outlineLvl w:val="9"/>
    </w:pPr>
    <w:rPr>
      <w:caps/>
    </w:rPr>
  </w:style>
  <w:style w:type="paragraph" w:customStyle="1" w:styleId="Version">
    <w:name w:val="Version"/>
    <w:rsid w:val="00FB31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1A8"/>
    <w:pPr>
      <w:numPr>
        <w:numId w:val="11"/>
      </w:numPr>
      <w:tabs>
        <w:tab w:val="clear" w:pos="680"/>
      </w:tabs>
    </w:pPr>
  </w:style>
  <w:style w:type="paragraph" w:styleId="Index1">
    <w:name w:val="index 1"/>
    <w:basedOn w:val="Normal"/>
    <w:next w:val="Normal"/>
    <w:semiHidden/>
    <w:rsid w:val="00FB31A8"/>
    <w:pPr>
      <w:keepNext w:val="0"/>
      <w:tabs>
        <w:tab w:val="right" w:pos="4176"/>
      </w:tabs>
      <w:ind w:left="198" w:hanging="198"/>
    </w:pPr>
    <w:rPr>
      <w:rFonts w:ascii="Garamond" w:hAnsi="Garamond"/>
    </w:rPr>
  </w:style>
  <w:style w:type="paragraph" w:styleId="IndexHeading">
    <w:name w:val="index heading"/>
    <w:basedOn w:val="Normal"/>
    <w:next w:val="Index1"/>
    <w:semiHidden/>
    <w:rsid w:val="00FB31A8"/>
    <w:pPr>
      <w:spacing w:before="120" w:after="120"/>
    </w:pPr>
    <w:rPr>
      <w:rFonts w:ascii="Arial" w:hAnsi="Arial"/>
      <w:b/>
      <w:color w:val="918585"/>
      <w:sz w:val="24"/>
    </w:rPr>
  </w:style>
  <w:style w:type="paragraph" w:styleId="Header">
    <w:name w:val="header"/>
    <w:basedOn w:val="Normal"/>
    <w:link w:val="HeaderChar"/>
    <w:rsid w:val="00FB3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1A8"/>
    <w:rPr>
      <w:rFonts w:ascii="Times New Roman" w:eastAsia="Times New Roman" w:hAnsi="Times New Roman" w:cs="Times New Roman"/>
      <w:sz w:val="16"/>
      <w:szCs w:val="20"/>
      <w:lang w:val="en-GB" w:eastAsia="en-US"/>
    </w:rPr>
  </w:style>
  <w:style w:type="paragraph" w:customStyle="1" w:styleId="Chapter">
    <w:name w:val="Chapter"/>
    <w:basedOn w:val="Normal"/>
    <w:rsid w:val="00FB31A8"/>
    <w:pPr>
      <w:spacing w:before="240"/>
    </w:pPr>
    <w:rPr>
      <w:rFonts w:ascii="Times New Roman" w:hAnsi="Times New Roman"/>
      <w:smallCaps/>
      <w:spacing w:val="80"/>
      <w:sz w:val="28"/>
    </w:rPr>
  </w:style>
  <w:style w:type="paragraph" w:customStyle="1" w:styleId="InChapter">
    <w:name w:val="InChapter"/>
    <w:basedOn w:val="Heading3"/>
    <w:rsid w:val="00FB31A8"/>
    <w:pPr>
      <w:spacing w:after="240"/>
      <w:outlineLvl w:val="9"/>
    </w:pPr>
    <w:rPr>
      <w:noProof/>
    </w:rPr>
  </w:style>
  <w:style w:type="paragraph" w:styleId="Index2">
    <w:name w:val="index 2"/>
    <w:basedOn w:val="Normal"/>
    <w:next w:val="Normal"/>
    <w:semiHidden/>
    <w:rsid w:val="00FB31A8"/>
    <w:pPr>
      <w:tabs>
        <w:tab w:val="right" w:pos="4176"/>
      </w:tabs>
      <w:ind w:left="568" w:hanging="284"/>
    </w:pPr>
    <w:rPr>
      <w:rFonts w:ascii="Garamond" w:hAnsi="Garamond"/>
    </w:rPr>
  </w:style>
  <w:style w:type="paragraph" w:customStyle="1" w:styleId="Byline">
    <w:name w:val="Byline"/>
    <w:rsid w:val="00FB3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1A8"/>
    <w:pPr>
      <w:tabs>
        <w:tab w:val="clear" w:pos="3600"/>
        <w:tab w:val="clear" w:pos="3958"/>
      </w:tabs>
      <w:jc w:val="right"/>
    </w:pPr>
  </w:style>
  <w:style w:type="paragraph" w:styleId="Caption">
    <w:name w:val="caption"/>
    <w:basedOn w:val="BodyText"/>
    <w:next w:val="Normal"/>
    <w:qFormat/>
    <w:rsid w:val="00FB31A8"/>
    <w:pPr>
      <w:framePr w:w="2268" w:hSpace="181" w:vSpace="181" w:wrap="around" w:vAnchor="text" w:hAnchor="page" w:x="1135" w:y="285" w:anchorLock="1"/>
    </w:pPr>
    <w:rPr>
      <w:i/>
    </w:rPr>
  </w:style>
  <w:style w:type="paragraph" w:customStyle="1" w:styleId="MiniTOCTitle">
    <w:name w:val="MiniTOCTitle"/>
    <w:basedOn w:val="Heading4"/>
    <w:rsid w:val="00FB31A8"/>
    <w:pPr>
      <w:spacing w:before="240"/>
      <w:outlineLvl w:val="9"/>
    </w:pPr>
    <w:rPr>
      <w:noProof/>
      <w:sz w:val="24"/>
    </w:rPr>
  </w:style>
  <w:style w:type="paragraph" w:customStyle="1" w:styleId="MiniTOCItem">
    <w:name w:val="MiniTOCItem"/>
    <w:basedOn w:val="ListBullet"/>
    <w:rsid w:val="00FB31A8"/>
    <w:pPr>
      <w:numPr>
        <w:numId w:val="0"/>
      </w:numPr>
      <w:tabs>
        <w:tab w:val="right" w:leader="dot" w:pos="6521"/>
      </w:tabs>
      <w:spacing w:before="0" w:after="0"/>
    </w:pPr>
  </w:style>
  <w:style w:type="paragraph" w:customStyle="1" w:styleId="TOFTitle">
    <w:name w:val="TOFTitle"/>
    <w:basedOn w:val="TOCTitle"/>
    <w:rsid w:val="00FB31A8"/>
  </w:style>
  <w:style w:type="paragraph" w:styleId="TableofFigures">
    <w:name w:val="table of figures"/>
    <w:basedOn w:val="Normal"/>
    <w:next w:val="Normal"/>
    <w:semiHidden/>
    <w:rsid w:val="00FB31A8"/>
    <w:pPr>
      <w:tabs>
        <w:tab w:val="right" w:leader="dot" w:pos="9072"/>
      </w:tabs>
      <w:ind w:left="970" w:hanging="403"/>
    </w:pPr>
    <w:rPr>
      <w:rFonts w:ascii="Times New Roman" w:hAnsi="Times New Roman"/>
      <w:b/>
    </w:rPr>
  </w:style>
  <w:style w:type="paragraph" w:styleId="ListNumber">
    <w:name w:val="List Number"/>
    <w:basedOn w:val="List"/>
    <w:rsid w:val="00FB31A8"/>
    <w:pPr>
      <w:numPr>
        <w:numId w:val="13"/>
      </w:numPr>
      <w:tabs>
        <w:tab w:val="clear" w:pos="340"/>
      </w:tabs>
    </w:pPr>
  </w:style>
  <w:style w:type="character" w:customStyle="1" w:styleId="WingdingSymbols">
    <w:name w:val="Wingding Symbols"/>
    <w:rsid w:val="00FB31A8"/>
    <w:rPr>
      <w:rFonts w:ascii="Wingdings" w:hAnsi="Wingdings"/>
    </w:rPr>
  </w:style>
  <w:style w:type="paragraph" w:customStyle="1" w:styleId="TableHeading">
    <w:name w:val="Table Heading"/>
    <w:basedOn w:val="HeadingBase"/>
    <w:rsid w:val="00FB31A8"/>
    <w:pPr>
      <w:keepLines/>
      <w:pBdr>
        <w:bottom w:val="single" w:sz="6" w:space="1" w:color="918585"/>
      </w:pBdr>
      <w:spacing w:before="240"/>
    </w:pPr>
  </w:style>
  <w:style w:type="character" w:customStyle="1" w:styleId="HotSpot">
    <w:name w:val="HotSpot"/>
    <w:rsid w:val="00FB31A8"/>
    <w:rPr>
      <w:color w:val="0033CC"/>
      <w:u w:val="none"/>
    </w:rPr>
  </w:style>
  <w:style w:type="paragraph" w:customStyle="1" w:styleId="BodyTextRight">
    <w:name w:val="Body Text Right"/>
    <w:basedOn w:val="BodyText"/>
    <w:rsid w:val="00FB31A8"/>
    <w:pPr>
      <w:spacing w:before="0" w:after="0"/>
      <w:jc w:val="right"/>
    </w:pPr>
  </w:style>
  <w:style w:type="paragraph" w:styleId="Index3">
    <w:name w:val="index 3"/>
    <w:basedOn w:val="ListNumber2"/>
    <w:next w:val="Normal"/>
    <w:semiHidden/>
    <w:rsid w:val="00FB31A8"/>
    <w:pPr>
      <w:numPr>
        <w:numId w:val="0"/>
      </w:numPr>
      <w:tabs>
        <w:tab w:val="right" w:leader="dot" w:pos="4176"/>
      </w:tabs>
    </w:pPr>
  </w:style>
  <w:style w:type="paragraph" w:styleId="ListNumber2">
    <w:name w:val="List Number 2"/>
    <w:basedOn w:val="List2"/>
    <w:rsid w:val="00FB31A8"/>
    <w:pPr>
      <w:numPr>
        <w:numId w:val="8"/>
      </w:numPr>
      <w:tabs>
        <w:tab w:val="clear" w:pos="1060"/>
      </w:tabs>
    </w:pPr>
  </w:style>
  <w:style w:type="paragraph" w:customStyle="1" w:styleId="MarginNote">
    <w:name w:val="Margin Note"/>
    <w:basedOn w:val="BodyText"/>
    <w:rsid w:val="00FB3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1A8"/>
    <w:rPr>
      <w:sz w:val="32"/>
    </w:rPr>
  </w:style>
  <w:style w:type="paragraph" w:customStyle="1" w:styleId="HeadingProcedure">
    <w:name w:val="Heading Procedure"/>
    <w:basedOn w:val="HeadingBase"/>
    <w:next w:val="Normal"/>
    <w:rsid w:val="00FB31A8"/>
    <w:pPr>
      <w:tabs>
        <w:tab w:val="left" w:pos="0"/>
      </w:tabs>
      <w:spacing w:before="120" w:after="60"/>
    </w:pPr>
    <w:rPr>
      <w:i/>
      <w:color w:val="918585"/>
      <w:sz w:val="22"/>
    </w:rPr>
  </w:style>
  <w:style w:type="paragraph" w:customStyle="1" w:styleId="TableBodyText">
    <w:name w:val="Table Body Text"/>
    <w:basedOn w:val="BodyText"/>
    <w:rsid w:val="00FB31A8"/>
    <w:pPr>
      <w:spacing w:before="60" w:after="60"/>
    </w:pPr>
  </w:style>
  <w:style w:type="paragraph" w:styleId="ListContinue">
    <w:name w:val="List Continue"/>
    <w:basedOn w:val="List"/>
    <w:rsid w:val="00FB31A8"/>
    <w:pPr>
      <w:ind w:firstLine="0"/>
    </w:pPr>
  </w:style>
  <w:style w:type="paragraph" w:customStyle="1" w:styleId="ListNote">
    <w:name w:val="List Note"/>
    <w:basedOn w:val="List"/>
    <w:rsid w:val="00FB31A8"/>
    <w:pPr>
      <w:pBdr>
        <w:top w:val="single" w:sz="6" w:space="2" w:color="918585"/>
        <w:bottom w:val="single" w:sz="6" w:space="2" w:color="918585"/>
      </w:pBdr>
      <w:tabs>
        <w:tab w:val="left" w:pos="1021"/>
      </w:tabs>
      <w:ind w:firstLine="0"/>
    </w:pPr>
  </w:style>
  <w:style w:type="paragraph" w:customStyle="1" w:styleId="Warning">
    <w:name w:val="Warning"/>
    <w:basedOn w:val="BodyText"/>
    <w:rsid w:val="00FB31A8"/>
    <w:pPr>
      <w:shd w:val="clear" w:color="auto" w:fill="D9D9D9"/>
      <w:tabs>
        <w:tab w:val="left" w:pos="992"/>
      </w:tabs>
      <w:ind w:left="119" w:right="119"/>
    </w:pPr>
    <w:rPr>
      <w:sz w:val="20"/>
    </w:rPr>
  </w:style>
  <w:style w:type="paragraph" w:customStyle="1" w:styleId="MarginIcons">
    <w:name w:val="Margin Icons"/>
    <w:basedOn w:val="BodyText"/>
    <w:rsid w:val="00FB3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1A8"/>
    <w:rPr>
      <w:rFonts w:ascii="Courier New" w:hAnsi="Courier New"/>
    </w:rPr>
  </w:style>
  <w:style w:type="paragraph" w:customStyle="1" w:styleId="NoteBullet">
    <w:name w:val="Note Bullet"/>
    <w:basedOn w:val="Note"/>
    <w:rsid w:val="00FB31A8"/>
    <w:pPr>
      <w:tabs>
        <w:tab w:val="clear" w:pos="680"/>
      </w:tabs>
      <w:spacing w:before="60" w:after="60"/>
    </w:pPr>
  </w:style>
  <w:style w:type="paragraph" w:customStyle="1" w:styleId="SubHeading2">
    <w:name w:val="SubHeading2"/>
    <w:basedOn w:val="HeadingBase"/>
    <w:rsid w:val="00FB31A8"/>
    <w:pPr>
      <w:spacing w:before="240" w:after="60"/>
    </w:pPr>
    <w:rPr>
      <w:sz w:val="20"/>
    </w:rPr>
  </w:style>
  <w:style w:type="paragraph" w:customStyle="1" w:styleId="SubHeading1">
    <w:name w:val="SubHeading1"/>
    <w:basedOn w:val="HeadingBase"/>
    <w:rsid w:val="00FB31A8"/>
    <w:pPr>
      <w:spacing w:before="240" w:after="60"/>
    </w:pPr>
    <w:rPr>
      <w:color w:val="918585"/>
      <w:sz w:val="22"/>
    </w:rPr>
  </w:style>
  <w:style w:type="paragraph" w:customStyle="1" w:styleId="SideHeading">
    <w:name w:val="Side Heading"/>
    <w:basedOn w:val="HeadingBase"/>
    <w:rsid w:val="00FB3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1A8"/>
    <w:pPr>
      <w:numPr>
        <w:numId w:val="9"/>
      </w:numPr>
    </w:pPr>
  </w:style>
  <w:style w:type="paragraph" w:styleId="PlainText">
    <w:name w:val="Plain Text"/>
    <w:basedOn w:val="Normal"/>
    <w:link w:val="PlainTextChar"/>
    <w:rsid w:val="00FB31A8"/>
    <w:rPr>
      <w:sz w:val="20"/>
    </w:rPr>
  </w:style>
  <w:style w:type="character" w:customStyle="1" w:styleId="PlainTextChar">
    <w:name w:val="Plain Text Char"/>
    <w:basedOn w:val="DefaultParagraphFont"/>
    <w:link w:val="PlainText"/>
    <w:rsid w:val="00FB31A8"/>
    <w:rPr>
      <w:rFonts w:ascii="Courier New" w:eastAsia="Times New Roman" w:hAnsi="Courier New" w:cs="Times New Roman"/>
      <w:sz w:val="20"/>
      <w:szCs w:val="20"/>
      <w:lang w:eastAsia="en-US"/>
    </w:rPr>
  </w:style>
  <w:style w:type="character" w:customStyle="1" w:styleId="MenuOption">
    <w:name w:val="Menu Option"/>
    <w:basedOn w:val="DefaultParagraphFont"/>
    <w:rsid w:val="00FB31A8"/>
    <w:rPr>
      <w:b/>
      <w:smallCaps/>
    </w:rPr>
  </w:style>
  <w:style w:type="paragraph" w:customStyle="1" w:styleId="TableListNumber">
    <w:name w:val="Table List Number"/>
    <w:basedOn w:val="ListNumber"/>
    <w:rsid w:val="00FB31A8"/>
    <w:pPr>
      <w:numPr>
        <w:numId w:val="0"/>
      </w:numPr>
    </w:pPr>
  </w:style>
  <w:style w:type="paragraph" w:styleId="TOC4">
    <w:name w:val="toc 4"/>
    <w:basedOn w:val="TOCBase"/>
    <w:next w:val="Normal"/>
    <w:semiHidden/>
    <w:rsid w:val="00FB31A8"/>
    <w:pPr>
      <w:tabs>
        <w:tab w:val="right" w:leader="dot" w:pos="9071"/>
      </w:tabs>
      <w:ind w:left="1701"/>
    </w:pPr>
  </w:style>
  <w:style w:type="paragraph" w:customStyle="1" w:styleId="ListAlpha">
    <w:name w:val="List Alpha"/>
    <w:basedOn w:val="List"/>
    <w:rsid w:val="00FB31A8"/>
    <w:pPr>
      <w:numPr>
        <w:numId w:val="7"/>
      </w:numPr>
    </w:pPr>
  </w:style>
  <w:style w:type="paragraph" w:customStyle="1" w:styleId="ListAlpha2">
    <w:name w:val="List Alpha 2"/>
    <w:basedOn w:val="List2"/>
    <w:rsid w:val="00FB31A8"/>
    <w:pPr>
      <w:numPr>
        <w:numId w:val="6"/>
      </w:numPr>
    </w:pPr>
  </w:style>
  <w:style w:type="paragraph" w:styleId="List2">
    <w:name w:val="List 2"/>
    <w:basedOn w:val="BodyText"/>
    <w:rsid w:val="00FB31A8"/>
    <w:pPr>
      <w:tabs>
        <w:tab w:val="left" w:pos="680"/>
      </w:tabs>
      <w:spacing w:before="60" w:after="60"/>
      <w:ind w:left="680" w:hanging="340"/>
    </w:pPr>
  </w:style>
  <w:style w:type="paragraph" w:styleId="List3">
    <w:name w:val="List 3"/>
    <w:basedOn w:val="BodyText"/>
    <w:rsid w:val="00FB31A8"/>
    <w:pPr>
      <w:tabs>
        <w:tab w:val="left" w:pos="1021"/>
      </w:tabs>
      <w:spacing w:before="60" w:after="60"/>
      <w:ind w:left="1020" w:hanging="340"/>
    </w:pPr>
  </w:style>
  <w:style w:type="paragraph" w:styleId="List4">
    <w:name w:val="List 4"/>
    <w:basedOn w:val="BodyText"/>
    <w:rsid w:val="00FB31A8"/>
    <w:pPr>
      <w:tabs>
        <w:tab w:val="left" w:pos="1361"/>
      </w:tabs>
      <w:spacing w:before="60" w:after="60"/>
      <w:ind w:left="1361" w:hanging="340"/>
    </w:pPr>
  </w:style>
  <w:style w:type="paragraph" w:styleId="List5">
    <w:name w:val="List 5"/>
    <w:basedOn w:val="BodyText"/>
    <w:rsid w:val="00FB31A8"/>
    <w:pPr>
      <w:tabs>
        <w:tab w:val="left" w:pos="1701"/>
      </w:tabs>
      <w:spacing w:before="60" w:after="60"/>
      <w:ind w:left="1701" w:hanging="340"/>
    </w:pPr>
  </w:style>
  <w:style w:type="paragraph" w:styleId="ListBullet3">
    <w:name w:val="List Bullet 3"/>
    <w:basedOn w:val="List3"/>
    <w:rsid w:val="00FB31A8"/>
    <w:pPr>
      <w:numPr>
        <w:numId w:val="12"/>
      </w:numPr>
      <w:tabs>
        <w:tab w:val="clear" w:pos="1021"/>
      </w:tabs>
      <w:ind w:left="1037" w:hanging="357"/>
    </w:pPr>
  </w:style>
  <w:style w:type="paragraph" w:styleId="ListBullet4">
    <w:name w:val="List Bullet 4"/>
    <w:basedOn w:val="List4"/>
    <w:rsid w:val="00FB31A8"/>
    <w:pPr>
      <w:numPr>
        <w:numId w:val="1"/>
      </w:numPr>
      <w:tabs>
        <w:tab w:val="clear" w:pos="1361"/>
      </w:tabs>
    </w:pPr>
  </w:style>
  <w:style w:type="paragraph" w:styleId="ListBullet5">
    <w:name w:val="List Bullet 5"/>
    <w:basedOn w:val="List5"/>
    <w:rsid w:val="00FB31A8"/>
    <w:pPr>
      <w:numPr>
        <w:numId w:val="2"/>
      </w:numPr>
    </w:pPr>
  </w:style>
  <w:style w:type="paragraph" w:styleId="ListContinue2">
    <w:name w:val="List Continue 2"/>
    <w:basedOn w:val="List2"/>
    <w:rsid w:val="00FB31A8"/>
    <w:pPr>
      <w:ind w:firstLine="0"/>
    </w:pPr>
  </w:style>
  <w:style w:type="paragraph" w:styleId="ListContinue3">
    <w:name w:val="List Continue 3"/>
    <w:basedOn w:val="List3"/>
    <w:rsid w:val="00FB31A8"/>
    <w:pPr>
      <w:ind w:left="1021" w:firstLine="0"/>
    </w:pPr>
  </w:style>
  <w:style w:type="paragraph" w:styleId="ListContinue4">
    <w:name w:val="List Continue 4"/>
    <w:basedOn w:val="List4"/>
    <w:rsid w:val="00FB31A8"/>
    <w:pPr>
      <w:ind w:firstLine="0"/>
    </w:pPr>
  </w:style>
  <w:style w:type="paragraph" w:styleId="ListContinue5">
    <w:name w:val="List Continue 5"/>
    <w:basedOn w:val="List5"/>
    <w:rsid w:val="00FB31A8"/>
    <w:pPr>
      <w:ind w:firstLine="0"/>
    </w:pPr>
  </w:style>
  <w:style w:type="paragraph" w:styleId="ListNumber3">
    <w:name w:val="List Number 3"/>
    <w:basedOn w:val="List3"/>
    <w:rsid w:val="00FB31A8"/>
    <w:pPr>
      <w:numPr>
        <w:numId w:val="3"/>
      </w:numPr>
    </w:pPr>
  </w:style>
  <w:style w:type="paragraph" w:styleId="ListNumber4">
    <w:name w:val="List Number 4"/>
    <w:basedOn w:val="List4"/>
    <w:rsid w:val="00FB31A8"/>
    <w:pPr>
      <w:numPr>
        <w:numId w:val="4"/>
      </w:numPr>
    </w:pPr>
  </w:style>
  <w:style w:type="paragraph" w:styleId="ListNumber5">
    <w:name w:val="List Number 5"/>
    <w:basedOn w:val="List5"/>
    <w:rsid w:val="00FB31A8"/>
    <w:pPr>
      <w:numPr>
        <w:numId w:val="5"/>
      </w:numPr>
    </w:pPr>
  </w:style>
  <w:style w:type="paragraph" w:styleId="BlockText">
    <w:name w:val="Block Text"/>
    <w:basedOn w:val="Normal"/>
    <w:rsid w:val="00FB31A8"/>
    <w:pPr>
      <w:spacing w:after="120"/>
      <w:ind w:left="1440" w:right="1440"/>
    </w:pPr>
  </w:style>
  <w:style w:type="character" w:customStyle="1" w:styleId="Subscript">
    <w:name w:val="Subscript"/>
    <w:basedOn w:val="DefaultParagraphFont"/>
    <w:rsid w:val="00FB31A8"/>
    <w:rPr>
      <w:sz w:val="16"/>
      <w:vertAlign w:val="subscript"/>
    </w:rPr>
  </w:style>
  <w:style w:type="character" w:customStyle="1" w:styleId="Superscript">
    <w:name w:val="Superscript"/>
    <w:basedOn w:val="DefaultParagraphFont"/>
    <w:rsid w:val="00FB31A8"/>
    <w:rPr>
      <w:sz w:val="16"/>
      <w:vertAlign w:val="superscript"/>
    </w:rPr>
  </w:style>
  <w:style w:type="character" w:customStyle="1" w:styleId="Symbols">
    <w:name w:val="Symbols"/>
    <w:basedOn w:val="DefaultParagraphFont"/>
    <w:rsid w:val="00FB31A8"/>
    <w:rPr>
      <w:rFonts w:ascii="Symbol" w:hAnsi="Symbol"/>
    </w:rPr>
  </w:style>
  <w:style w:type="character" w:customStyle="1" w:styleId="MenuOptions">
    <w:name w:val="Menu Options"/>
    <w:basedOn w:val="DefaultParagraphFont"/>
    <w:rsid w:val="00FB31A8"/>
    <w:rPr>
      <w:rFonts w:ascii="Arial Narrow" w:hAnsi="Arial Narrow"/>
      <w:smallCaps/>
    </w:rPr>
  </w:style>
  <w:style w:type="character" w:customStyle="1" w:styleId="Buttons">
    <w:name w:val="Buttons"/>
    <w:basedOn w:val="DefaultParagraphFont"/>
    <w:rsid w:val="00FB31A8"/>
    <w:rPr>
      <w:b/>
    </w:rPr>
  </w:style>
  <w:style w:type="character" w:customStyle="1" w:styleId="Underlined">
    <w:name w:val="Underlined"/>
    <w:basedOn w:val="DefaultParagraphFont"/>
    <w:rsid w:val="00FB31A8"/>
    <w:rPr>
      <w:u w:val="single"/>
    </w:rPr>
  </w:style>
  <w:style w:type="paragraph" w:customStyle="1" w:styleId="TableBodyTextRight">
    <w:name w:val="Table Body Text Right"/>
    <w:basedOn w:val="TableBodyText"/>
    <w:rsid w:val="00FB31A8"/>
    <w:pPr>
      <w:widowControl w:val="0"/>
      <w:autoSpaceDE w:val="0"/>
      <w:autoSpaceDN w:val="0"/>
      <w:adjustRightInd w:val="0"/>
      <w:jc w:val="right"/>
    </w:pPr>
    <w:rPr>
      <w:rFonts w:cs="Arial"/>
      <w:szCs w:val="18"/>
    </w:rPr>
  </w:style>
  <w:style w:type="paragraph" w:customStyle="1" w:styleId="CopyrightText">
    <w:name w:val="Copyright Text"/>
    <w:basedOn w:val="BodyText"/>
    <w:rsid w:val="00FB31A8"/>
    <w:rPr>
      <w:sz w:val="18"/>
    </w:rPr>
  </w:style>
  <w:style w:type="paragraph" w:customStyle="1" w:styleId="BodySmallRight">
    <w:name w:val="Body Small Right"/>
    <w:basedOn w:val="BodyTextRight"/>
    <w:rsid w:val="00FB31A8"/>
    <w:rPr>
      <w:sz w:val="18"/>
      <w:szCs w:val="18"/>
    </w:rPr>
  </w:style>
  <w:style w:type="paragraph" w:customStyle="1" w:styleId="MarginEdition">
    <w:name w:val="Margin Edition"/>
    <w:basedOn w:val="MarginNote"/>
    <w:rsid w:val="00FB31A8"/>
    <w:pPr>
      <w:spacing w:before="0" w:after="0"/>
    </w:pPr>
    <w:rPr>
      <w:rFonts w:ascii="Times New Roman" w:hAnsi="Times New Roman"/>
      <w:color w:val="999999"/>
    </w:rPr>
  </w:style>
  <w:style w:type="paragraph" w:customStyle="1" w:styleId="Spacer">
    <w:name w:val="Spacer"/>
    <w:basedOn w:val="Normal"/>
    <w:rsid w:val="00FB31A8"/>
    <w:rPr>
      <w:sz w:val="2"/>
      <w:szCs w:val="2"/>
    </w:rPr>
  </w:style>
  <w:style w:type="character" w:customStyle="1" w:styleId="Small">
    <w:name w:val="Small"/>
    <w:basedOn w:val="DefaultParagraphFont"/>
    <w:rsid w:val="00FB31A8"/>
    <w:rPr>
      <w:sz w:val="16"/>
    </w:rPr>
  </w:style>
  <w:style w:type="paragraph" w:customStyle="1" w:styleId="WideTable">
    <w:name w:val="Wide Table"/>
    <w:basedOn w:val="Normal"/>
    <w:rsid w:val="00FB31A8"/>
    <w:pPr>
      <w:ind w:left="-1418"/>
    </w:pPr>
    <w:rPr>
      <w:sz w:val="2"/>
      <w:szCs w:val="2"/>
    </w:rPr>
  </w:style>
  <w:style w:type="character" w:styleId="PageNumber">
    <w:name w:val="page number"/>
    <w:basedOn w:val="DefaultParagraphFont"/>
    <w:rsid w:val="00FB31A8"/>
  </w:style>
  <w:style w:type="paragraph" w:styleId="Quote">
    <w:name w:val="Quote"/>
    <w:basedOn w:val="Heading1"/>
    <w:link w:val="QuoteChar"/>
    <w:qFormat/>
    <w:rsid w:val="00FB31A8"/>
    <w:rPr>
      <w:b w:val="0"/>
      <w:sz w:val="72"/>
      <w:szCs w:val="72"/>
      <w:lang w:val="en-NZ"/>
    </w:rPr>
  </w:style>
  <w:style w:type="character" w:customStyle="1" w:styleId="QuoteChar">
    <w:name w:val="Quote Char"/>
    <w:basedOn w:val="DefaultParagraphFont"/>
    <w:link w:val="Quote"/>
    <w:rsid w:val="00FB3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1A8"/>
    <w:pPr>
      <w:pageBreakBefore/>
    </w:pPr>
  </w:style>
  <w:style w:type="paragraph" w:customStyle="1" w:styleId="Border">
    <w:name w:val="Border"/>
    <w:basedOn w:val="Normal"/>
    <w:qFormat/>
    <w:rsid w:val="00FB3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1A8"/>
    <w:rPr>
      <w:b/>
      <w:bCs/>
      <w:i/>
      <w:iCs/>
      <w:color w:val="auto"/>
    </w:rPr>
  </w:style>
  <w:style w:type="paragraph" w:styleId="IntenseQuote">
    <w:name w:val="Intense Quote"/>
    <w:basedOn w:val="Normal"/>
    <w:next w:val="Normal"/>
    <w:link w:val="IntenseQuoteChar"/>
    <w:uiPriority w:val="30"/>
    <w:qFormat/>
    <w:rsid w:val="00FB3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1A8"/>
    <w:rPr>
      <w:smallCaps/>
      <w:color w:val="auto"/>
      <w:u w:val="single"/>
    </w:rPr>
  </w:style>
  <w:style w:type="character" w:styleId="IntenseReference">
    <w:name w:val="Intense Reference"/>
    <w:basedOn w:val="DefaultParagraphFont"/>
    <w:uiPriority w:val="32"/>
    <w:qFormat/>
    <w:rsid w:val="00FB31A8"/>
    <w:rPr>
      <w:b/>
      <w:bCs/>
      <w:smallCaps/>
      <w:color w:val="auto"/>
      <w:spacing w:val="5"/>
      <w:u w:val="single"/>
    </w:rPr>
  </w:style>
  <w:style w:type="paragraph" w:customStyle="1" w:styleId="2ColumnHeading">
    <w:name w:val="2Column Heading"/>
    <w:basedOn w:val="BodyText"/>
    <w:qFormat/>
    <w:rsid w:val="00FB31A8"/>
    <w:pPr>
      <w:spacing w:after="60"/>
      <w:ind w:left="-2268"/>
    </w:pPr>
    <w:rPr>
      <w:b/>
    </w:rPr>
  </w:style>
  <w:style w:type="paragraph" w:customStyle="1" w:styleId="Heading1TOC">
    <w:name w:val="Heading1 TOC"/>
    <w:basedOn w:val="Normal"/>
    <w:qFormat/>
    <w:rsid w:val="00FB31A8"/>
    <w:pPr>
      <w:spacing w:before="240" w:after="120"/>
    </w:pPr>
    <w:rPr>
      <w:rFonts w:ascii="Times New Roman" w:hAnsi="Times New Roman"/>
      <w:b/>
      <w:sz w:val="32"/>
    </w:rPr>
  </w:style>
  <w:style w:type="paragraph" w:customStyle="1" w:styleId="Heading2TOC">
    <w:name w:val="Heading2 TOC"/>
    <w:basedOn w:val="Normal"/>
    <w:qFormat/>
    <w:rsid w:val="00FB31A8"/>
    <w:pPr>
      <w:spacing w:before="240" w:after="60"/>
    </w:pPr>
    <w:rPr>
      <w:rFonts w:ascii="Times New Roman" w:hAnsi="Times New Roman"/>
      <w:b/>
      <w:sz w:val="28"/>
    </w:rPr>
  </w:style>
  <w:style w:type="character" w:customStyle="1" w:styleId="Underline">
    <w:name w:val="Underline"/>
    <w:basedOn w:val="DefaultParagraphFont"/>
    <w:qFormat/>
    <w:rsid w:val="00FB31A8"/>
    <w:rPr>
      <w:u w:val="single"/>
    </w:rPr>
  </w:style>
  <w:style w:type="character" w:customStyle="1" w:styleId="BoldandItalics">
    <w:name w:val="Bold and Italics"/>
    <w:qFormat/>
    <w:rsid w:val="00FB31A8"/>
    <w:rPr>
      <w:b/>
      <w:i/>
      <w:u w:val="none"/>
    </w:rPr>
  </w:style>
  <w:style w:type="paragraph" w:styleId="BalloonText">
    <w:name w:val="Balloon Text"/>
    <w:basedOn w:val="Normal"/>
    <w:link w:val="BalloonTextChar"/>
    <w:rsid w:val="00FB31A8"/>
    <w:rPr>
      <w:rFonts w:ascii="Tahoma" w:hAnsi="Tahoma" w:cs="Tahoma"/>
      <w:sz w:val="16"/>
      <w:szCs w:val="16"/>
    </w:rPr>
  </w:style>
  <w:style w:type="character" w:customStyle="1" w:styleId="BalloonTextChar">
    <w:name w:val="Balloon Text Char"/>
    <w:basedOn w:val="DefaultParagraphFont"/>
    <w:link w:val="BalloonText"/>
    <w:rsid w:val="00FB3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1A8"/>
    <w:rPr>
      <w:b/>
      <w:color w:val="660033"/>
      <w:spacing w:val="0"/>
    </w:rPr>
  </w:style>
  <w:style w:type="paragraph" w:customStyle="1" w:styleId="Nameditemlist">
    <w:name w:val="Named item list"/>
    <w:basedOn w:val="BodyText"/>
    <w:qFormat/>
    <w:rsid w:val="00FB31A8"/>
    <w:pPr>
      <w:tabs>
        <w:tab w:val="left" w:pos="2835"/>
      </w:tabs>
      <w:ind w:left="2835" w:hanging="2835"/>
    </w:pPr>
  </w:style>
  <w:style w:type="paragraph" w:customStyle="1" w:styleId="BodyTextnopadding">
    <w:name w:val="Body Text no padding"/>
    <w:basedOn w:val="BodyText"/>
    <w:qFormat/>
    <w:rsid w:val="00FB31A8"/>
    <w:pPr>
      <w:spacing w:before="0" w:after="0"/>
    </w:pPr>
  </w:style>
  <w:style w:type="paragraph" w:customStyle="1" w:styleId="BodyTextBold">
    <w:name w:val="Body Text Bold"/>
    <w:basedOn w:val="BodyText"/>
    <w:qFormat/>
    <w:rsid w:val="00FB31A8"/>
    <w:rPr>
      <w:b/>
    </w:rPr>
  </w:style>
  <w:style w:type="character" w:styleId="Hyperlink">
    <w:name w:val="Hyperlink"/>
    <w:basedOn w:val="DefaultParagraphFont"/>
    <w:uiPriority w:val="99"/>
    <w:unhideWhenUsed/>
    <w:rsid w:val="00F02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3942</Characters>
  <Application>Microsoft Office Word</Application>
  <DocSecurity>0</DocSecurity>
  <Lines>127</Lines>
  <Paragraphs>65</Paragraphs>
  <ScaleCrop>false</ScaleCrop>
  <Company>Author-it Software Corporation Ltd.</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CHCGMB002 Provide counselling for clients with problem gambling issues</dc:title>
  <dc:subject>Approved</dc:subject>
  <dc:creator>SkillsIQ</dc:creator>
  <cp:keywords>Release: 1</cp:keywords>
  <dc:description>Review Date: 12 April 2008</dc:description>
  <cp:lastModifiedBy>HSD_TPCMSd.prod</cp:lastModifiedBy>
  <cp:revision>3</cp:revision>
  <dcterms:created xsi:type="dcterms:W3CDTF">2023-07-02T02:20:00Z</dcterms:created>
  <dcterms:modified xsi:type="dcterms:W3CDTF">2023-07-02T02:20:00Z</dcterms:modified>
</cp:coreProperties>
</file>