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DCF" w:rsidP="00CE2D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CHCFIN011 Provide rural financial counselling services</w:t>
      </w:r>
      <w:r>
        <w:fldChar w:fldCharType="end"/>
      </w:r>
    </w:p>
    <w:p w:rsidR="00CE2DCF" w:rsidP="00CE2DCF">
      <w:pPr>
        <w:pStyle w:val="Version"/>
        <w:sectPr w:rsidSect="000A4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610" w:rsidP="000A4610">
      <w:pPr>
        <w:pStyle w:val="SuperHeading"/>
      </w:pPr>
      <w:r w:rsidRPr="000A4610">
        <w:t>CHCFIN011 Provide rural financial counselling services</w:t>
      </w:r>
    </w:p>
    <w:p w:rsidR="00000000" w:rsidRPr="000A4610" w:rsidP="000A4610">
      <w:pPr>
        <w:pStyle w:val="Heading1"/>
      </w:pPr>
      <w:bookmarkStart w:id="1" w:name="O_1279912"/>
      <w:bookmarkEnd w:id="1"/>
      <w:r w:rsidRPr="000A4610">
        <w:t>Modification History</w:t>
      </w:r>
    </w:p>
    <w:p w:rsidR="00000000" w:rsidRPr="000A4610" w:rsidP="00CE2DCF">
      <w:pPr>
        <w:pStyle w:val="BodyText"/>
      </w:pPr>
      <w:r w:rsidRPr="000A4610">
        <w:t>Not applicable.</w:t>
      </w:r>
    </w:p>
    <w:p w:rsidR="00000000" w:rsidRPr="000A4610" w:rsidP="000A4610">
      <w:pPr>
        <w:pStyle w:val="Heading1"/>
      </w:pPr>
      <w:bookmarkStart w:id="2" w:name="O_1279913"/>
      <w:bookmarkEnd w:id="2"/>
      <w:r w:rsidRPr="000A4610">
        <w:t>Application</w:t>
      </w:r>
    </w:p>
    <w:p w:rsidR="00000000" w:rsidRPr="000A4610" w:rsidP="00CE2DCF">
      <w:pPr>
        <w:pStyle w:val="BodyText"/>
      </w:pPr>
      <w:r w:rsidRPr="000A4610">
        <w:t>This unit describes the skills and knowledge required to adapt practice to a rural context, targeting the specific needs of rurally based clients using a structured stren</w:t>
      </w:r>
      <w:r w:rsidRPr="000A4610">
        <w:t>gths-based and client-focused financial counselling process.</w:t>
      </w:r>
    </w:p>
    <w:p w:rsidR="00000000" w:rsidRPr="000A4610" w:rsidP="00CE2DCF">
      <w:pPr>
        <w:pStyle w:val="BodyText"/>
      </w:pPr>
      <w:r w:rsidRPr="000A4610">
        <w:t>This unit applies to rural financial counsellors who work in agencies that meet the requirements for the Australian Securities and Investments Commission (ASIC) exemptions from a holding a credit</w:t>
      </w:r>
      <w:r w:rsidRPr="000A4610">
        <w:t xml:space="preserve"> licence.</w:t>
      </w:r>
    </w:p>
    <w:p w:rsidR="00000000" w:rsidRPr="000A4610" w:rsidP="00CE2DCF">
      <w:pPr>
        <w:pStyle w:val="BodyText"/>
      </w:pPr>
      <w:r w:rsidRPr="000A4610">
        <w:t>The skills in this unit must be applied in accordance with Commonwealth and State or Territory legislation, Australian standards and industry codes of practice.</w:t>
      </w:r>
    </w:p>
    <w:p w:rsidR="00000000" w:rsidRPr="000A4610" w:rsidP="00CE2DCF">
      <w:pPr>
        <w:pStyle w:val="BodyText"/>
      </w:pPr>
      <w:r w:rsidRPr="000A4610">
        <w:t>No occupational licensing, certification or specific legislative requirements apply t</w:t>
      </w:r>
      <w:r w:rsidRPr="000A4610">
        <w:t>o this unit at the time of publication.</w:t>
      </w:r>
    </w:p>
    <w:p w:rsidR="00000000" w:rsidRPr="000A4610" w:rsidP="000A4610">
      <w:pPr>
        <w:pStyle w:val="Heading1"/>
      </w:pPr>
      <w:bookmarkStart w:id="3" w:name="O_1279914"/>
      <w:bookmarkEnd w:id="3"/>
      <w:r w:rsidRPr="000A4610">
        <w:t>Pre-requisite Unit</w:t>
      </w:r>
    </w:p>
    <w:p w:rsidR="00000000" w:rsidRPr="000A4610" w:rsidP="00CE2DCF">
      <w:pPr>
        <w:pStyle w:val="BodyText"/>
      </w:pPr>
      <w:r w:rsidRPr="000A4610">
        <w:t>Nil</w:t>
      </w:r>
    </w:p>
    <w:p w:rsidR="00000000" w:rsidRPr="000A4610" w:rsidP="000A4610">
      <w:pPr>
        <w:pStyle w:val="Heading1"/>
      </w:pPr>
      <w:bookmarkStart w:id="4" w:name="O_1279915"/>
      <w:bookmarkEnd w:id="4"/>
      <w:r w:rsidRPr="000A4610">
        <w:t>Competency Field</w:t>
      </w:r>
    </w:p>
    <w:p w:rsidR="00000000" w:rsidRPr="000A4610" w:rsidP="00CE2DCF">
      <w:pPr>
        <w:pStyle w:val="BodyText"/>
      </w:pPr>
      <w:r w:rsidRPr="000A4610">
        <w:t>Financial Counselling</w:t>
      </w:r>
    </w:p>
    <w:p w:rsidR="00000000" w:rsidRPr="000A4610" w:rsidP="000A4610">
      <w:pPr>
        <w:pStyle w:val="Heading1"/>
      </w:pPr>
      <w:bookmarkStart w:id="5" w:name="O_1279916"/>
      <w:bookmarkEnd w:id="5"/>
      <w:r w:rsidRPr="000A4610">
        <w:t>Unit Sector</w:t>
      </w:r>
    </w:p>
    <w:p w:rsidR="00000000" w:rsidRPr="000A4610" w:rsidP="00CE2DCF">
      <w:pPr>
        <w:pStyle w:val="BodyText"/>
      </w:pPr>
      <w:r w:rsidRPr="000A4610">
        <w:t>Community Services</w:t>
      </w:r>
    </w:p>
    <w:p w:rsidR="00000000" w:rsidRPr="000A4610" w:rsidP="000A4610">
      <w:pPr>
        <w:pStyle w:val="Heading1"/>
      </w:pPr>
      <w:bookmarkStart w:id="6" w:name="O_1279917"/>
      <w:bookmarkEnd w:id="6"/>
      <w:r w:rsidRPr="000A46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A4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610" w:rsidP="000A4610">
            <w:pPr>
              <w:pStyle w:val="BodyText"/>
            </w:pPr>
            <w:r w:rsidRPr="000A461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BodyText"/>
              <w:rPr>
                <w:lang w:val="en-NZ"/>
              </w:rPr>
            </w:pPr>
            <w:r w:rsidRPr="000A4610">
              <w:rPr>
                <w:rStyle w:val="SpecialBold"/>
              </w:rPr>
              <w:t>PERF</w:t>
            </w:r>
            <w:r w:rsidRPr="000A4610">
              <w:rPr>
                <w:rStyle w:val="SpecialBold"/>
              </w:rPr>
              <w:t>ORMANCE</w:t>
            </w:r>
            <w:r w:rsidRPr="000A4610">
              <w:t xml:space="preserve"> </w:t>
            </w:r>
            <w:r w:rsidRPr="000A4610">
              <w:rPr>
                <w:rStyle w:val="SpecialBold"/>
              </w:rPr>
              <w:t>CRITERIA</w:t>
            </w:r>
          </w:p>
        </w:tc>
      </w:tr>
      <w:tr w:rsidTr="000A4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610" w:rsidP="000A4610">
            <w:pPr>
              <w:pStyle w:val="BodyText"/>
            </w:pPr>
            <w:r w:rsidRPr="000A461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BodyText"/>
              <w:rPr>
                <w:lang w:val="en-NZ"/>
              </w:rPr>
            </w:pPr>
            <w:r w:rsidRPr="000A46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4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List"/>
              <w:rPr>
                <w:lang w:val="en-NZ"/>
              </w:rPr>
            </w:pPr>
            <w:r w:rsidRPr="000A4610">
              <w:t>1.  Adapt practice to rural context.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610" w:rsidP="000A4610">
            <w:pPr>
              <w:pStyle w:val="List"/>
            </w:pPr>
            <w:r w:rsidRPr="000A4610">
              <w:t>1.1. Identify and respond to the current philosophies, framework and issues that apply in a rural context, including specific work health and safety issues.</w:t>
            </w:r>
          </w:p>
          <w:p w:rsidR="00000000" w:rsidRPr="000A4610" w:rsidP="000A4610">
            <w:pPr>
              <w:pStyle w:val="List"/>
            </w:pPr>
            <w:r w:rsidRPr="000A4610">
              <w:t xml:space="preserve">1.2. Identify and use models of work that may be applied in the </w:t>
            </w:r>
            <w:r w:rsidRPr="000A4610">
              <w:t>rural sector.</w:t>
            </w:r>
          </w:p>
          <w:p w:rsidR="00000000" w:rsidP="000A4610">
            <w:pPr>
              <w:pStyle w:val="List"/>
              <w:rPr>
                <w:lang w:val="en-NZ"/>
              </w:rPr>
            </w:pPr>
            <w:r w:rsidRPr="000A4610">
              <w:t>1.3. Recognise and re</w:t>
            </w:r>
            <w:r w:rsidRPr="000A4610">
              <w:t>spond to the impact of current and historical social, economic and political factors on clients in the rural sector.</w:t>
            </w:r>
          </w:p>
        </w:tc>
      </w:tr>
      <w:tr w:rsidTr="000A4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List"/>
              <w:rPr>
                <w:lang w:val="en-NZ"/>
              </w:rPr>
            </w:pPr>
            <w:r w:rsidRPr="000A4610">
              <w:t>2.  Target services to the needs of clients in the rural sector.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610" w:rsidP="000A4610">
            <w:pPr>
              <w:pStyle w:val="List"/>
            </w:pPr>
            <w:r w:rsidRPr="000A4610">
              <w:t>2.1. Use approaches that reflect understanding of farms as both businesse</w:t>
            </w:r>
            <w:r w:rsidRPr="000A4610">
              <w:t>s and family enterprises.</w:t>
            </w:r>
          </w:p>
          <w:p w:rsidR="00000000" w:rsidRPr="000A4610" w:rsidP="000A4610">
            <w:pPr>
              <w:pStyle w:val="List"/>
            </w:pPr>
            <w:r w:rsidRPr="000A4610">
              <w:t>2.2. Apply knowledge of financial aspects relating to planning and management of a rural enterprise.</w:t>
            </w:r>
          </w:p>
          <w:p w:rsidR="00000000" w:rsidRPr="000A4610" w:rsidP="000A4610">
            <w:pPr>
              <w:pStyle w:val="List"/>
            </w:pPr>
            <w:r w:rsidRPr="000A4610">
              <w:t>2.3. Collect and review information from key stakeholders and representatives.</w:t>
            </w:r>
          </w:p>
          <w:p w:rsidR="00000000" w:rsidRPr="000A4610" w:rsidP="000A4610">
            <w:pPr>
              <w:pStyle w:val="List"/>
            </w:pPr>
            <w:r w:rsidRPr="000A4610">
              <w:t>2.4. Make appropriate referrals using knowledge of local support networks.</w:t>
            </w:r>
          </w:p>
          <w:p w:rsidR="00000000" w:rsidRPr="000A4610" w:rsidP="000A4610">
            <w:pPr>
              <w:pStyle w:val="List"/>
            </w:pPr>
            <w:r w:rsidRPr="000A4610">
              <w:t>2.5. Advocate on behalf of clients in the rural sector where appropriate.</w:t>
            </w:r>
          </w:p>
          <w:p w:rsidR="00000000" w:rsidP="000A4610">
            <w:pPr>
              <w:pStyle w:val="List"/>
              <w:rPr>
                <w:lang w:val="en-NZ"/>
              </w:rPr>
            </w:pPr>
            <w:r w:rsidRPr="000A4610">
              <w:t>2.6. Support clients in mediation and negotiation with third parties.</w:t>
            </w:r>
          </w:p>
        </w:tc>
      </w:tr>
      <w:tr w:rsidTr="000A4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List"/>
              <w:rPr>
                <w:lang w:val="en-NZ"/>
              </w:rPr>
            </w:pPr>
            <w:r w:rsidRPr="000A4610">
              <w:t xml:space="preserve">3.  Ensure personal approach aligns </w:t>
            </w:r>
            <w:r w:rsidRPr="000A4610">
              <w:t>with client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610" w:rsidP="000A4610">
            <w:pPr>
              <w:pStyle w:val="List"/>
            </w:pPr>
            <w:r w:rsidRPr="000A4610">
              <w:t>3.1. Demonstrate a commitment to access and equity principles and apply a strengths-based approach in all work undertaken.</w:t>
            </w:r>
          </w:p>
          <w:p w:rsidR="00000000" w:rsidRPr="000A4610" w:rsidP="000A4610">
            <w:pPr>
              <w:pStyle w:val="List"/>
            </w:pPr>
            <w:r w:rsidRPr="000A4610">
              <w:t>3.2. Reflect on and consider own values and attitudes regarding rural financial counselling.</w:t>
            </w:r>
          </w:p>
          <w:p w:rsidR="00000000" w:rsidRPr="000A4610" w:rsidP="000A4610">
            <w:pPr>
              <w:pStyle w:val="List"/>
            </w:pPr>
            <w:r w:rsidRPr="000A4610">
              <w:t>3.3. Adapt own approa</w:t>
            </w:r>
            <w:r w:rsidRPr="000A4610">
              <w:t>ch to meet individual social, cultural and linguistic needs of clients.</w:t>
            </w:r>
          </w:p>
          <w:p w:rsidR="00000000" w:rsidRPr="000A4610" w:rsidP="000A4610">
            <w:pPr>
              <w:pStyle w:val="List"/>
            </w:pPr>
            <w:r w:rsidRPr="000A4610">
              <w:t>3.4. Respond with sensitivity to clients experiencing stress.</w:t>
            </w:r>
          </w:p>
        </w:tc>
      </w:tr>
    </w:tbl>
    <w:p w:rsidR="00000000" w:rsidRPr="000A4610" w:rsidP="000A4610">
      <w:pPr>
        <w:pStyle w:val="BodyText"/>
      </w:pPr>
    </w:p>
    <w:p w:rsidR="00000000" w:rsidRPr="000A4610" w:rsidP="000A4610">
      <w:pPr>
        <w:pStyle w:val="AllowPageBreak"/>
      </w:pPr>
    </w:p>
    <w:p w:rsidR="00000000" w:rsidRPr="000A4610" w:rsidP="000A4610">
      <w:pPr>
        <w:pStyle w:val="Heading1"/>
      </w:pPr>
      <w:bookmarkStart w:id="7" w:name="O_1279918"/>
      <w:bookmarkEnd w:id="7"/>
      <w:r w:rsidRPr="000A461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A4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BodyText"/>
              <w:rPr>
                <w:lang w:val="en-NZ"/>
              </w:rPr>
            </w:pPr>
            <w:r w:rsidRPr="000A4610">
              <w:rPr>
                <w:rStyle w:val="Emphasis"/>
              </w:rPr>
              <w:t>Foundation skills essential to performance in this unit, but not explicit in the pe</w:t>
            </w:r>
            <w:r w:rsidRPr="000A4610">
              <w:rPr>
                <w:rStyle w:val="Emphasis"/>
              </w:rPr>
              <w:t>rformance criteria are listed here, along with a brief context statement.</w:t>
            </w:r>
          </w:p>
        </w:tc>
      </w:tr>
      <w:tr w:rsidTr="000A4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610" w:rsidP="000A4610">
            <w:pPr>
              <w:pStyle w:val="BodyText"/>
            </w:pPr>
            <w:r w:rsidRPr="000A461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BodyText"/>
              <w:rPr>
                <w:lang w:val="en-NZ"/>
              </w:rPr>
            </w:pPr>
            <w:r w:rsidRPr="000A4610">
              <w:rPr>
                <w:rStyle w:val="SpecialBold"/>
              </w:rPr>
              <w:t>DESCRIPTION</w:t>
            </w:r>
          </w:p>
        </w:tc>
      </w:tr>
      <w:tr w:rsidTr="000A4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BodyText"/>
              <w:rPr>
                <w:lang w:val="en-NZ"/>
              </w:rPr>
            </w:pPr>
            <w:r w:rsidRPr="000A461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ListBullet"/>
              <w:rPr>
                <w:lang w:val="en-NZ"/>
              </w:rPr>
            </w:pPr>
            <w:r w:rsidRPr="000A4610">
              <w:t>source and interpret information from a range of complex documents.</w:t>
            </w:r>
          </w:p>
        </w:tc>
      </w:tr>
      <w:tr w:rsidTr="000A4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BodyText"/>
              <w:rPr>
                <w:lang w:val="en-NZ"/>
              </w:rPr>
            </w:pPr>
            <w:r w:rsidRPr="000A461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ListBullet"/>
              <w:rPr>
                <w:lang w:val="en-NZ"/>
              </w:rPr>
            </w:pPr>
            <w:r w:rsidRPr="000A4610">
              <w:t>produce written materials in the required format, style, structure according to the intended audience and purpose of correspondence.</w:t>
            </w:r>
          </w:p>
        </w:tc>
      </w:tr>
      <w:tr w:rsidTr="000A4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BodyText"/>
              <w:rPr>
                <w:lang w:val="en-NZ"/>
              </w:rPr>
            </w:pPr>
            <w:r w:rsidRPr="000A461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ListBullet"/>
              <w:rPr>
                <w:lang w:val="en-NZ"/>
              </w:rPr>
            </w:pPr>
            <w:r w:rsidRPr="000A4610">
              <w:t xml:space="preserve">participate in a variety of spoken exchanges with others using clear and direct language </w:t>
            </w:r>
            <w:r w:rsidRPr="000A4610">
              <w:t>to convey, request and confirm understanding of information.</w:t>
            </w:r>
          </w:p>
        </w:tc>
      </w:tr>
      <w:tr w:rsidTr="000A4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BodyText"/>
              <w:rPr>
                <w:lang w:val="en-NZ"/>
              </w:rPr>
            </w:pPr>
            <w:r w:rsidRPr="000A461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ListBullet"/>
              <w:rPr>
                <w:lang w:val="en-NZ"/>
              </w:rPr>
            </w:pPr>
            <w:r w:rsidRPr="000A4610">
              <w:t>access required information from familiar and unfamiliar financial reports.</w:t>
            </w:r>
          </w:p>
        </w:tc>
      </w:tr>
      <w:tr w:rsidTr="000A4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BodyText"/>
              <w:rPr>
                <w:lang w:val="en-NZ"/>
              </w:rPr>
            </w:pPr>
            <w:r w:rsidRPr="000A461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ListBullet"/>
              <w:rPr>
                <w:lang w:val="en-NZ"/>
              </w:rPr>
            </w:pPr>
            <w:r w:rsidRPr="000A4610">
              <w:t xml:space="preserve">identify and analyse discrepancies in information gathered. </w:t>
            </w:r>
          </w:p>
        </w:tc>
      </w:tr>
      <w:tr w:rsidTr="000A4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610">
            <w:pPr>
              <w:pStyle w:val="BodyText"/>
              <w:rPr>
                <w:lang w:val="en-NZ"/>
              </w:rPr>
            </w:pPr>
            <w:r w:rsidRPr="000A4610">
              <w:t>Techno</w:t>
            </w:r>
            <w:r w:rsidRPr="000A4610">
              <w:t>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610" w:rsidP="000A4610">
            <w:pPr>
              <w:pStyle w:val="ListBullet"/>
            </w:pPr>
            <w:r w:rsidRPr="000A4610">
              <w:t>use main features and functions of technology and software programs to complete work tasks.</w:t>
            </w:r>
          </w:p>
        </w:tc>
      </w:tr>
    </w:tbl>
    <w:p w:rsidR="00000000" w:rsidRPr="000A4610" w:rsidP="000A4610">
      <w:pPr>
        <w:pStyle w:val="BodyText"/>
      </w:pPr>
    </w:p>
    <w:p w:rsidR="00000000" w:rsidRPr="000A4610" w:rsidP="000A4610">
      <w:pPr>
        <w:pStyle w:val="AllowPageBreak"/>
      </w:pPr>
    </w:p>
    <w:p w:rsidR="00000000" w:rsidRPr="000A4610" w:rsidP="000A4610">
      <w:pPr>
        <w:pStyle w:val="Heading1"/>
      </w:pPr>
      <w:bookmarkStart w:id="8" w:name="O_1279920"/>
      <w:bookmarkEnd w:id="8"/>
      <w:r w:rsidRPr="000A4610">
        <w:t>Unit Mapping Information</w:t>
      </w:r>
    </w:p>
    <w:p w:rsidR="00000000" w:rsidRPr="000A4610" w:rsidP="00CE2DCF">
      <w:pPr>
        <w:pStyle w:val="BodyText"/>
      </w:pPr>
      <w:r w:rsidRPr="000A4610">
        <w:t>Supersedes and is equivalent to CHCFIN004 Provide rural financial counselling services.</w:t>
      </w:r>
    </w:p>
    <w:p w:rsidR="00000000" w:rsidRPr="000A4610" w:rsidP="000A4610">
      <w:pPr>
        <w:pStyle w:val="Heading1"/>
      </w:pPr>
      <w:bookmarkStart w:id="9" w:name="O_1279927"/>
      <w:bookmarkEnd w:id="9"/>
      <w:r w:rsidRPr="000A4610">
        <w:t>Links</w:t>
      </w:r>
    </w:p>
    <w:p w:rsidR="00000000" w:rsidRPr="000A4610" w:rsidP="00CE2DCF">
      <w:pPr>
        <w:pStyle w:val="BodyText"/>
      </w:pPr>
      <w:r w:rsidRPr="000A461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6267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A4610" w:rsidP="000A4610"/>
    <w:sectPr w:rsidSect="000A46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10" w:rsidRPr="00CE2DCF" w:rsidP="00CE2D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DCF" w:rsidP="000A4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2DCF" w:rsidP="000A4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E2DCF" w:rsidP="000A4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D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610" w:rsidRPr="00CE2DCF" w:rsidP="00CE2D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DCF" w:rsidRPr="002D2AF8" w:rsidP="000A4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CHCFIN011 Provide rural financial counselling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E2DCF" w:rsidP="000A4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62E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B660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610"/>
  </w:style>
  <w:style w:type="character" w:customStyle="1" w:styleId="Heading1Char">
    <w:name w:val="Heading 1 Char"/>
    <w:basedOn w:val="DefaultParagraphFont"/>
    <w:link w:val="Heading1"/>
    <w:rsid w:val="000A4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6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6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46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46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610"/>
    <w:rPr>
      <w:b/>
      <w:spacing w:val="0"/>
    </w:rPr>
  </w:style>
  <w:style w:type="character" w:styleId="Emphasis">
    <w:name w:val="Emphasis"/>
    <w:basedOn w:val="DefaultParagraphFont"/>
    <w:qFormat/>
    <w:rsid w:val="000A4610"/>
    <w:rPr>
      <w:i/>
    </w:rPr>
  </w:style>
  <w:style w:type="paragraph" w:customStyle="1" w:styleId="SuperHeading">
    <w:name w:val="SuperHeading"/>
    <w:basedOn w:val="Normal"/>
    <w:rsid w:val="000A4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6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4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6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6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4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610"/>
  </w:style>
  <w:style w:type="paragraph" w:styleId="TableofFigures">
    <w:name w:val="table of figures"/>
    <w:basedOn w:val="Normal"/>
    <w:next w:val="Normal"/>
    <w:semiHidden/>
    <w:rsid w:val="000A4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6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610"/>
    <w:rPr>
      <w:rFonts w:ascii="Wingdings" w:hAnsi="Wingdings"/>
    </w:rPr>
  </w:style>
  <w:style w:type="paragraph" w:customStyle="1" w:styleId="TableHeading">
    <w:name w:val="Table Heading"/>
    <w:basedOn w:val="HeadingBase"/>
    <w:rsid w:val="000A4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610"/>
    <w:rPr>
      <w:color w:val="0033CC"/>
      <w:u w:val="none"/>
    </w:rPr>
  </w:style>
  <w:style w:type="paragraph" w:customStyle="1" w:styleId="BodyTextRight">
    <w:name w:val="Body Text Right"/>
    <w:basedOn w:val="BodyText"/>
    <w:rsid w:val="000A4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6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610"/>
    <w:rPr>
      <w:sz w:val="32"/>
    </w:rPr>
  </w:style>
  <w:style w:type="paragraph" w:customStyle="1" w:styleId="HeadingProcedure">
    <w:name w:val="Heading Procedure"/>
    <w:basedOn w:val="HeadingBase"/>
    <w:next w:val="Normal"/>
    <w:rsid w:val="000A4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610"/>
    <w:pPr>
      <w:spacing w:before="60" w:after="60"/>
    </w:pPr>
  </w:style>
  <w:style w:type="paragraph" w:styleId="ListContinue">
    <w:name w:val="List Continue"/>
    <w:basedOn w:val="List"/>
    <w:rsid w:val="000A4610"/>
    <w:pPr>
      <w:ind w:firstLine="0"/>
    </w:pPr>
  </w:style>
  <w:style w:type="paragraph" w:customStyle="1" w:styleId="ListNote">
    <w:name w:val="List Note"/>
    <w:basedOn w:val="List"/>
    <w:rsid w:val="000A4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610"/>
    <w:rPr>
      <w:rFonts w:ascii="Courier New" w:hAnsi="Courier New"/>
    </w:rPr>
  </w:style>
  <w:style w:type="paragraph" w:customStyle="1" w:styleId="NoteBullet">
    <w:name w:val="Note Bullet"/>
    <w:basedOn w:val="Note"/>
    <w:rsid w:val="000A4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6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610"/>
    <w:rPr>
      <w:b/>
      <w:smallCaps/>
    </w:rPr>
  </w:style>
  <w:style w:type="paragraph" w:customStyle="1" w:styleId="TableListNumber">
    <w:name w:val="Table List Number"/>
    <w:basedOn w:val="ListNumber"/>
    <w:rsid w:val="000A4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610"/>
    <w:pPr>
      <w:numPr>
        <w:numId w:val="8"/>
      </w:numPr>
    </w:pPr>
  </w:style>
  <w:style w:type="paragraph" w:customStyle="1" w:styleId="ListAlpha2">
    <w:name w:val="List Alpha 2"/>
    <w:basedOn w:val="List2"/>
    <w:rsid w:val="000A4610"/>
    <w:pPr>
      <w:numPr>
        <w:numId w:val="7"/>
      </w:numPr>
    </w:pPr>
  </w:style>
  <w:style w:type="paragraph" w:styleId="List2">
    <w:name w:val="List 2"/>
    <w:basedOn w:val="BodyText"/>
    <w:rsid w:val="000A4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6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6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610"/>
    <w:pPr>
      <w:numPr>
        <w:numId w:val="3"/>
      </w:numPr>
    </w:pPr>
  </w:style>
  <w:style w:type="paragraph" w:styleId="ListContinue2">
    <w:name w:val="List Continue 2"/>
    <w:basedOn w:val="List2"/>
    <w:rsid w:val="000A4610"/>
    <w:pPr>
      <w:ind w:firstLine="0"/>
    </w:pPr>
  </w:style>
  <w:style w:type="paragraph" w:styleId="ListContinue3">
    <w:name w:val="List Continue 3"/>
    <w:basedOn w:val="List3"/>
    <w:rsid w:val="000A4610"/>
    <w:pPr>
      <w:ind w:left="1021" w:firstLine="0"/>
    </w:pPr>
  </w:style>
  <w:style w:type="paragraph" w:styleId="ListContinue4">
    <w:name w:val="List Continue 4"/>
    <w:basedOn w:val="List4"/>
    <w:rsid w:val="000A4610"/>
    <w:pPr>
      <w:ind w:firstLine="0"/>
    </w:pPr>
  </w:style>
  <w:style w:type="paragraph" w:styleId="ListContinue5">
    <w:name w:val="List Continue 5"/>
    <w:basedOn w:val="List5"/>
    <w:rsid w:val="000A4610"/>
    <w:pPr>
      <w:ind w:firstLine="0"/>
    </w:pPr>
  </w:style>
  <w:style w:type="paragraph" w:styleId="ListNumber3">
    <w:name w:val="List Number 3"/>
    <w:basedOn w:val="List3"/>
    <w:rsid w:val="000A4610"/>
    <w:pPr>
      <w:numPr>
        <w:numId w:val="4"/>
      </w:numPr>
    </w:pPr>
  </w:style>
  <w:style w:type="paragraph" w:styleId="ListNumber4">
    <w:name w:val="List Number 4"/>
    <w:basedOn w:val="List4"/>
    <w:rsid w:val="000A4610"/>
    <w:pPr>
      <w:numPr>
        <w:numId w:val="5"/>
      </w:numPr>
    </w:pPr>
  </w:style>
  <w:style w:type="paragraph" w:styleId="ListNumber5">
    <w:name w:val="List Number 5"/>
    <w:basedOn w:val="List5"/>
    <w:rsid w:val="000A4610"/>
    <w:pPr>
      <w:numPr>
        <w:numId w:val="6"/>
      </w:numPr>
    </w:pPr>
  </w:style>
  <w:style w:type="paragraph" w:styleId="BlockText">
    <w:name w:val="Block Text"/>
    <w:basedOn w:val="Normal"/>
    <w:rsid w:val="000A4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610"/>
    <w:rPr>
      <w:sz w:val="16"/>
      <w:vertAlign w:val="superscript"/>
    </w:rPr>
  </w:style>
  <w:style w:type="character" w:customStyle="1" w:styleId="Symbols">
    <w:name w:val="Symbols"/>
    <w:basedOn w:val="DefaultParagraphFont"/>
    <w:rsid w:val="000A4610"/>
    <w:rPr>
      <w:rFonts w:ascii="Symbol" w:hAnsi="Symbol"/>
    </w:rPr>
  </w:style>
  <w:style w:type="character" w:customStyle="1" w:styleId="MenuOptions">
    <w:name w:val="Menu Options"/>
    <w:basedOn w:val="DefaultParagraphFont"/>
    <w:rsid w:val="000A4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610"/>
    <w:rPr>
      <w:b/>
    </w:rPr>
  </w:style>
  <w:style w:type="character" w:customStyle="1" w:styleId="Underlined">
    <w:name w:val="Underlined"/>
    <w:basedOn w:val="DefaultParagraphFont"/>
    <w:rsid w:val="000A4610"/>
    <w:rPr>
      <w:u w:val="single"/>
    </w:rPr>
  </w:style>
  <w:style w:type="paragraph" w:customStyle="1" w:styleId="TableBodyTextRight">
    <w:name w:val="Table Body Text Right"/>
    <w:basedOn w:val="TableBodyText"/>
    <w:rsid w:val="000A4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610"/>
    <w:rPr>
      <w:sz w:val="18"/>
    </w:rPr>
  </w:style>
  <w:style w:type="paragraph" w:customStyle="1" w:styleId="BodySmallRight">
    <w:name w:val="Body Small Right"/>
    <w:basedOn w:val="BodyTextRight"/>
    <w:rsid w:val="000A4610"/>
    <w:rPr>
      <w:sz w:val="18"/>
      <w:szCs w:val="18"/>
    </w:rPr>
  </w:style>
  <w:style w:type="paragraph" w:customStyle="1" w:styleId="MarginEdition">
    <w:name w:val="Margin Edition"/>
    <w:basedOn w:val="MarginNote"/>
    <w:rsid w:val="000A4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610"/>
    <w:rPr>
      <w:sz w:val="2"/>
      <w:szCs w:val="2"/>
    </w:rPr>
  </w:style>
  <w:style w:type="character" w:customStyle="1" w:styleId="Small">
    <w:name w:val="Small"/>
    <w:basedOn w:val="DefaultParagraphFont"/>
    <w:rsid w:val="000A4610"/>
    <w:rPr>
      <w:sz w:val="16"/>
    </w:rPr>
  </w:style>
  <w:style w:type="paragraph" w:customStyle="1" w:styleId="WideTable">
    <w:name w:val="Wide Table"/>
    <w:basedOn w:val="Normal"/>
    <w:rsid w:val="000A4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610"/>
  </w:style>
  <w:style w:type="paragraph" w:styleId="Quote">
    <w:name w:val="Quote"/>
    <w:basedOn w:val="Heading1"/>
    <w:link w:val="QuoteChar"/>
    <w:qFormat/>
    <w:rsid w:val="000A4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610"/>
    <w:pPr>
      <w:pageBreakBefore/>
    </w:pPr>
  </w:style>
  <w:style w:type="paragraph" w:customStyle="1" w:styleId="Border">
    <w:name w:val="Border"/>
    <w:basedOn w:val="Normal"/>
    <w:qFormat/>
    <w:rsid w:val="000A4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610"/>
    <w:rPr>
      <w:u w:val="single"/>
    </w:rPr>
  </w:style>
  <w:style w:type="character" w:customStyle="1" w:styleId="BoldandItalics">
    <w:name w:val="Bold and Italics"/>
    <w:qFormat/>
    <w:rsid w:val="000A4610"/>
    <w:rPr>
      <w:b/>
      <w:i/>
      <w:u w:val="none"/>
    </w:rPr>
  </w:style>
  <w:style w:type="paragraph" w:styleId="BalloonText">
    <w:name w:val="Balloon Text"/>
    <w:basedOn w:val="Normal"/>
    <w:link w:val="BalloonTextChar"/>
    <w:rsid w:val="000A4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6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6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610"/>
    <w:pPr>
      <w:spacing w:before="0" w:after="0"/>
    </w:pPr>
  </w:style>
  <w:style w:type="paragraph" w:customStyle="1" w:styleId="BodyTextBold">
    <w:name w:val="Body Text Bold"/>
    <w:basedOn w:val="BodyText"/>
    <w:qFormat/>
    <w:rsid w:val="000A4610"/>
    <w:rPr>
      <w:b/>
    </w:rPr>
  </w:style>
  <w:style w:type="character" w:styleId="Hyperlink">
    <w:name w:val="Hyperlink"/>
    <w:basedOn w:val="DefaultParagraphFont"/>
    <w:uiPriority w:val="99"/>
    <w:unhideWhenUsed/>
    <w:rsid w:val="00CE2D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547</Words>
  <Characters>3404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CHCFIN011 Provide rural financial counselling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2023-07-01T03:43:00Z</dcterms:created>
  <dcterms:modified xsi:type="dcterms:W3CDTF">2023-07-01T03:44:00Z</dcterms:modified>
</cp:coreProperties>
</file>