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76B" w:rsidP="00837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CHCFIN009 Provide financial counselling and systemic advocacy within a social justice framework</w:t>
      </w:r>
      <w:r>
        <w:fldChar w:fldCharType="end"/>
      </w:r>
    </w:p>
    <w:p w:rsidR="0083776B" w:rsidP="0083776B">
      <w:pPr>
        <w:pStyle w:val="Version"/>
        <w:sectPr w:rsidSect="003166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6B0" w:rsidP="003166B0">
      <w:pPr>
        <w:pStyle w:val="SuperHeading"/>
      </w:pPr>
      <w:r w:rsidRPr="003166B0">
        <w:t>CHCFIN009 Provide financial counselling and systemic advocacy within a social justice framework</w:t>
      </w:r>
    </w:p>
    <w:p w:rsidR="00000000" w:rsidRPr="003166B0" w:rsidP="003166B0">
      <w:pPr>
        <w:pStyle w:val="Heading1"/>
      </w:pPr>
      <w:bookmarkStart w:id="1" w:name="O_1279874"/>
      <w:bookmarkEnd w:id="1"/>
      <w:r w:rsidRPr="003166B0">
        <w:t>Modification History</w:t>
      </w:r>
    </w:p>
    <w:p w:rsidR="00000000" w:rsidRPr="003166B0" w:rsidP="0083776B">
      <w:pPr>
        <w:pStyle w:val="BodyText"/>
      </w:pPr>
      <w:r w:rsidRPr="003166B0">
        <w:t>Not applicable.</w:t>
      </w:r>
    </w:p>
    <w:p w:rsidR="00000000" w:rsidRPr="003166B0" w:rsidP="003166B0">
      <w:pPr>
        <w:pStyle w:val="Heading1"/>
      </w:pPr>
      <w:bookmarkStart w:id="2" w:name="O_1279875"/>
      <w:bookmarkEnd w:id="2"/>
      <w:r w:rsidRPr="003166B0">
        <w:t>Application</w:t>
      </w:r>
    </w:p>
    <w:p w:rsidR="00000000" w:rsidRPr="003166B0" w:rsidP="0083776B">
      <w:pPr>
        <w:pStyle w:val="BodyText"/>
      </w:pPr>
      <w:r w:rsidRPr="003166B0">
        <w:t>This</w:t>
      </w:r>
      <w:r w:rsidRPr="003166B0">
        <w:t xml:space="preserve"> unit describes the performance outcomes, skills and knowledge required to provide financial counselling services to clients who are impacted by systemic issues and to participate in systemic advocacy.</w:t>
      </w:r>
    </w:p>
    <w:p w:rsidR="00000000" w:rsidRPr="003166B0" w:rsidP="0083776B">
      <w:pPr>
        <w:pStyle w:val="BodyText"/>
      </w:pPr>
      <w:r w:rsidRPr="003166B0">
        <w:t>This unit applies to financial counsellors who work in</w:t>
      </w:r>
      <w:r w:rsidRPr="003166B0">
        <w:t xml:space="preserve"> agencies that meet the requirements for the Australian Securities and Investments Commission (ASIC) exemptions from holding a financial services or credit licence.</w:t>
      </w:r>
    </w:p>
    <w:p w:rsidR="00000000" w:rsidRPr="003166B0" w:rsidP="0083776B">
      <w:pPr>
        <w:pStyle w:val="BodyText"/>
      </w:pPr>
      <w:r w:rsidRPr="003166B0">
        <w:t>The skills in this unit must be applied in accordance with Commonwealth and State or Territ</w:t>
      </w:r>
      <w:r w:rsidRPr="003166B0">
        <w:t>ory legislation, Australian standards and industry codes of practice.</w:t>
      </w:r>
    </w:p>
    <w:p w:rsidR="00000000" w:rsidRPr="003166B0" w:rsidP="0083776B">
      <w:pPr>
        <w:pStyle w:val="BodyText"/>
      </w:pPr>
      <w:r w:rsidRPr="003166B0">
        <w:t>No occupational licensing, certification or specific legislative requirements apply to this unit at the time of publication.</w:t>
      </w:r>
    </w:p>
    <w:p w:rsidR="00000000" w:rsidRPr="003166B0" w:rsidP="003166B0">
      <w:pPr>
        <w:pStyle w:val="Heading1"/>
      </w:pPr>
      <w:bookmarkStart w:id="3" w:name="O_1279876"/>
      <w:bookmarkEnd w:id="3"/>
      <w:r w:rsidRPr="003166B0">
        <w:t>Pre-requisite Unit</w:t>
      </w:r>
    </w:p>
    <w:p w:rsidR="00000000" w:rsidRPr="003166B0" w:rsidP="0083776B">
      <w:pPr>
        <w:pStyle w:val="BodyText"/>
      </w:pPr>
      <w:r w:rsidRPr="003166B0">
        <w:t>Nil</w:t>
      </w:r>
    </w:p>
    <w:p w:rsidR="00000000" w:rsidRPr="003166B0" w:rsidP="003166B0">
      <w:pPr>
        <w:pStyle w:val="Heading1"/>
      </w:pPr>
      <w:bookmarkStart w:id="4" w:name="O_1279877"/>
      <w:bookmarkEnd w:id="4"/>
      <w:r w:rsidRPr="003166B0">
        <w:t>Competency Field</w:t>
      </w:r>
    </w:p>
    <w:p w:rsidR="00000000" w:rsidRPr="003166B0" w:rsidP="0083776B">
      <w:pPr>
        <w:pStyle w:val="BodyText"/>
      </w:pPr>
      <w:r w:rsidRPr="003166B0">
        <w:t>Financial Counselling</w:t>
      </w:r>
    </w:p>
    <w:p w:rsidR="00000000" w:rsidRPr="003166B0" w:rsidP="003166B0">
      <w:pPr>
        <w:pStyle w:val="Heading1"/>
      </w:pPr>
      <w:bookmarkStart w:id="5" w:name="O_1279878"/>
      <w:bookmarkEnd w:id="5"/>
      <w:r w:rsidRPr="003166B0">
        <w:t>Unit Sector</w:t>
      </w:r>
    </w:p>
    <w:p w:rsidR="00000000" w:rsidRPr="003166B0" w:rsidP="0083776B">
      <w:pPr>
        <w:pStyle w:val="BodyText"/>
      </w:pPr>
      <w:r w:rsidRPr="003166B0">
        <w:t>Community Services</w:t>
      </w:r>
    </w:p>
    <w:p w:rsidR="00000000" w:rsidRPr="003166B0" w:rsidP="003166B0">
      <w:pPr>
        <w:pStyle w:val="Heading1"/>
      </w:pPr>
      <w:bookmarkStart w:id="6" w:name="O_1279879"/>
      <w:bookmarkEnd w:id="6"/>
      <w:r w:rsidRPr="003166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1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6B0" w:rsidP="003166B0">
            <w:pPr>
              <w:pStyle w:val="BodyText"/>
            </w:pPr>
            <w:r w:rsidRPr="003166B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BodyText"/>
              <w:rPr>
                <w:lang w:val="en-NZ"/>
              </w:rPr>
            </w:pPr>
            <w:r w:rsidRPr="003166B0">
              <w:rPr>
                <w:rStyle w:val="SpecialBold"/>
              </w:rPr>
              <w:t>PERFORMANCE</w:t>
            </w:r>
            <w:r w:rsidRPr="003166B0">
              <w:t xml:space="preserve"> </w:t>
            </w:r>
            <w:r w:rsidRPr="003166B0">
              <w:rPr>
                <w:rStyle w:val="SpecialBold"/>
              </w:rPr>
              <w:t>CRITERIA</w:t>
            </w:r>
          </w:p>
        </w:tc>
      </w:tr>
      <w:tr w:rsidTr="0031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6B0" w:rsidP="003166B0">
            <w:pPr>
              <w:pStyle w:val="BodyText"/>
            </w:pPr>
            <w:r w:rsidRPr="003166B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BodyText"/>
              <w:rPr>
                <w:lang w:val="en-NZ"/>
              </w:rPr>
            </w:pPr>
            <w:r w:rsidRPr="003166B0">
              <w:rPr>
                <w:rStyle w:val="Emphasis"/>
              </w:rPr>
              <w:t>Performance criteria describe the perform</w:t>
            </w:r>
            <w:r w:rsidRPr="003166B0">
              <w:rPr>
                <w:rStyle w:val="Emphasis"/>
              </w:rPr>
              <w:t>ance needed to demonstrate achievement of the element.</w:t>
            </w:r>
          </w:p>
        </w:tc>
      </w:tr>
      <w:tr w:rsidTr="0031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List"/>
              <w:rPr>
                <w:lang w:val="en-NZ"/>
              </w:rPr>
            </w:pPr>
            <w:r w:rsidRPr="003166B0">
              <w:t xml:space="preserve">1.  Articulate the role of financial counselling in responding to systemic issues within </w:t>
            </w:r>
            <w:r w:rsidRPr="003166B0">
              <w:t>the social justice framework.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6B0" w:rsidP="003166B0">
            <w:pPr>
              <w:pStyle w:val="List"/>
            </w:pPr>
            <w:r w:rsidRPr="003166B0">
              <w:t>1.1. Identify the principles underpinning a social justice framework.</w:t>
            </w:r>
          </w:p>
          <w:p w:rsidR="00000000" w:rsidRPr="003166B0" w:rsidP="003166B0">
            <w:pPr>
              <w:pStyle w:val="List"/>
            </w:pPr>
            <w:r w:rsidRPr="003166B0">
              <w:t>1.2. Identi</w:t>
            </w:r>
            <w:r w:rsidRPr="003166B0">
              <w:t xml:space="preserve">fy characteristics of systemic issues discovered from </w:t>
            </w:r>
            <w:r w:rsidRPr="003166B0">
              <w:t>financial counselling casework.</w:t>
            </w:r>
          </w:p>
          <w:p w:rsidR="00000000" w:rsidRPr="003166B0" w:rsidP="003166B0">
            <w:pPr>
              <w:pStyle w:val="List"/>
            </w:pPr>
            <w:r w:rsidRPr="003166B0">
              <w:t>1.3. Interpret systemic issues that impact on the complex needs of clients.</w:t>
            </w:r>
          </w:p>
          <w:p w:rsidR="00000000" w:rsidRPr="003166B0" w:rsidP="003166B0">
            <w:pPr>
              <w:pStyle w:val="List"/>
            </w:pPr>
            <w:r w:rsidRPr="003166B0">
              <w:t>1.4. Provide financial counselling services within a social justice framework.</w:t>
            </w:r>
          </w:p>
          <w:p w:rsidR="00000000" w:rsidP="003166B0">
            <w:pPr>
              <w:pStyle w:val="List"/>
              <w:rPr>
                <w:lang w:val="en-NZ"/>
              </w:rPr>
            </w:pPr>
            <w:r w:rsidRPr="003166B0">
              <w:t>1.5. Apply agen</w:t>
            </w:r>
            <w:r w:rsidRPr="003166B0">
              <w:t>cy approach to systemic advocacy according to organisational policies and procedures.</w:t>
            </w:r>
          </w:p>
        </w:tc>
      </w:tr>
      <w:tr w:rsidTr="0031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List"/>
              <w:rPr>
                <w:lang w:val="en-NZ"/>
              </w:rPr>
            </w:pPr>
            <w:r w:rsidRPr="003166B0">
              <w:t>2.  Gather and prepare evidence of systemic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6B0" w:rsidP="003166B0">
            <w:pPr>
              <w:pStyle w:val="List"/>
            </w:pPr>
            <w:r w:rsidRPr="003166B0">
              <w:t>2.1. Identify issues in individual case work and other sources that may be the result of systemic issues.</w:t>
            </w:r>
          </w:p>
          <w:p w:rsidR="00000000" w:rsidRPr="003166B0" w:rsidP="003166B0">
            <w:pPr>
              <w:pStyle w:val="List"/>
            </w:pPr>
            <w:r w:rsidRPr="003166B0">
              <w:t>2.2. Inform clients about systemic issues, the impact they may be having and options for recourse, including submitting complaints and provide opportunities for clients to participate in systemic advocacy.</w:t>
            </w:r>
          </w:p>
          <w:p w:rsidR="00000000" w:rsidRPr="003166B0" w:rsidP="003166B0">
            <w:pPr>
              <w:pStyle w:val="List"/>
            </w:pPr>
            <w:r w:rsidRPr="003166B0">
              <w:t>2.3. Keep records and case notes with view to usin</w:t>
            </w:r>
            <w:r w:rsidRPr="003166B0">
              <w:t>g them for systemic advocacy.</w:t>
            </w:r>
          </w:p>
          <w:p w:rsidR="00000000" w:rsidRPr="003166B0" w:rsidP="003166B0">
            <w:pPr>
              <w:pStyle w:val="List"/>
            </w:pPr>
            <w:r w:rsidRPr="003166B0">
              <w:t>2.4. Request consent from client to take systemic action involving complaints on their behalf.</w:t>
            </w:r>
          </w:p>
          <w:p w:rsidR="00000000" w:rsidRPr="003166B0" w:rsidP="003166B0">
            <w:pPr>
              <w:pStyle w:val="List"/>
            </w:pPr>
            <w:r w:rsidRPr="003166B0">
              <w:t>2.5. Write case studies to contribute to systemic advocacy.</w:t>
            </w:r>
          </w:p>
          <w:p w:rsidR="00000000" w:rsidRPr="003166B0" w:rsidP="003166B0">
            <w:pPr>
              <w:pStyle w:val="List"/>
            </w:pPr>
            <w:r w:rsidRPr="003166B0">
              <w:t>2.6. Identify the target audience for the evidence of systemic change.</w:t>
            </w:r>
          </w:p>
          <w:p w:rsidR="00000000" w:rsidP="003166B0">
            <w:pPr>
              <w:pStyle w:val="List"/>
              <w:rPr>
                <w:lang w:val="en-NZ"/>
              </w:rPr>
            </w:pPr>
            <w:r w:rsidRPr="003166B0">
              <w:t>2.7. Identify sources to stay informed about current and emerging systemic issues.</w:t>
            </w:r>
          </w:p>
        </w:tc>
      </w:tr>
      <w:tr w:rsidTr="0031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List"/>
              <w:rPr>
                <w:lang w:val="en-NZ"/>
              </w:rPr>
            </w:pPr>
            <w:r w:rsidRPr="003166B0">
              <w:t>3.  Share evidence with relevant parties.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6B0" w:rsidP="003166B0">
            <w:pPr>
              <w:pStyle w:val="List"/>
            </w:pPr>
            <w:r w:rsidRPr="003166B0">
              <w:t>3.1. Research existing systemic advocacy relevant to the financial counselling sector.</w:t>
            </w:r>
          </w:p>
          <w:p w:rsidR="00000000" w:rsidRPr="003166B0" w:rsidP="003166B0">
            <w:pPr>
              <w:pStyle w:val="List"/>
            </w:pPr>
            <w:r w:rsidRPr="003166B0">
              <w:t>3.2. Engage with financial counselling peak</w:t>
            </w:r>
            <w:r w:rsidRPr="003166B0">
              <w:t xml:space="preserve"> bodies, and other key stakeholders and regulators.</w:t>
            </w:r>
          </w:p>
          <w:p w:rsidR="00000000" w:rsidRPr="003166B0" w:rsidP="003166B0">
            <w:pPr>
              <w:pStyle w:val="List"/>
            </w:pPr>
            <w:r w:rsidRPr="003166B0">
              <w:t>3.3. Participate in roundtables, working groups and other key groups that effect change.</w:t>
            </w:r>
          </w:p>
          <w:p w:rsidR="00000000" w:rsidRPr="003166B0" w:rsidP="003166B0">
            <w:pPr>
              <w:pStyle w:val="List"/>
            </w:pPr>
            <w:r w:rsidRPr="003166B0">
              <w:t>3.4. Document outcomes according to organisational policies and procedures.</w:t>
            </w:r>
          </w:p>
        </w:tc>
      </w:tr>
    </w:tbl>
    <w:p w:rsidR="00000000" w:rsidRPr="003166B0" w:rsidP="003166B0">
      <w:pPr>
        <w:pStyle w:val="BodyText"/>
      </w:pPr>
    </w:p>
    <w:p w:rsidR="00000000" w:rsidRPr="003166B0" w:rsidP="003166B0">
      <w:pPr>
        <w:pStyle w:val="AllowPageBreak"/>
      </w:pPr>
    </w:p>
    <w:p w:rsidR="00000000" w:rsidRPr="003166B0" w:rsidP="003166B0">
      <w:pPr>
        <w:pStyle w:val="Heading1"/>
      </w:pPr>
      <w:bookmarkStart w:id="7" w:name="O_1279880"/>
      <w:bookmarkEnd w:id="7"/>
      <w:r w:rsidRPr="003166B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1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BodyText"/>
              <w:rPr>
                <w:lang w:val="en-NZ"/>
              </w:rPr>
            </w:pPr>
            <w:r w:rsidRPr="003166B0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1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6B0" w:rsidP="003166B0">
            <w:pPr>
              <w:pStyle w:val="BodyText"/>
            </w:pPr>
            <w:r w:rsidRPr="003166B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BodyText"/>
              <w:rPr>
                <w:lang w:val="en-NZ"/>
              </w:rPr>
            </w:pPr>
            <w:r w:rsidRPr="003166B0">
              <w:rPr>
                <w:rStyle w:val="SpecialBold"/>
              </w:rPr>
              <w:t>DESCRIPTION</w:t>
            </w:r>
          </w:p>
        </w:tc>
      </w:tr>
      <w:tr w:rsidTr="0031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BodyText"/>
              <w:rPr>
                <w:lang w:val="en-NZ"/>
              </w:rPr>
            </w:pPr>
            <w:r w:rsidRPr="003166B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ListBullet"/>
              <w:rPr>
                <w:lang w:val="en-NZ"/>
              </w:rPr>
            </w:pPr>
            <w:r w:rsidRPr="003166B0">
              <w:t>research and interpret information from a range of comple</w:t>
            </w:r>
            <w:r w:rsidRPr="003166B0">
              <w:t>x documents.</w:t>
            </w:r>
          </w:p>
        </w:tc>
      </w:tr>
      <w:tr w:rsidTr="0031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BodyText"/>
              <w:rPr>
                <w:lang w:val="en-NZ"/>
              </w:rPr>
            </w:pPr>
            <w:r w:rsidRPr="003166B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ListBullet"/>
              <w:rPr>
                <w:lang w:val="en-NZ"/>
              </w:rPr>
            </w:pPr>
            <w:r w:rsidRPr="003166B0">
              <w:t>present information and evidence in required formats using language, structure and style appropriate to audience.</w:t>
            </w:r>
          </w:p>
        </w:tc>
      </w:tr>
      <w:tr w:rsidTr="0031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BodyText"/>
              <w:rPr>
                <w:lang w:val="en-NZ"/>
              </w:rPr>
            </w:pPr>
            <w:r w:rsidRPr="003166B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ListBullet"/>
              <w:rPr>
                <w:lang w:val="en-NZ"/>
              </w:rPr>
            </w:pPr>
            <w:r w:rsidRPr="003166B0">
              <w:t>participate in a variety of spoken exchanges with others using clear and direct language to convey, request and confirm understanding of information.</w:t>
            </w:r>
          </w:p>
        </w:tc>
      </w:tr>
      <w:tr w:rsidTr="0031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BodyText"/>
              <w:rPr>
                <w:lang w:val="en-NZ"/>
              </w:rPr>
            </w:pPr>
            <w:r w:rsidRPr="003166B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6B0" w:rsidP="003166B0">
            <w:pPr>
              <w:pStyle w:val="ListBullet"/>
            </w:pPr>
            <w:r w:rsidRPr="003166B0">
              <w:t>access required information from familiar and unfamiliar financial reports</w:t>
            </w:r>
          </w:p>
          <w:p w:rsidR="00000000" w:rsidP="003166B0">
            <w:pPr>
              <w:pStyle w:val="ListBullet"/>
              <w:rPr>
                <w:lang w:val="en-NZ"/>
              </w:rPr>
            </w:pPr>
            <w:r w:rsidRPr="003166B0">
              <w:t>interpret</w:t>
            </w:r>
            <w:r w:rsidRPr="003166B0">
              <w:t xml:space="preserve"> and synthesise statistical data with related information to make predictions and validate research outcomes.</w:t>
            </w:r>
          </w:p>
        </w:tc>
      </w:tr>
      <w:tr w:rsidTr="0031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BodyText"/>
              <w:rPr>
                <w:lang w:val="en-NZ"/>
              </w:rPr>
            </w:pPr>
            <w:r w:rsidRPr="003166B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ListBullet"/>
              <w:rPr>
                <w:lang w:val="en-NZ"/>
              </w:rPr>
            </w:pPr>
            <w:r w:rsidRPr="003166B0">
              <w:t>identify and analyse discrepancies in information gathered.</w:t>
            </w:r>
          </w:p>
        </w:tc>
      </w:tr>
      <w:tr w:rsidTr="0031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BodyText"/>
              <w:rPr>
                <w:lang w:val="en-NZ"/>
              </w:rPr>
            </w:pPr>
            <w:r w:rsidRPr="003166B0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ListBullet"/>
              <w:rPr>
                <w:lang w:val="en-NZ"/>
              </w:rPr>
            </w:pPr>
            <w:r w:rsidRPr="003166B0">
              <w:t>collaborate with colleagues to achieve client outcomes.</w:t>
            </w:r>
          </w:p>
        </w:tc>
      </w:tr>
      <w:tr w:rsidTr="0031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BodyText"/>
              <w:rPr>
                <w:lang w:val="en-NZ"/>
              </w:rPr>
            </w:pPr>
            <w:r w:rsidRPr="003166B0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ListBullet"/>
              <w:rPr>
                <w:lang w:val="en-NZ"/>
              </w:rPr>
            </w:pPr>
            <w:r w:rsidRPr="003166B0">
              <w:t>logically sequence information and analysis in required formats to address client requirements.</w:t>
            </w:r>
          </w:p>
        </w:tc>
      </w:tr>
      <w:tr w:rsidTr="0031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6B0">
            <w:pPr>
              <w:pStyle w:val="BodyText"/>
              <w:rPr>
                <w:lang w:val="en-NZ"/>
              </w:rPr>
            </w:pPr>
            <w:r w:rsidRPr="003166B0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6B0" w:rsidP="003166B0">
            <w:pPr>
              <w:pStyle w:val="ListBullet"/>
            </w:pPr>
            <w:r w:rsidRPr="003166B0">
              <w:t>use main features and functions of technolo</w:t>
            </w:r>
            <w:r w:rsidRPr="003166B0">
              <w:t>gy and software programs to complete work tasks.</w:t>
            </w:r>
          </w:p>
        </w:tc>
      </w:tr>
    </w:tbl>
    <w:p w:rsidR="00000000" w:rsidRPr="003166B0" w:rsidP="003166B0">
      <w:pPr>
        <w:pStyle w:val="BodyText"/>
      </w:pPr>
    </w:p>
    <w:p w:rsidR="00000000" w:rsidRPr="003166B0" w:rsidP="003166B0">
      <w:pPr>
        <w:pStyle w:val="AllowPageBreak"/>
      </w:pPr>
    </w:p>
    <w:p w:rsidR="00000000" w:rsidRPr="003166B0" w:rsidP="003166B0">
      <w:pPr>
        <w:pStyle w:val="Heading1"/>
      </w:pPr>
      <w:bookmarkStart w:id="8" w:name="O_1279882"/>
      <w:bookmarkEnd w:id="8"/>
      <w:r w:rsidRPr="003166B0">
        <w:t>Unit Mapping Information</w:t>
      </w:r>
    </w:p>
    <w:p w:rsidR="00000000" w:rsidRPr="003166B0" w:rsidP="0083776B">
      <w:pPr>
        <w:pStyle w:val="BodyText"/>
      </w:pPr>
      <w:r w:rsidRPr="003166B0">
        <w:t>No equivalent unit.</w:t>
      </w:r>
    </w:p>
    <w:p w:rsidR="00000000" w:rsidRPr="003166B0" w:rsidP="003166B0">
      <w:pPr>
        <w:pStyle w:val="Heading1"/>
      </w:pPr>
      <w:bookmarkStart w:id="9" w:name="O_1279889"/>
      <w:bookmarkEnd w:id="9"/>
      <w:r w:rsidRPr="003166B0">
        <w:t>Links</w:t>
      </w:r>
    </w:p>
    <w:p w:rsidR="00000000" w:rsidRPr="003166B0" w:rsidP="0083776B">
      <w:pPr>
        <w:pStyle w:val="BodyText"/>
      </w:pPr>
      <w:r w:rsidRPr="003166B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C777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166B0" w:rsidP="0083776B">
      <w:pPr>
        <w:pStyle w:val="BodyText"/>
        <w:sectPr w:rsidSect="003166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66B0" w:rsidP="003166B0">
      <w:pPr>
        <w:pStyle w:val="SuperHeading"/>
      </w:pPr>
      <w:r w:rsidRPr="003166B0">
        <w:t>Assessment Requirements for CHCFIN009 Provide financial couns</w:t>
      </w:r>
      <w:r w:rsidRPr="003166B0">
        <w:t>elling and systemic advocacy within a social justice framework</w:t>
      </w:r>
    </w:p>
    <w:p w:rsidR="00000000" w:rsidRPr="003166B0" w:rsidP="003166B0">
      <w:pPr>
        <w:pStyle w:val="Heading1"/>
      </w:pPr>
      <w:bookmarkStart w:id="10" w:name="O_1279884"/>
      <w:bookmarkEnd w:id="10"/>
      <w:r w:rsidRPr="003166B0">
        <w:t>Modification History</w:t>
      </w:r>
    </w:p>
    <w:p w:rsidR="00000000" w:rsidRPr="003166B0" w:rsidP="0083776B">
      <w:pPr>
        <w:pStyle w:val="BodyText"/>
      </w:pPr>
      <w:r w:rsidRPr="003166B0">
        <w:t>Not applicable.</w:t>
      </w:r>
    </w:p>
    <w:p w:rsidR="00000000" w:rsidRPr="003166B0" w:rsidP="003166B0">
      <w:pPr>
        <w:pStyle w:val="Heading1"/>
      </w:pPr>
      <w:bookmarkStart w:id="11" w:name="O_1279885"/>
      <w:bookmarkEnd w:id="11"/>
      <w:r w:rsidRPr="003166B0">
        <w:t>Performance Evidence</w:t>
      </w:r>
    </w:p>
    <w:p w:rsidR="00000000" w:rsidRPr="003166B0" w:rsidP="0083776B">
      <w:pPr>
        <w:pStyle w:val="BodyText"/>
      </w:pPr>
      <w:r w:rsidRPr="003166B0">
        <w:t>Evidence of the ability to complete tasks outlined in elements and performance criteria of this unit in the context of the job role, and:</w:t>
      </w:r>
    </w:p>
    <w:p w:rsidR="00000000" w:rsidRPr="003166B0" w:rsidP="003166B0">
      <w:pPr>
        <w:pStyle w:val="ListBullet"/>
      </w:pPr>
      <w:r w:rsidRPr="003166B0">
        <w:t>document one case study for use in systemic advocacy including:</w:t>
      </w:r>
    </w:p>
    <w:p w:rsidR="00000000" w:rsidRPr="003166B0" w:rsidP="003166B0">
      <w:pPr>
        <w:pStyle w:val="ListBullet2"/>
      </w:pPr>
      <w:r w:rsidRPr="003166B0">
        <w:t>overview of client circumstances</w:t>
      </w:r>
    </w:p>
    <w:p w:rsidR="00000000" w:rsidRPr="003166B0" w:rsidP="003166B0">
      <w:pPr>
        <w:pStyle w:val="ListBullet2"/>
      </w:pPr>
      <w:r w:rsidRPr="003166B0">
        <w:t>explanation of systemic issue</w:t>
      </w:r>
    </w:p>
    <w:p w:rsidR="00000000" w:rsidRPr="003166B0" w:rsidP="003166B0">
      <w:pPr>
        <w:pStyle w:val="ListBullet2"/>
      </w:pPr>
      <w:r w:rsidRPr="003166B0">
        <w:t>target audience for advocacy</w:t>
      </w:r>
    </w:p>
    <w:p w:rsidR="00000000" w:rsidRPr="003166B0" w:rsidP="003166B0">
      <w:pPr>
        <w:pStyle w:val="ListBullet2"/>
      </w:pPr>
      <w:r w:rsidRPr="003166B0">
        <w:t>written evidence for complaint</w:t>
      </w:r>
    </w:p>
    <w:p w:rsidR="00000000" w:rsidRPr="003166B0" w:rsidP="003166B0">
      <w:pPr>
        <w:pStyle w:val="ListBullet"/>
      </w:pPr>
      <w:r w:rsidRPr="003166B0">
        <w:t>perform the activities outlined in the performance criteria of this unit during a period of 220 hours of work in a financial counselling agency that has met the requ</w:t>
      </w:r>
      <w:r w:rsidRPr="003166B0">
        <w:t>irements for the Australian Securities and Investments Commission (ASIC) exemptions from holding a financial services or credit licence or in an appropriate simulated environment. These 220 hours may be applied collectively across all units of competency t</w:t>
      </w:r>
      <w:r w:rsidRPr="003166B0">
        <w:t>hat include the requirement for workplace hours for the purposes of assessment.</w:t>
      </w:r>
    </w:p>
    <w:p w:rsidR="00000000" w:rsidRPr="003166B0" w:rsidP="003166B0">
      <w:pPr>
        <w:pStyle w:val="AllowPageBreak"/>
      </w:pPr>
    </w:p>
    <w:p w:rsidR="00000000" w:rsidRPr="003166B0" w:rsidP="003166B0">
      <w:pPr>
        <w:pStyle w:val="Heading1"/>
      </w:pPr>
      <w:bookmarkStart w:id="12" w:name="O_1279886"/>
      <w:bookmarkEnd w:id="12"/>
      <w:r w:rsidRPr="003166B0">
        <w:t>Knowledge Evidence</w:t>
      </w:r>
    </w:p>
    <w:p w:rsidR="00000000" w:rsidRPr="003166B0" w:rsidP="0083776B">
      <w:pPr>
        <w:pStyle w:val="BodyText"/>
      </w:pPr>
      <w:r w:rsidRPr="003166B0">
        <w:t>Demonstrated knowledge required to complete the tasks outlined in elements and performance criteria of this unit:</w:t>
      </w:r>
    </w:p>
    <w:p w:rsidR="00000000" w:rsidRPr="003166B0" w:rsidP="003166B0">
      <w:pPr>
        <w:pStyle w:val="ListBullet"/>
      </w:pPr>
      <w:r w:rsidRPr="003166B0">
        <w:t>social justice framewor</w:t>
      </w:r>
      <w:r w:rsidRPr="003166B0">
        <w:t xml:space="preserve">k, including:  </w:t>
      </w:r>
    </w:p>
    <w:p w:rsidR="00000000" w:rsidRPr="003166B0" w:rsidP="003166B0">
      <w:pPr>
        <w:pStyle w:val="ListBullet2"/>
      </w:pPr>
      <w:r w:rsidRPr="003166B0">
        <w:t xml:space="preserve">understanding systemic causes of inequality </w:t>
      </w:r>
    </w:p>
    <w:p w:rsidR="00000000" w:rsidRPr="003166B0" w:rsidP="003166B0">
      <w:pPr>
        <w:pStyle w:val="ListBullet"/>
      </w:pPr>
      <w:r w:rsidRPr="003166B0">
        <w:t xml:space="preserve">being aware of the impact of structures of power on vulnerable people: </w:t>
      </w:r>
    </w:p>
    <w:p w:rsidR="00000000" w:rsidRPr="003166B0" w:rsidP="003166B0">
      <w:pPr>
        <w:pStyle w:val="ListBullet2"/>
      </w:pPr>
      <w:r w:rsidRPr="003166B0">
        <w:t xml:space="preserve">intergenerational trauma </w:t>
      </w:r>
    </w:p>
    <w:p w:rsidR="00000000" w:rsidRPr="003166B0" w:rsidP="003166B0">
      <w:pPr>
        <w:pStyle w:val="ListBullet2"/>
      </w:pPr>
      <w:r w:rsidRPr="003166B0">
        <w:t>decision making under scarcity</w:t>
      </w:r>
    </w:p>
    <w:p w:rsidR="00000000" w:rsidRPr="003166B0" w:rsidP="003166B0">
      <w:pPr>
        <w:pStyle w:val="ListBullet"/>
      </w:pPr>
      <w:r w:rsidRPr="003166B0">
        <w:t>history of the financial counselling sector:</w:t>
      </w:r>
    </w:p>
    <w:p w:rsidR="00000000" w:rsidRPr="003166B0" w:rsidP="003166B0">
      <w:pPr>
        <w:pStyle w:val="ListBullet2"/>
      </w:pPr>
      <w:r w:rsidRPr="003166B0">
        <w:t>social justice beginnings</w:t>
      </w:r>
    </w:p>
    <w:p w:rsidR="00000000" w:rsidRPr="003166B0" w:rsidP="003166B0">
      <w:pPr>
        <w:pStyle w:val="ListBullet2"/>
      </w:pPr>
      <w:r w:rsidRPr="003166B0">
        <w:t>campaigns for change</w:t>
      </w:r>
    </w:p>
    <w:p w:rsidR="00000000" w:rsidRPr="003166B0" w:rsidP="003166B0">
      <w:pPr>
        <w:pStyle w:val="ListBullet"/>
      </w:pPr>
      <w:r w:rsidRPr="003166B0">
        <w:t>Australian Financial Counselling Code of Ethical Practice</w:t>
      </w:r>
    </w:p>
    <w:p w:rsidR="00000000" w:rsidRPr="003166B0" w:rsidP="003166B0">
      <w:pPr>
        <w:pStyle w:val="ListBullet"/>
      </w:pPr>
      <w:r w:rsidRPr="003166B0">
        <w:t>trauma informed practice</w:t>
      </w:r>
    </w:p>
    <w:p w:rsidR="00000000" w:rsidRPr="003166B0" w:rsidP="003166B0">
      <w:pPr>
        <w:pStyle w:val="ListBullet"/>
      </w:pPr>
      <w:r w:rsidRPr="003166B0">
        <w:t>client-centred, strengths-based approaches to financial counselling and other models consistent with these approaches</w:t>
      </w:r>
    </w:p>
    <w:p w:rsidR="00000000" w:rsidRPr="003166B0" w:rsidP="003166B0">
      <w:pPr>
        <w:pStyle w:val="ListBullet"/>
      </w:pPr>
      <w:r w:rsidRPr="003166B0">
        <w:t>work he</w:t>
      </w:r>
      <w:r w:rsidRPr="003166B0">
        <w:t>alth and safety</w:t>
      </w:r>
    </w:p>
    <w:p w:rsidR="00000000" w:rsidRPr="003166B0" w:rsidP="003166B0">
      <w:pPr>
        <w:pStyle w:val="ListBullet"/>
      </w:pPr>
      <w:r w:rsidRPr="003166B0">
        <w:t>scope and limitations of the financial counselling role</w:t>
      </w:r>
    </w:p>
    <w:p w:rsidR="00000000" w:rsidRPr="003166B0" w:rsidP="003166B0">
      <w:pPr>
        <w:pStyle w:val="ListBullet"/>
      </w:pPr>
      <w:r w:rsidRPr="003166B0">
        <w:t>practitioner and client boundaries, particularly with regard to the provision of therapeutic counselling</w:t>
      </w:r>
    </w:p>
    <w:p w:rsidR="00000000" w:rsidRPr="003166B0" w:rsidP="003166B0">
      <w:pPr>
        <w:pStyle w:val="ListBullet"/>
      </w:pPr>
      <w:r w:rsidRPr="003166B0">
        <w:t>models for self-care</w:t>
      </w:r>
    </w:p>
    <w:p w:rsidR="00000000" w:rsidRPr="003166B0" w:rsidP="003166B0">
      <w:pPr>
        <w:pStyle w:val="ListBullet"/>
      </w:pPr>
      <w:r w:rsidRPr="003166B0">
        <w:t>indicators of the presence of systemic issues, including:</w:t>
      </w:r>
    </w:p>
    <w:p w:rsidR="00000000" w:rsidRPr="003166B0" w:rsidP="003166B0">
      <w:pPr>
        <w:pStyle w:val="ListBullet2"/>
      </w:pPr>
      <w:r w:rsidRPr="003166B0">
        <w:t>unfair outcomes permitted by existing systems</w:t>
      </w:r>
    </w:p>
    <w:p w:rsidR="00000000" w:rsidRPr="003166B0" w:rsidP="003166B0">
      <w:pPr>
        <w:pStyle w:val="ListBullet2"/>
      </w:pPr>
      <w:r w:rsidRPr="003166B0">
        <w:t>patterns of poor outcomes associated with creditors, organisations, industry or government</w:t>
      </w:r>
    </w:p>
    <w:p w:rsidR="00000000" w:rsidRPr="003166B0" w:rsidP="003166B0">
      <w:pPr>
        <w:pStyle w:val="ListBullet2"/>
      </w:pPr>
      <w:r w:rsidRPr="003166B0">
        <w:t>poor outcomes for clients associated with new products</w:t>
      </w:r>
    </w:p>
    <w:p w:rsidR="00000000" w:rsidRPr="003166B0" w:rsidP="003166B0">
      <w:pPr>
        <w:pStyle w:val="ListBullet2"/>
      </w:pPr>
      <w:r w:rsidRPr="003166B0">
        <w:t>reports from industry or regulators</w:t>
      </w:r>
    </w:p>
    <w:p w:rsidR="00000000" w:rsidRPr="003166B0" w:rsidP="003166B0">
      <w:pPr>
        <w:pStyle w:val="ListBullet2"/>
      </w:pPr>
      <w:r w:rsidRPr="003166B0">
        <w:t>identification of structures which adversely affect positive client outcomes</w:t>
      </w:r>
    </w:p>
    <w:p w:rsidR="00000000" w:rsidRPr="003166B0" w:rsidP="003166B0">
      <w:pPr>
        <w:pStyle w:val="ListBullet"/>
      </w:pPr>
      <w:r w:rsidRPr="003166B0">
        <w:t>structure and role of peak industry bodies in the financial counselling sector</w:t>
      </w:r>
    </w:p>
    <w:p w:rsidR="00000000" w:rsidRPr="003166B0" w:rsidP="003166B0">
      <w:pPr>
        <w:pStyle w:val="ListBullet"/>
      </w:pPr>
      <w:r w:rsidRPr="003166B0">
        <w:t>stakeholders who play a role in systemic advocacy, including:</w:t>
      </w:r>
    </w:p>
    <w:p w:rsidR="00000000" w:rsidRPr="003166B0" w:rsidP="003166B0">
      <w:pPr>
        <w:pStyle w:val="ListBullet2"/>
      </w:pPr>
      <w:r w:rsidRPr="003166B0">
        <w:t>governments</w:t>
      </w:r>
    </w:p>
    <w:p w:rsidR="00000000" w:rsidRPr="003166B0" w:rsidP="003166B0">
      <w:pPr>
        <w:pStyle w:val="ListBullet2"/>
      </w:pPr>
      <w:r w:rsidRPr="003166B0">
        <w:t>regulators with a consum</w:t>
      </w:r>
      <w:r w:rsidRPr="003166B0">
        <w:t>er protection remit</w:t>
      </w:r>
    </w:p>
    <w:p w:rsidR="00000000" w:rsidRPr="003166B0" w:rsidP="003166B0">
      <w:pPr>
        <w:pStyle w:val="ListBullet2"/>
      </w:pPr>
      <w:r w:rsidRPr="003166B0">
        <w:t>local MP</w:t>
      </w:r>
    </w:p>
    <w:p w:rsidR="00000000" w:rsidRPr="003166B0" w:rsidP="003166B0">
      <w:pPr>
        <w:pStyle w:val="ListBullet2"/>
      </w:pPr>
      <w:r w:rsidRPr="003166B0">
        <w:t>media</w:t>
      </w:r>
    </w:p>
    <w:p w:rsidR="00000000" w:rsidRPr="003166B0" w:rsidP="003166B0">
      <w:pPr>
        <w:pStyle w:val="ListBullet2"/>
      </w:pPr>
      <w:r w:rsidRPr="003166B0">
        <w:t>peak industry bodies</w:t>
      </w:r>
    </w:p>
    <w:p w:rsidR="00000000" w:rsidRPr="003166B0" w:rsidP="003166B0">
      <w:pPr>
        <w:pStyle w:val="ListBullet"/>
      </w:pPr>
      <w:r w:rsidRPr="003166B0">
        <w:t>procedures for making a complaint to regulators:</w:t>
      </w:r>
    </w:p>
    <w:p w:rsidR="00000000" w:rsidRPr="003166B0" w:rsidP="003166B0">
      <w:pPr>
        <w:pStyle w:val="ListBullet2"/>
      </w:pPr>
      <w:r w:rsidRPr="003166B0">
        <w:t>the complaints process</w:t>
      </w:r>
    </w:p>
    <w:p w:rsidR="00000000" w:rsidRPr="003166B0" w:rsidP="003166B0">
      <w:pPr>
        <w:pStyle w:val="ListBullet2"/>
      </w:pPr>
      <w:r w:rsidRPr="003166B0">
        <w:t>bodies to complain to</w:t>
      </w:r>
    </w:p>
    <w:p w:rsidR="00000000" w:rsidRPr="003166B0" w:rsidP="003166B0">
      <w:pPr>
        <w:pStyle w:val="ListBullet2"/>
      </w:pPr>
      <w:r w:rsidRPr="003166B0">
        <w:t>how to draft a complaint to a regulator</w:t>
      </w:r>
    </w:p>
    <w:p w:rsidR="00000000" w:rsidRPr="003166B0" w:rsidP="003166B0">
      <w:pPr>
        <w:pStyle w:val="ListBullet2"/>
      </w:pPr>
      <w:r w:rsidRPr="003166B0">
        <w:t>what evidence is required</w:t>
      </w:r>
    </w:p>
    <w:p w:rsidR="00000000" w:rsidRPr="003166B0" w:rsidP="003166B0">
      <w:pPr>
        <w:pStyle w:val="ListBullet2"/>
      </w:pPr>
      <w:r w:rsidRPr="003166B0">
        <w:t>why this is important</w:t>
      </w:r>
    </w:p>
    <w:p w:rsidR="00000000" w:rsidRPr="003166B0" w:rsidP="003166B0">
      <w:pPr>
        <w:pStyle w:val="ListBullet"/>
      </w:pPr>
      <w:r w:rsidRPr="003166B0">
        <w:t>aspects of informed consent, including:</w:t>
      </w:r>
    </w:p>
    <w:p w:rsidR="00000000" w:rsidRPr="003166B0" w:rsidP="003166B0">
      <w:pPr>
        <w:pStyle w:val="ListBullet2"/>
      </w:pPr>
      <w:r w:rsidRPr="003166B0">
        <w:t>privacy statement</w:t>
      </w:r>
    </w:p>
    <w:p w:rsidR="00000000" w:rsidRPr="003166B0" w:rsidP="003166B0">
      <w:pPr>
        <w:pStyle w:val="ListBullet2"/>
      </w:pPr>
      <w:r w:rsidRPr="003166B0">
        <w:t>checking for understanding</w:t>
      </w:r>
    </w:p>
    <w:p w:rsidR="00000000" w:rsidRPr="003166B0" w:rsidP="003166B0">
      <w:pPr>
        <w:pStyle w:val="ListBullet2"/>
      </w:pPr>
      <w:r w:rsidRPr="003166B0">
        <w:t>varying or ending agreement</w:t>
      </w:r>
    </w:p>
    <w:p w:rsidR="00000000" w:rsidRPr="003166B0" w:rsidP="003166B0">
      <w:pPr>
        <w:pStyle w:val="ListBullet2"/>
      </w:pPr>
      <w:r w:rsidRPr="003166B0">
        <w:t>third party authority forms</w:t>
      </w:r>
    </w:p>
    <w:p w:rsidR="00000000" w:rsidRPr="003166B0" w:rsidP="003166B0">
      <w:pPr>
        <w:pStyle w:val="ListBullet"/>
      </w:pPr>
      <w:r w:rsidRPr="003166B0">
        <w:t>process for writing case studies that support systemic advocacy:</w:t>
      </w:r>
    </w:p>
    <w:p w:rsidR="00000000" w:rsidRPr="003166B0" w:rsidP="003166B0">
      <w:pPr>
        <w:pStyle w:val="ListBullet2"/>
      </w:pPr>
      <w:r w:rsidRPr="003166B0">
        <w:t>targeting case study to appropriate recipient</w:t>
      </w:r>
    </w:p>
    <w:p w:rsidR="00000000" w:rsidRPr="003166B0" w:rsidP="003166B0">
      <w:pPr>
        <w:pStyle w:val="ListBullet2"/>
      </w:pPr>
      <w:r w:rsidRPr="003166B0">
        <w:t>c</w:t>
      </w:r>
      <w:r w:rsidRPr="003166B0">
        <w:t>learly stating the problem or systemic issue</w:t>
      </w:r>
    </w:p>
    <w:p w:rsidR="00000000" w:rsidRPr="003166B0" w:rsidP="003166B0">
      <w:pPr>
        <w:pStyle w:val="ListBullet2"/>
      </w:pPr>
      <w:r w:rsidRPr="003166B0">
        <w:t>providing details of client situation</w:t>
      </w:r>
    </w:p>
    <w:p w:rsidR="00000000" w:rsidRPr="003166B0" w:rsidP="003166B0">
      <w:pPr>
        <w:pStyle w:val="ListBullet2"/>
      </w:pPr>
      <w:r w:rsidRPr="003166B0">
        <w:t>explaining the detrimental impact of the systemic issue on the financial and personal situation of client</w:t>
      </w:r>
    </w:p>
    <w:p w:rsidR="00000000" w:rsidRPr="003166B0" w:rsidP="003166B0">
      <w:pPr>
        <w:pStyle w:val="ListBullet2"/>
      </w:pPr>
      <w:r w:rsidRPr="003166B0">
        <w:t>course of action that may address the issue</w:t>
      </w:r>
    </w:p>
    <w:p w:rsidR="00000000" w:rsidRPr="003166B0" w:rsidP="003166B0">
      <w:pPr>
        <w:pStyle w:val="ListBullet"/>
      </w:pPr>
      <w:r w:rsidRPr="003166B0">
        <w:t>key sources of information and resources including:</w:t>
      </w:r>
    </w:p>
    <w:p w:rsidR="00000000" w:rsidRPr="003166B0" w:rsidP="003166B0">
      <w:pPr>
        <w:pStyle w:val="ListBullet2"/>
      </w:pPr>
      <w:r w:rsidRPr="003166B0">
        <w:t>National Debt Helpline (NDH) website</w:t>
      </w:r>
    </w:p>
    <w:p w:rsidR="00000000" w:rsidRPr="003166B0" w:rsidP="003166B0">
      <w:pPr>
        <w:pStyle w:val="ListBullet2"/>
      </w:pPr>
      <w:r w:rsidRPr="003166B0">
        <w:t>financial counselling peak body resources.</w:t>
      </w:r>
    </w:p>
    <w:p w:rsidR="00000000" w:rsidRPr="003166B0" w:rsidP="003166B0">
      <w:pPr>
        <w:pStyle w:val="AllowPageBreak"/>
      </w:pPr>
    </w:p>
    <w:p w:rsidR="00000000" w:rsidRPr="003166B0" w:rsidP="003166B0">
      <w:pPr>
        <w:pStyle w:val="Heading1"/>
      </w:pPr>
      <w:bookmarkStart w:id="13" w:name="O_1279887"/>
      <w:bookmarkEnd w:id="13"/>
      <w:r w:rsidRPr="003166B0">
        <w:t>Assessment Conditions</w:t>
      </w:r>
    </w:p>
    <w:p w:rsidR="00000000" w:rsidRPr="003166B0" w:rsidP="0083776B">
      <w:pPr>
        <w:pStyle w:val="BodyText"/>
      </w:pPr>
      <w:r w:rsidRPr="003166B0">
        <w:t>Skills must be demonstrated in the workplace or a simulated workplace environment.</w:t>
      </w:r>
      <w:r w:rsidRPr="003166B0">
        <w:t xml:space="preserve"> Where a simulated environment is used for the purposes of assessment, simulations and scenarios must be included that provide the full range of context and situations that would occur in the workplace.</w:t>
      </w:r>
    </w:p>
    <w:p w:rsidR="00000000" w:rsidRPr="003166B0" w:rsidP="0083776B">
      <w:pPr>
        <w:pStyle w:val="BodyText"/>
      </w:pPr>
      <w:r w:rsidRPr="003166B0">
        <w:t>Assessment must ensure access to:</w:t>
      </w:r>
    </w:p>
    <w:p w:rsidR="00000000" w:rsidRPr="003166B0" w:rsidP="003166B0">
      <w:pPr>
        <w:pStyle w:val="ListBullet"/>
      </w:pPr>
      <w:r w:rsidRPr="003166B0">
        <w:t>suitable facilitie</w:t>
      </w:r>
      <w:r w:rsidRPr="003166B0">
        <w:t>s, equipment and resources, including:</w:t>
      </w:r>
    </w:p>
    <w:p w:rsidR="00000000" w:rsidRPr="003166B0" w:rsidP="003166B0">
      <w:pPr>
        <w:pStyle w:val="ListBullet2"/>
      </w:pPr>
      <w:r w:rsidRPr="003166B0">
        <w:t>client information</w:t>
      </w:r>
    </w:p>
    <w:p w:rsidR="00000000" w:rsidRPr="003166B0" w:rsidP="003166B0">
      <w:pPr>
        <w:pStyle w:val="ListBullet2"/>
      </w:pPr>
      <w:r w:rsidRPr="003166B0">
        <w:t>organisational policies, procedures and resources</w:t>
      </w:r>
    </w:p>
    <w:p w:rsidR="00000000" w:rsidRPr="003166B0" w:rsidP="003166B0">
      <w:pPr>
        <w:pStyle w:val="ListBullet2"/>
      </w:pPr>
      <w:r w:rsidRPr="003166B0">
        <w:t>interactions with clients</w:t>
      </w:r>
    </w:p>
    <w:p w:rsidR="00000000" w:rsidRPr="003166B0" w:rsidP="003166B0">
      <w:pPr>
        <w:pStyle w:val="ListBullet2"/>
      </w:pPr>
      <w:r w:rsidRPr="003166B0">
        <w:t>where necessary - scenarios and case studies that that involve complex financial situations and problem solving</w:t>
      </w:r>
    </w:p>
    <w:p w:rsidR="00000000" w:rsidRPr="003166B0" w:rsidP="003166B0">
      <w:pPr>
        <w:pStyle w:val="ListBullet2"/>
      </w:pPr>
      <w:r w:rsidRPr="003166B0">
        <w:t>interaction with other people.</w:t>
      </w:r>
    </w:p>
    <w:p w:rsidR="00000000" w:rsidRPr="003166B0" w:rsidP="0083776B">
      <w:pPr>
        <w:pStyle w:val="BodyText"/>
      </w:pPr>
      <w:r w:rsidRPr="003166B0">
        <w:t>Assessors must satisfy the Standards for Registered Training Organisations’ requirements for assessors.</w:t>
      </w:r>
    </w:p>
    <w:p w:rsidR="00000000" w:rsidRPr="003166B0" w:rsidP="003166B0">
      <w:pPr>
        <w:pStyle w:val="Heading1"/>
      </w:pPr>
      <w:bookmarkStart w:id="14" w:name="O_1279890"/>
      <w:bookmarkEnd w:id="14"/>
      <w:r w:rsidRPr="003166B0">
        <w:t>Links</w:t>
      </w:r>
    </w:p>
    <w:p w:rsidR="00000000" w:rsidRPr="003166B0" w:rsidP="0083776B">
      <w:pPr>
        <w:pStyle w:val="BodyText"/>
      </w:pPr>
      <w:r w:rsidRPr="003166B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C777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166B0" w:rsidP="003166B0"/>
    <w:sectPr w:rsidSect="003166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6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6B0" w:rsidRPr="0083776B" w:rsidP="00837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6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76B" w:rsidP="003166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3776B" w:rsidP="003166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3776B" w:rsidP="003166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6B0" w:rsidP="003166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776B">
      <w:t>Approved</w:t>
    </w:r>
    <w:r w:rsidR="008377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776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776B">
      <w:rPr>
        <w:noProof/>
      </w:rPr>
      <w:t>6</w:t>
    </w:r>
    <w:r>
      <w:rPr>
        <w:noProof/>
      </w:rPr>
      <w:fldChar w:fldCharType="end"/>
    </w:r>
  </w:p>
  <w:p w:rsidR="003166B0" w:rsidP="003166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77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776B">
      <w:t>HumanAbility</w:t>
    </w:r>
    <w:r w:rsidR="0083776B">
      <w:fldChar w:fldCharType="end"/>
    </w:r>
  </w:p>
  <w:p w:rsidR="003166B0" w:rsidP="003166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6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7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6B0" w:rsidRPr="0083776B" w:rsidP="008377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6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76B" w:rsidRPr="002D2AF8" w:rsidP="003166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CHCFIN009 Provide financial counselling and systemic advocacy within a social justice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3776B" w:rsidP="003166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6B0" w:rsidRPr="002D2AF8" w:rsidP="003166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776B">
      <w:t>CHCFIN009 Provide financial counselling and systemic advocacy within a social justice framework</w:t>
    </w:r>
    <w:r w:rsidR="008377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776B">
      <w:rPr>
        <w:noProof/>
      </w:rPr>
      <w:t>1 March 2025</w:t>
    </w:r>
    <w:r>
      <w:fldChar w:fldCharType="end"/>
    </w:r>
  </w:p>
  <w:p w:rsidR="003166B0" w:rsidP="003166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301D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9EF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C23E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6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6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6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6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6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6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6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6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6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6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6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6B0"/>
  </w:style>
  <w:style w:type="character" w:customStyle="1" w:styleId="Heading1Char">
    <w:name w:val="Heading 1 Char"/>
    <w:basedOn w:val="DefaultParagraphFont"/>
    <w:link w:val="Heading1"/>
    <w:rsid w:val="003166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6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6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66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66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66B0"/>
    <w:rPr>
      <w:b/>
      <w:spacing w:val="0"/>
    </w:rPr>
  </w:style>
  <w:style w:type="paragraph" w:styleId="ListBullet2">
    <w:name w:val="List Bullet 2"/>
    <w:basedOn w:val="List2"/>
    <w:rsid w:val="003166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66B0"/>
    <w:rPr>
      <w:i/>
    </w:rPr>
  </w:style>
  <w:style w:type="paragraph" w:customStyle="1" w:styleId="SuperHeading">
    <w:name w:val="SuperHeading"/>
    <w:basedOn w:val="Normal"/>
    <w:rsid w:val="003166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6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66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6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6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6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6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6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6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6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6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6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6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6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6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6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66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6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6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6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66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6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6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6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6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6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6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6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6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66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6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6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6B0"/>
  </w:style>
  <w:style w:type="paragraph" w:styleId="TableofFigures">
    <w:name w:val="table of figures"/>
    <w:basedOn w:val="Normal"/>
    <w:next w:val="Normal"/>
    <w:semiHidden/>
    <w:rsid w:val="003166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6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66B0"/>
    <w:rPr>
      <w:rFonts w:ascii="Wingdings" w:hAnsi="Wingdings"/>
    </w:rPr>
  </w:style>
  <w:style w:type="paragraph" w:customStyle="1" w:styleId="TableHeading">
    <w:name w:val="Table Heading"/>
    <w:basedOn w:val="HeadingBase"/>
    <w:rsid w:val="003166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6B0"/>
    <w:rPr>
      <w:color w:val="0033CC"/>
      <w:u w:val="none"/>
    </w:rPr>
  </w:style>
  <w:style w:type="paragraph" w:customStyle="1" w:styleId="BodyTextRight">
    <w:name w:val="Body Text Right"/>
    <w:basedOn w:val="BodyText"/>
    <w:rsid w:val="003166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6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6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6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6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6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6B0"/>
    <w:rPr>
      <w:sz w:val="32"/>
    </w:rPr>
  </w:style>
  <w:style w:type="paragraph" w:customStyle="1" w:styleId="HeadingProcedure">
    <w:name w:val="Heading Procedure"/>
    <w:basedOn w:val="HeadingBase"/>
    <w:next w:val="Normal"/>
    <w:rsid w:val="003166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6B0"/>
    <w:pPr>
      <w:spacing w:before="60" w:after="60"/>
    </w:pPr>
  </w:style>
  <w:style w:type="paragraph" w:styleId="ListContinue">
    <w:name w:val="List Continue"/>
    <w:basedOn w:val="List"/>
    <w:rsid w:val="003166B0"/>
    <w:pPr>
      <w:ind w:firstLine="0"/>
    </w:pPr>
  </w:style>
  <w:style w:type="paragraph" w:customStyle="1" w:styleId="ListNote">
    <w:name w:val="List Note"/>
    <w:basedOn w:val="List"/>
    <w:rsid w:val="003166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6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6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6B0"/>
    <w:rPr>
      <w:rFonts w:ascii="Courier New" w:hAnsi="Courier New"/>
    </w:rPr>
  </w:style>
  <w:style w:type="paragraph" w:customStyle="1" w:styleId="NoteBullet">
    <w:name w:val="Note Bullet"/>
    <w:basedOn w:val="Note"/>
    <w:rsid w:val="003166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6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6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6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6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66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6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6B0"/>
    <w:rPr>
      <w:b/>
      <w:smallCaps/>
    </w:rPr>
  </w:style>
  <w:style w:type="paragraph" w:customStyle="1" w:styleId="TableListNumber">
    <w:name w:val="Table List Number"/>
    <w:basedOn w:val="ListNumber"/>
    <w:rsid w:val="003166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6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6B0"/>
    <w:pPr>
      <w:numPr>
        <w:numId w:val="9"/>
      </w:numPr>
    </w:pPr>
  </w:style>
  <w:style w:type="paragraph" w:customStyle="1" w:styleId="ListAlpha2">
    <w:name w:val="List Alpha 2"/>
    <w:basedOn w:val="List2"/>
    <w:rsid w:val="003166B0"/>
    <w:pPr>
      <w:numPr>
        <w:numId w:val="8"/>
      </w:numPr>
    </w:pPr>
  </w:style>
  <w:style w:type="paragraph" w:styleId="List2">
    <w:name w:val="List 2"/>
    <w:basedOn w:val="BodyText"/>
    <w:rsid w:val="003166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6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6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6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6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6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66B0"/>
    <w:pPr>
      <w:numPr>
        <w:numId w:val="4"/>
      </w:numPr>
    </w:pPr>
  </w:style>
  <w:style w:type="paragraph" w:styleId="ListContinue2">
    <w:name w:val="List Continue 2"/>
    <w:basedOn w:val="List2"/>
    <w:rsid w:val="003166B0"/>
    <w:pPr>
      <w:ind w:firstLine="0"/>
    </w:pPr>
  </w:style>
  <w:style w:type="paragraph" w:styleId="ListContinue3">
    <w:name w:val="List Continue 3"/>
    <w:basedOn w:val="List3"/>
    <w:rsid w:val="003166B0"/>
    <w:pPr>
      <w:ind w:left="1021" w:firstLine="0"/>
    </w:pPr>
  </w:style>
  <w:style w:type="paragraph" w:styleId="ListContinue4">
    <w:name w:val="List Continue 4"/>
    <w:basedOn w:val="List4"/>
    <w:rsid w:val="003166B0"/>
    <w:pPr>
      <w:ind w:firstLine="0"/>
    </w:pPr>
  </w:style>
  <w:style w:type="paragraph" w:styleId="ListContinue5">
    <w:name w:val="List Continue 5"/>
    <w:basedOn w:val="List5"/>
    <w:rsid w:val="003166B0"/>
    <w:pPr>
      <w:ind w:firstLine="0"/>
    </w:pPr>
  </w:style>
  <w:style w:type="paragraph" w:styleId="ListNumber3">
    <w:name w:val="List Number 3"/>
    <w:basedOn w:val="List3"/>
    <w:rsid w:val="003166B0"/>
    <w:pPr>
      <w:numPr>
        <w:numId w:val="5"/>
      </w:numPr>
    </w:pPr>
  </w:style>
  <w:style w:type="paragraph" w:styleId="ListNumber4">
    <w:name w:val="List Number 4"/>
    <w:basedOn w:val="List4"/>
    <w:rsid w:val="003166B0"/>
    <w:pPr>
      <w:numPr>
        <w:numId w:val="6"/>
      </w:numPr>
    </w:pPr>
  </w:style>
  <w:style w:type="paragraph" w:styleId="ListNumber5">
    <w:name w:val="List Number 5"/>
    <w:basedOn w:val="List5"/>
    <w:rsid w:val="003166B0"/>
    <w:pPr>
      <w:numPr>
        <w:numId w:val="7"/>
      </w:numPr>
    </w:pPr>
  </w:style>
  <w:style w:type="paragraph" w:styleId="BlockText">
    <w:name w:val="Block Text"/>
    <w:basedOn w:val="Normal"/>
    <w:rsid w:val="003166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6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6B0"/>
    <w:rPr>
      <w:sz w:val="16"/>
      <w:vertAlign w:val="superscript"/>
    </w:rPr>
  </w:style>
  <w:style w:type="character" w:customStyle="1" w:styleId="Symbols">
    <w:name w:val="Symbols"/>
    <w:basedOn w:val="DefaultParagraphFont"/>
    <w:rsid w:val="003166B0"/>
    <w:rPr>
      <w:rFonts w:ascii="Symbol" w:hAnsi="Symbol"/>
    </w:rPr>
  </w:style>
  <w:style w:type="character" w:customStyle="1" w:styleId="MenuOptions">
    <w:name w:val="Menu Options"/>
    <w:basedOn w:val="DefaultParagraphFont"/>
    <w:rsid w:val="003166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6B0"/>
    <w:rPr>
      <w:b/>
    </w:rPr>
  </w:style>
  <w:style w:type="character" w:customStyle="1" w:styleId="Underlined">
    <w:name w:val="Underlined"/>
    <w:basedOn w:val="DefaultParagraphFont"/>
    <w:rsid w:val="003166B0"/>
    <w:rPr>
      <w:u w:val="single"/>
    </w:rPr>
  </w:style>
  <w:style w:type="paragraph" w:customStyle="1" w:styleId="TableBodyTextRight">
    <w:name w:val="Table Body Text Right"/>
    <w:basedOn w:val="TableBodyText"/>
    <w:rsid w:val="003166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6B0"/>
    <w:rPr>
      <w:sz w:val="18"/>
    </w:rPr>
  </w:style>
  <w:style w:type="paragraph" w:customStyle="1" w:styleId="BodySmallRight">
    <w:name w:val="Body Small Right"/>
    <w:basedOn w:val="BodyTextRight"/>
    <w:rsid w:val="003166B0"/>
    <w:rPr>
      <w:sz w:val="18"/>
      <w:szCs w:val="18"/>
    </w:rPr>
  </w:style>
  <w:style w:type="paragraph" w:customStyle="1" w:styleId="MarginEdition">
    <w:name w:val="Margin Edition"/>
    <w:basedOn w:val="MarginNote"/>
    <w:rsid w:val="003166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6B0"/>
    <w:rPr>
      <w:sz w:val="2"/>
      <w:szCs w:val="2"/>
    </w:rPr>
  </w:style>
  <w:style w:type="character" w:customStyle="1" w:styleId="Small">
    <w:name w:val="Small"/>
    <w:basedOn w:val="DefaultParagraphFont"/>
    <w:rsid w:val="003166B0"/>
    <w:rPr>
      <w:sz w:val="16"/>
    </w:rPr>
  </w:style>
  <w:style w:type="paragraph" w:customStyle="1" w:styleId="WideTable">
    <w:name w:val="Wide Table"/>
    <w:basedOn w:val="Normal"/>
    <w:rsid w:val="003166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6B0"/>
  </w:style>
  <w:style w:type="paragraph" w:styleId="Quote">
    <w:name w:val="Quote"/>
    <w:basedOn w:val="Heading1"/>
    <w:link w:val="QuoteChar"/>
    <w:qFormat/>
    <w:rsid w:val="003166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6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6B0"/>
    <w:pPr>
      <w:pageBreakBefore/>
    </w:pPr>
  </w:style>
  <w:style w:type="paragraph" w:customStyle="1" w:styleId="Border">
    <w:name w:val="Border"/>
    <w:basedOn w:val="Normal"/>
    <w:qFormat/>
    <w:rsid w:val="003166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6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6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6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6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6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6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6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6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6B0"/>
    <w:rPr>
      <w:u w:val="single"/>
    </w:rPr>
  </w:style>
  <w:style w:type="character" w:customStyle="1" w:styleId="BoldandItalics">
    <w:name w:val="Bold and Italics"/>
    <w:qFormat/>
    <w:rsid w:val="003166B0"/>
    <w:rPr>
      <w:b/>
      <w:i/>
      <w:u w:val="none"/>
    </w:rPr>
  </w:style>
  <w:style w:type="paragraph" w:styleId="BalloonText">
    <w:name w:val="Balloon Text"/>
    <w:basedOn w:val="Normal"/>
    <w:link w:val="BalloonTextChar"/>
    <w:rsid w:val="003166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6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6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6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6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6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6B0"/>
    <w:pPr>
      <w:spacing w:before="0" w:after="0"/>
    </w:pPr>
  </w:style>
  <w:style w:type="paragraph" w:customStyle="1" w:styleId="BodyTextBold">
    <w:name w:val="Body Text Bold"/>
    <w:basedOn w:val="BodyText"/>
    <w:qFormat/>
    <w:rsid w:val="003166B0"/>
    <w:rPr>
      <w:b/>
    </w:rPr>
  </w:style>
  <w:style w:type="character" w:styleId="Hyperlink">
    <w:name w:val="Hyperlink"/>
    <w:basedOn w:val="DefaultParagraphFont"/>
    <w:uiPriority w:val="99"/>
    <w:unhideWhenUsed/>
    <w:rsid w:val="008377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1187</Words>
  <Characters>7624</Characters>
  <Application>Microsoft Office Word</Application>
  <DocSecurity>0</DocSecurity>
  <Lines>231</Lines>
  <Paragraphs>163</Paragraphs>
  <ScaleCrop>false</ScaleCrop>
  <Company>Author-it Software Corporation Ltd.</Company>
  <LinksUpToDate>false</LinksUpToDate>
  <CharactersWithSpaces>8648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CHCFIN009 Provide financial counselling and systemic advocacy within a social justice framework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2025-03-01T11:46:00Z</dcterms:created>
  <dcterms:modified xsi:type="dcterms:W3CDTF">2025-03-01T11:46:00Z</dcterms:modified>
</cp:coreProperties>
</file>