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652" w:rsidP="00A71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CHCFIN003 Develop and use financial counselling tools and techniques</w:t>
      </w:r>
      <w:r>
        <w:fldChar w:fldCharType="end"/>
      </w:r>
    </w:p>
    <w:p w:rsidR="00A71652" w:rsidP="00A71652">
      <w:pPr>
        <w:pStyle w:val="Version"/>
        <w:sectPr w:rsidSect="00637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7A0E" w:rsidP="00637A0E">
      <w:pPr>
        <w:pStyle w:val="SuperHeading"/>
      </w:pPr>
      <w:r w:rsidRPr="00637A0E">
        <w:t>CHCFIN003 Develop and use financial counselling tools and techniques</w:t>
      </w:r>
    </w:p>
    <w:p w:rsidR="00000000" w:rsidRPr="00637A0E" w:rsidP="00637A0E">
      <w:pPr>
        <w:pStyle w:val="Heading1"/>
      </w:pPr>
      <w:bookmarkStart w:id="1" w:name="O_1099273"/>
      <w:bookmarkEnd w:id="1"/>
      <w:r w:rsidRPr="00637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37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0E" w:rsidP="00637A0E">
            <w:pPr>
              <w:pStyle w:val="BodyText"/>
            </w:pPr>
            <w:r w:rsidRPr="00637A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0E">
            <w:pPr>
              <w:pStyle w:val="BodyText"/>
              <w:rPr>
                <w:lang w:val="en-NZ"/>
              </w:rPr>
            </w:pPr>
            <w:r w:rsidRPr="00637A0E">
              <w:rPr>
                <w:rStyle w:val="SpecialBold"/>
              </w:rPr>
              <w:t>Comments</w:t>
            </w:r>
          </w:p>
        </w:tc>
      </w:tr>
      <w:tr w:rsidTr="00637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0E">
            <w:pPr>
              <w:pStyle w:val="BodyText"/>
              <w:rPr>
                <w:lang w:val="en-NZ"/>
              </w:rPr>
            </w:pPr>
            <w:r w:rsidRPr="00637A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0E" w:rsidP="00637A0E">
            <w:pPr>
              <w:pStyle w:val="BodyText"/>
            </w:pPr>
            <w:r w:rsidRPr="00637A0E">
              <w:t xml:space="preserve">This version was released in </w:t>
            </w:r>
            <w:r w:rsidRPr="00637A0E">
              <w:rPr>
                <w:rStyle w:val="Emphasis"/>
              </w:rPr>
              <w:t>CHC Community Services Training Package</w:t>
            </w:r>
            <w:r w:rsidRPr="00637A0E">
              <w:t xml:space="preserve"> </w:t>
            </w:r>
            <w:r w:rsidRPr="00637A0E">
              <w:rPr>
                <w:rStyle w:val="Emphasis"/>
              </w:rPr>
              <w:t>release 3.0</w:t>
            </w:r>
            <w:r w:rsidRPr="00637A0E">
              <w:t xml:space="preserve"> and meets the requirements of </w:t>
            </w:r>
            <w:r w:rsidRPr="00637A0E">
              <w:t>the 2012 Standards for Training Packages.</w:t>
            </w:r>
          </w:p>
          <w:p w:rsidR="00000000" w:rsidRPr="00637A0E" w:rsidP="00637A0E">
            <w:pPr>
              <w:pStyle w:val="BodyText"/>
            </w:pPr>
            <w:r w:rsidRPr="00637A0E">
              <w:t>Significant changes to the elements and performance criteria. New evidence requirements for assessment including volume and frequency requirements. Significant change to knowledge evidence. Minimum work hours added</w:t>
            </w:r>
            <w:r w:rsidRPr="00637A0E">
              <w:t>.</w:t>
            </w:r>
          </w:p>
          <w:p w:rsidR="00000000" w:rsidRPr="00637A0E" w:rsidP="00637A0E">
            <w:pPr>
              <w:pStyle w:val="BodyText"/>
            </w:pPr>
            <w:r w:rsidRPr="00637A0E">
              <w:t>Supersedes CHCFIN503A</w:t>
            </w:r>
          </w:p>
        </w:tc>
      </w:tr>
    </w:tbl>
    <w:p w:rsidR="00000000" w:rsidRPr="00637A0E" w:rsidP="00637A0E">
      <w:pPr>
        <w:pStyle w:val="BodyText"/>
      </w:pPr>
    </w:p>
    <w:p w:rsidR="00000000" w:rsidRPr="00637A0E" w:rsidP="00637A0E">
      <w:pPr>
        <w:pStyle w:val="AllowPageBreak"/>
      </w:pPr>
    </w:p>
    <w:p w:rsidR="00000000" w:rsidRPr="00637A0E" w:rsidP="00637A0E">
      <w:pPr>
        <w:pStyle w:val="Heading1"/>
      </w:pPr>
      <w:bookmarkStart w:id="2" w:name="O_1099272"/>
      <w:bookmarkEnd w:id="2"/>
      <w:r w:rsidRPr="00637A0E">
        <w:t>Application</w:t>
      </w:r>
    </w:p>
    <w:p w:rsidR="00000000" w:rsidRPr="00637A0E" w:rsidP="00A71652">
      <w:pPr>
        <w:pStyle w:val="BodyText"/>
      </w:pPr>
      <w:r w:rsidRPr="00637A0E">
        <w:t>This unit describes the skills and knowledge required to take a structured approach to the development of written tools and resources that support financial counselling.</w:t>
      </w:r>
    </w:p>
    <w:p w:rsidR="00000000" w:rsidRPr="00637A0E" w:rsidP="00A71652">
      <w:pPr>
        <w:pStyle w:val="BodyText"/>
      </w:pPr>
      <w:r w:rsidRPr="00637A0E">
        <w:t>This unit applies to financi</w:t>
      </w:r>
      <w:r w:rsidRPr="00637A0E">
        <w:t>al counsellors who work in agencies that meet the requirements for the Australian Securities and Investments Commission (ASIC) exemption from a financial services or credit licence.</w:t>
      </w:r>
    </w:p>
    <w:p w:rsidR="00000000" w:rsidRPr="00A71652" w:rsidP="00A71652">
      <w:pPr>
        <w:pStyle w:val="BodyText"/>
        <w:rPr>
          <w:i/>
        </w:rPr>
      </w:pPr>
      <w:r w:rsidRPr="00A71652">
        <w:rPr>
          <w:rStyle w:val="Emphasis"/>
        </w:rPr>
        <w:t>The skills in this unit must be applied in accordance with Commonwealth a</w:t>
      </w:r>
      <w:r w:rsidRPr="00A71652">
        <w:rPr>
          <w:rStyle w:val="Emphasis"/>
        </w:rPr>
        <w:t>nd State/Territory legislation, Australian/New Zealand Standards and industry codes of practice.</w:t>
      </w:r>
    </w:p>
    <w:p w:rsidR="00000000" w:rsidRPr="00637A0E" w:rsidP="00637A0E">
      <w:pPr>
        <w:pStyle w:val="Heading1"/>
      </w:pPr>
      <w:bookmarkStart w:id="3" w:name="O_1099271"/>
      <w:bookmarkEnd w:id="3"/>
      <w:r w:rsidRPr="00637A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A71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0E" w:rsidP="00637A0E">
            <w:pPr>
              <w:pStyle w:val="BodyText"/>
            </w:pPr>
            <w:r w:rsidRPr="00637A0E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0E">
            <w:pPr>
              <w:pStyle w:val="BodyText"/>
              <w:rPr>
                <w:lang w:val="en-NZ"/>
              </w:rPr>
            </w:pPr>
            <w:r w:rsidRPr="00637A0E">
              <w:rPr>
                <w:rStyle w:val="SpecialBold"/>
              </w:rPr>
              <w:t>PERFORMANCE CRITERIA</w:t>
            </w:r>
          </w:p>
        </w:tc>
      </w:tr>
      <w:tr w:rsidTr="00A71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0E" w:rsidP="00637A0E">
            <w:pPr>
              <w:pStyle w:val="BodyText"/>
            </w:pPr>
            <w:r w:rsidRPr="00637A0E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0E">
            <w:pPr>
              <w:pStyle w:val="BodyText"/>
              <w:rPr>
                <w:lang w:val="en-NZ"/>
              </w:rPr>
            </w:pPr>
            <w:r w:rsidRPr="00637A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1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0E">
            <w:pPr>
              <w:pStyle w:val="BodyText"/>
              <w:rPr>
                <w:lang w:val="en-NZ"/>
              </w:rPr>
            </w:pPr>
            <w:r w:rsidRPr="00637A0E">
              <w:t>1. Clarify client’s financial position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0E" w:rsidP="00637A0E">
            <w:pPr>
              <w:pStyle w:val="BodyText"/>
            </w:pPr>
            <w:r w:rsidRPr="00637A0E">
              <w:t>1.1 Review and use client information to inform preparation of a statement of assets and liabilities for the client</w:t>
            </w:r>
          </w:p>
          <w:p w:rsidR="00000000" w:rsidRPr="00637A0E" w:rsidP="00637A0E">
            <w:pPr>
              <w:pStyle w:val="BodyText"/>
            </w:pPr>
            <w:r w:rsidRPr="00637A0E">
              <w:t xml:space="preserve">1.2 </w:t>
            </w:r>
            <w:r w:rsidRPr="00637A0E">
              <w:t xml:space="preserve">Work with the client to prepare a statement of income and expenditure in line with their immediate and ongoing </w:t>
            </w:r>
            <w:r w:rsidRPr="00637A0E">
              <w:t>financial situation</w:t>
            </w:r>
          </w:p>
          <w:p w:rsidR="00000000" w:rsidRPr="00637A0E" w:rsidP="00637A0E">
            <w:pPr>
              <w:pStyle w:val="BodyText"/>
            </w:pPr>
            <w:r w:rsidRPr="00637A0E">
              <w:t>1.3 Identify and clarify for the client the different elements of their financial position</w:t>
            </w:r>
          </w:p>
          <w:p w:rsidR="00000000" w:rsidP="00637A0E">
            <w:pPr>
              <w:pStyle w:val="BodyText"/>
              <w:rPr>
                <w:lang w:val="en-NZ"/>
              </w:rPr>
            </w:pPr>
          </w:p>
        </w:tc>
      </w:tr>
      <w:tr w:rsidTr="00A71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0E">
            <w:pPr>
              <w:pStyle w:val="BodyText"/>
              <w:rPr>
                <w:lang w:val="en-NZ"/>
              </w:rPr>
            </w:pPr>
            <w:r w:rsidRPr="00637A0E">
              <w:t xml:space="preserve">2. Develop and use advocacy and </w:t>
            </w:r>
            <w:r w:rsidRPr="00637A0E">
              <w:t>negotiation tools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0E" w:rsidP="00637A0E">
            <w:pPr>
              <w:pStyle w:val="BodyText"/>
            </w:pPr>
            <w:r w:rsidRPr="00637A0E">
              <w:t>2.1 Develop written tools for use in advocacy and negotiation according to organisation protocol</w:t>
            </w:r>
          </w:p>
          <w:p w:rsidR="00000000" w:rsidRPr="00637A0E" w:rsidP="00637A0E">
            <w:pPr>
              <w:pStyle w:val="BodyText"/>
            </w:pPr>
            <w:r w:rsidRPr="00637A0E">
              <w:t>2.2 Identify and source existing standardised resources for use in advocacy</w:t>
            </w:r>
          </w:p>
          <w:p w:rsidR="00000000" w:rsidRPr="00637A0E" w:rsidP="00637A0E">
            <w:pPr>
              <w:pStyle w:val="BodyText"/>
            </w:pPr>
            <w:r w:rsidRPr="00637A0E">
              <w:t>2.3 Apply appropriate negotiation tools and techniques to advocate and negotiate on behalf of client</w:t>
            </w:r>
          </w:p>
          <w:p w:rsidR="00000000" w:rsidRPr="00637A0E" w:rsidP="00637A0E">
            <w:pPr>
              <w:pStyle w:val="BodyText"/>
            </w:pPr>
            <w:r w:rsidRPr="00637A0E">
              <w:t>2.4 Undertake telephone and face-to-face negotiations as required to meet and/or improve client’s financial position</w:t>
            </w:r>
          </w:p>
          <w:p w:rsidR="00000000" w:rsidRPr="00637A0E" w:rsidP="00637A0E">
            <w:pPr>
              <w:pStyle w:val="BodyText"/>
            </w:pPr>
            <w:r w:rsidRPr="00637A0E">
              <w:t>2.5 Obtain third party authority to ac</w:t>
            </w:r>
            <w:r w:rsidRPr="00637A0E">
              <w:t>t on behalf of client in appropriate format</w:t>
            </w:r>
          </w:p>
          <w:p w:rsidR="00000000" w:rsidRPr="00637A0E" w:rsidP="00637A0E">
            <w:pPr>
              <w:pStyle w:val="BodyText"/>
            </w:pPr>
            <w:r w:rsidRPr="00637A0E">
              <w:t>2.6 Collect and use appropriate documentation to support the advocacy process</w:t>
            </w:r>
          </w:p>
          <w:p w:rsidR="00000000" w:rsidP="00637A0E">
            <w:pPr>
              <w:pStyle w:val="BodyText"/>
              <w:rPr>
                <w:lang w:val="en-NZ"/>
              </w:rPr>
            </w:pPr>
          </w:p>
        </w:tc>
      </w:tr>
      <w:tr w:rsidTr="00A71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0E">
            <w:pPr>
              <w:pStyle w:val="BodyText"/>
              <w:rPr>
                <w:lang w:val="en-NZ"/>
              </w:rPr>
            </w:pPr>
            <w:r w:rsidRPr="00637A0E">
              <w:t>3. Collect and develop resources and provide to clients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0E" w:rsidP="00637A0E">
            <w:pPr>
              <w:pStyle w:val="BodyText"/>
            </w:pPr>
            <w:r w:rsidRPr="00637A0E">
              <w:t>3.1 Use standard checklists to develop and review resource materials that co</w:t>
            </w:r>
            <w:r w:rsidRPr="00637A0E">
              <w:t>ntain relevant and current information</w:t>
            </w:r>
          </w:p>
          <w:p w:rsidR="00000000" w:rsidRPr="00637A0E" w:rsidP="00637A0E">
            <w:pPr>
              <w:pStyle w:val="BodyText"/>
            </w:pPr>
            <w:r w:rsidRPr="00637A0E">
              <w:t>3.2 Maintain currency and completeness of available resources</w:t>
            </w:r>
          </w:p>
          <w:p w:rsidR="00000000" w:rsidRPr="00637A0E" w:rsidP="00637A0E">
            <w:pPr>
              <w:pStyle w:val="BodyText"/>
            </w:pPr>
            <w:r w:rsidRPr="00637A0E">
              <w:t xml:space="preserve">3.3 Prepare resources as a basis for addressing duty of care requirements when undertaking financial counselling with clients </w:t>
            </w:r>
          </w:p>
          <w:p w:rsidR="00000000" w:rsidRPr="00637A0E" w:rsidP="00637A0E">
            <w:pPr>
              <w:pStyle w:val="BodyText"/>
            </w:pPr>
            <w:r w:rsidRPr="00637A0E">
              <w:t>3.4 Provide client with rele</w:t>
            </w:r>
            <w:r w:rsidRPr="00637A0E">
              <w:t>vant, clear and targeted resource materials to inform and assist the client to improve their financial position</w:t>
            </w:r>
          </w:p>
          <w:p w:rsidR="00000000" w:rsidRPr="00637A0E" w:rsidP="00637A0E">
            <w:pPr>
              <w:pStyle w:val="BodyText"/>
            </w:pPr>
            <w:r w:rsidRPr="00637A0E">
              <w:t xml:space="preserve">3.5 Undertake research as a basis for preparing an information package on client issues for their later reference </w:t>
            </w:r>
          </w:p>
          <w:p w:rsidR="00000000" w:rsidRPr="00637A0E" w:rsidP="00637A0E">
            <w:pPr>
              <w:pStyle w:val="BodyText"/>
            </w:pPr>
            <w:r w:rsidRPr="00637A0E">
              <w:t xml:space="preserve">3.6 Ensure written materials </w:t>
            </w:r>
            <w:r w:rsidRPr="00637A0E">
              <w:t xml:space="preserve">are written in a succinct and clear way and are presented logically and sequentially to match third party needs with client objectives </w:t>
            </w:r>
          </w:p>
          <w:p w:rsidR="00000000" w:rsidRPr="00637A0E" w:rsidP="00637A0E">
            <w:pPr>
              <w:pStyle w:val="BodyText"/>
            </w:pPr>
            <w:r w:rsidRPr="00637A0E">
              <w:t>3.7 Ensure all written documentation produced addresses financial counselling sector standards and practices</w:t>
            </w:r>
          </w:p>
        </w:tc>
      </w:tr>
    </w:tbl>
    <w:p w:rsidR="00000000" w:rsidRPr="00637A0E" w:rsidP="00637A0E">
      <w:pPr>
        <w:pStyle w:val="BodyText"/>
      </w:pPr>
    </w:p>
    <w:p w:rsidR="00000000" w:rsidRPr="00637A0E" w:rsidP="00637A0E">
      <w:pPr>
        <w:pStyle w:val="AllowPageBreak"/>
      </w:pPr>
    </w:p>
    <w:p w:rsidR="00000000" w:rsidRPr="00637A0E" w:rsidP="00637A0E">
      <w:pPr>
        <w:pStyle w:val="Heading1"/>
      </w:pPr>
      <w:bookmarkStart w:id="4" w:name="O_1099270"/>
      <w:bookmarkEnd w:id="4"/>
      <w:r w:rsidRPr="00637A0E">
        <w:t>Foundation Skills</w:t>
      </w:r>
    </w:p>
    <w:p w:rsidR="00000000" w:rsidRPr="00A71652" w:rsidP="00A71652">
      <w:pPr>
        <w:pStyle w:val="BodyText"/>
        <w:rPr>
          <w:i/>
        </w:rPr>
      </w:pPr>
      <w:r w:rsidRPr="00A71652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637A0E" w:rsidP="00A71652">
      <w:pPr>
        <w:pStyle w:val="BodyText"/>
      </w:pPr>
      <w:r w:rsidRPr="00637A0E">
        <w:t>Foundation skills essential to performance are explicit in the performance criteria of</w:t>
      </w:r>
      <w:r w:rsidRPr="00637A0E">
        <w:t xml:space="preserve"> this unit of competency.</w:t>
      </w:r>
    </w:p>
    <w:p w:rsidR="00000000" w:rsidRPr="00637A0E" w:rsidP="00637A0E">
      <w:pPr>
        <w:pStyle w:val="Heading1"/>
      </w:pPr>
      <w:bookmarkStart w:id="5" w:name="O_1099269"/>
      <w:bookmarkEnd w:id="5"/>
      <w:r w:rsidRPr="00637A0E">
        <w:t>Unit Mapping Information</w:t>
      </w:r>
    </w:p>
    <w:p w:rsidR="00000000" w:rsidRPr="00637A0E" w:rsidP="00A71652">
      <w:pPr>
        <w:pStyle w:val="BodyText"/>
      </w:pPr>
      <w:r w:rsidRPr="00637A0E">
        <w:t>No equivalent unit.</w:t>
      </w:r>
    </w:p>
    <w:p w:rsidR="00000000" w:rsidRPr="00637A0E" w:rsidP="00637A0E">
      <w:pPr>
        <w:pStyle w:val="Heading1"/>
      </w:pPr>
      <w:bookmarkStart w:id="6" w:name="O_1099274"/>
      <w:bookmarkEnd w:id="6"/>
      <w:r w:rsidRPr="00637A0E">
        <w:t>Links</w:t>
      </w:r>
    </w:p>
    <w:p w:rsidR="00000000" w:rsidRPr="00637A0E" w:rsidP="00A71652">
      <w:pPr>
        <w:pStyle w:val="BodyText"/>
      </w:pPr>
      <w:r w:rsidRPr="00637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F141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37A0E" w:rsidP="00637A0E"/>
    <w:sectPr w:rsidSect="00637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0E" w:rsidRPr="00A71652" w:rsidP="00A71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52" w:rsidP="00637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652" w:rsidP="00637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1652" w:rsidP="00637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A0E" w:rsidRPr="00A71652" w:rsidP="00A71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52" w:rsidRPr="002D2AF8" w:rsidP="00637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CHCFIN003 Develop and use financial counselling tools 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71652" w:rsidP="00637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A0E"/>
  </w:style>
  <w:style w:type="character" w:customStyle="1" w:styleId="Heading1Char">
    <w:name w:val="Heading 1 Char"/>
    <w:basedOn w:val="DefaultParagraphFont"/>
    <w:link w:val="Heading1"/>
    <w:rsid w:val="00637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A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7A0E"/>
    <w:rPr>
      <w:b/>
      <w:spacing w:val="0"/>
    </w:rPr>
  </w:style>
  <w:style w:type="character" w:styleId="Emphasis">
    <w:name w:val="Emphasis"/>
    <w:basedOn w:val="DefaultParagraphFont"/>
    <w:qFormat/>
    <w:rsid w:val="00637A0E"/>
    <w:rPr>
      <w:i/>
    </w:rPr>
  </w:style>
  <w:style w:type="paragraph" w:customStyle="1" w:styleId="SuperHeading">
    <w:name w:val="SuperHeading"/>
    <w:basedOn w:val="Normal"/>
    <w:rsid w:val="00637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A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A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7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A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A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7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A0E"/>
  </w:style>
  <w:style w:type="paragraph" w:styleId="TableofFigures">
    <w:name w:val="table of figures"/>
    <w:basedOn w:val="Normal"/>
    <w:next w:val="Normal"/>
    <w:semiHidden/>
    <w:rsid w:val="00637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A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7A0E"/>
    <w:rPr>
      <w:rFonts w:ascii="Wingdings" w:hAnsi="Wingdings"/>
    </w:rPr>
  </w:style>
  <w:style w:type="paragraph" w:customStyle="1" w:styleId="TableHeading">
    <w:name w:val="Table Heading"/>
    <w:basedOn w:val="HeadingBase"/>
    <w:rsid w:val="00637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A0E"/>
    <w:rPr>
      <w:color w:val="0033CC"/>
      <w:u w:val="none"/>
    </w:rPr>
  </w:style>
  <w:style w:type="paragraph" w:customStyle="1" w:styleId="BodyTextRight">
    <w:name w:val="Body Text Right"/>
    <w:basedOn w:val="BodyText"/>
    <w:rsid w:val="00637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A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A0E"/>
    <w:rPr>
      <w:sz w:val="32"/>
    </w:rPr>
  </w:style>
  <w:style w:type="paragraph" w:customStyle="1" w:styleId="HeadingProcedure">
    <w:name w:val="Heading Procedure"/>
    <w:basedOn w:val="HeadingBase"/>
    <w:next w:val="Normal"/>
    <w:rsid w:val="00637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A0E"/>
    <w:pPr>
      <w:spacing w:before="60" w:after="60"/>
    </w:pPr>
  </w:style>
  <w:style w:type="paragraph" w:styleId="ListContinue">
    <w:name w:val="List Continue"/>
    <w:basedOn w:val="List"/>
    <w:rsid w:val="00637A0E"/>
    <w:pPr>
      <w:ind w:firstLine="0"/>
    </w:pPr>
  </w:style>
  <w:style w:type="paragraph" w:customStyle="1" w:styleId="ListNote">
    <w:name w:val="List Note"/>
    <w:basedOn w:val="List"/>
    <w:rsid w:val="00637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A0E"/>
    <w:rPr>
      <w:rFonts w:ascii="Courier New" w:hAnsi="Courier New"/>
    </w:rPr>
  </w:style>
  <w:style w:type="paragraph" w:customStyle="1" w:styleId="NoteBullet">
    <w:name w:val="Note Bullet"/>
    <w:basedOn w:val="Note"/>
    <w:rsid w:val="00637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A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7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A0E"/>
    <w:rPr>
      <w:b/>
      <w:smallCaps/>
    </w:rPr>
  </w:style>
  <w:style w:type="paragraph" w:customStyle="1" w:styleId="TableListNumber">
    <w:name w:val="Table List Number"/>
    <w:basedOn w:val="ListNumber"/>
    <w:rsid w:val="00637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A0E"/>
    <w:pPr>
      <w:numPr>
        <w:numId w:val="7"/>
      </w:numPr>
    </w:pPr>
  </w:style>
  <w:style w:type="paragraph" w:customStyle="1" w:styleId="ListAlpha2">
    <w:name w:val="List Alpha 2"/>
    <w:basedOn w:val="List2"/>
    <w:rsid w:val="00637A0E"/>
    <w:pPr>
      <w:numPr>
        <w:numId w:val="6"/>
      </w:numPr>
    </w:pPr>
  </w:style>
  <w:style w:type="paragraph" w:styleId="List2">
    <w:name w:val="List 2"/>
    <w:basedOn w:val="BodyText"/>
    <w:rsid w:val="00637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A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A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7A0E"/>
    <w:pPr>
      <w:numPr>
        <w:numId w:val="2"/>
      </w:numPr>
    </w:pPr>
  </w:style>
  <w:style w:type="paragraph" w:styleId="ListContinue2">
    <w:name w:val="List Continue 2"/>
    <w:basedOn w:val="List2"/>
    <w:rsid w:val="00637A0E"/>
    <w:pPr>
      <w:ind w:firstLine="0"/>
    </w:pPr>
  </w:style>
  <w:style w:type="paragraph" w:styleId="ListContinue3">
    <w:name w:val="List Continue 3"/>
    <w:basedOn w:val="List3"/>
    <w:rsid w:val="00637A0E"/>
    <w:pPr>
      <w:ind w:left="1021" w:firstLine="0"/>
    </w:pPr>
  </w:style>
  <w:style w:type="paragraph" w:styleId="ListContinue4">
    <w:name w:val="List Continue 4"/>
    <w:basedOn w:val="List4"/>
    <w:rsid w:val="00637A0E"/>
    <w:pPr>
      <w:ind w:firstLine="0"/>
    </w:pPr>
  </w:style>
  <w:style w:type="paragraph" w:styleId="ListContinue5">
    <w:name w:val="List Continue 5"/>
    <w:basedOn w:val="List5"/>
    <w:rsid w:val="00637A0E"/>
    <w:pPr>
      <w:ind w:firstLine="0"/>
    </w:pPr>
  </w:style>
  <w:style w:type="paragraph" w:styleId="ListNumber3">
    <w:name w:val="List Number 3"/>
    <w:basedOn w:val="List3"/>
    <w:rsid w:val="00637A0E"/>
    <w:pPr>
      <w:numPr>
        <w:numId w:val="3"/>
      </w:numPr>
    </w:pPr>
  </w:style>
  <w:style w:type="paragraph" w:styleId="ListNumber4">
    <w:name w:val="List Number 4"/>
    <w:basedOn w:val="List4"/>
    <w:rsid w:val="00637A0E"/>
    <w:pPr>
      <w:numPr>
        <w:numId w:val="4"/>
      </w:numPr>
    </w:pPr>
  </w:style>
  <w:style w:type="paragraph" w:styleId="ListNumber5">
    <w:name w:val="List Number 5"/>
    <w:basedOn w:val="List5"/>
    <w:rsid w:val="00637A0E"/>
    <w:pPr>
      <w:numPr>
        <w:numId w:val="5"/>
      </w:numPr>
    </w:pPr>
  </w:style>
  <w:style w:type="paragraph" w:styleId="BlockText">
    <w:name w:val="Block Text"/>
    <w:basedOn w:val="Normal"/>
    <w:rsid w:val="00637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A0E"/>
    <w:rPr>
      <w:sz w:val="16"/>
      <w:vertAlign w:val="superscript"/>
    </w:rPr>
  </w:style>
  <w:style w:type="character" w:customStyle="1" w:styleId="Symbols">
    <w:name w:val="Symbols"/>
    <w:basedOn w:val="DefaultParagraphFont"/>
    <w:rsid w:val="00637A0E"/>
    <w:rPr>
      <w:rFonts w:ascii="Symbol" w:hAnsi="Symbol"/>
    </w:rPr>
  </w:style>
  <w:style w:type="character" w:customStyle="1" w:styleId="MenuOptions">
    <w:name w:val="Menu Options"/>
    <w:basedOn w:val="DefaultParagraphFont"/>
    <w:rsid w:val="00637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A0E"/>
    <w:rPr>
      <w:b/>
    </w:rPr>
  </w:style>
  <w:style w:type="character" w:customStyle="1" w:styleId="Underlined">
    <w:name w:val="Underlined"/>
    <w:basedOn w:val="DefaultParagraphFont"/>
    <w:rsid w:val="00637A0E"/>
    <w:rPr>
      <w:u w:val="single"/>
    </w:rPr>
  </w:style>
  <w:style w:type="paragraph" w:customStyle="1" w:styleId="TableBodyTextRight">
    <w:name w:val="Table Body Text Right"/>
    <w:basedOn w:val="TableBodyText"/>
    <w:rsid w:val="00637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A0E"/>
    <w:rPr>
      <w:sz w:val="18"/>
    </w:rPr>
  </w:style>
  <w:style w:type="paragraph" w:customStyle="1" w:styleId="BodySmallRight">
    <w:name w:val="Body Small Right"/>
    <w:basedOn w:val="BodyTextRight"/>
    <w:rsid w:val="00637A0E"/>
    <w:rPr>
      <w:sz w:val="18"/>
      <w:szCs w:val="18"/>
    </w:rPr>
  </w:style>
  <w:style w:type="paragraph" w:customStyle="1" w:styleId="MarginEdition">
    <w:name w:val="Margin Edition"/>
    <w:basedOn w:val="MarginNote"/>
    <w:rsid w:val="00637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A0E"/>
    <w:rPr>
      <w:sz w:val="2"/>
      <w:szCs w:val="2"/>
    </w:rPr>
  </w:style>
  <w:style w:type="character" w:customStyle="1" w:styleId="Small">
    <w:name w:val="Small"/>
    <w:basedOn w:val="DefaultParagraphFont"/>
    <w:rsid w:val="00637A0E"/>
    <w:rPr>
      <w:sz w:val="16"/>
    </w:rPr>
  </w:style>
  <w:style w:type="paragraph" w:customStyle="1" w:styleId="WideTable">
    <w:name w:val="Wide Table"/>
    <w:basedOn w:val="Normal"/>
    <w:rsid w:val="00637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A0E"/>
  </w:style>
  <w:style w:type="paragraph" w:styleId="Quote">
    <w:name w:val="Quote"/>
    <w:basedOn w:val="Heading1"/>
    <w:link w:val="QuoteChar"/>
    <w:qFormat/>
    <w:rsid w:val="00637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A0E"/>
    <w:pPr>
      <w:pageBreakBefore/>
    </w:pPr>
  </w:style>
  <w:style w:type="paragraph" w:customStyle="1" w:styleId="Border">
    <w:name w:val="Border"/>
    <w:basedOn w:val="Normal"/>
    <w:qFormat/>
    <w:rsid w:val="00637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A0E"/>
    <w:rPr>
      <w:u w:val="single"/>
    </w:rPr>
  </w:style>
  <w:style w:type="character" w:customStyle="1" w:styleId="BoldandItalics">
    <w:name w:val="Bold and Italics"/>
    <w:qFormat/>
    <w:rsid w:val="00637A0E"/>
    <w:rPr>
      <w:b/>
      <w:i/>
      <w:u w:val="none"/>
    </w:rPr>
  </w:style>
  <w:style w:type="paragraph" w:styleId="BalloonText">
    <w:name w:val="Balloon Text"/>
    <w:basedOn w:val="Normal"/>
    <w:link w:val="BalloonTextChar"/>
    <w:rsid w:val="00637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A0E"/>
    <w:pPr>
      <w:spacing w:before="0" w:after="0"/>
    </w:pPr>
  </w:style>
  <w:style w:type="paragraph" w:customStyle="1" w:styleId="BodyTextBold">
    <w:name w:val="Body Text Bold"/>
    <w:basedOn w:val="BodyText"/>
    <w:qFormat/>
    <w:rsid w:val="00637A0E"/>
    <w:rPr>
      <w:b/>
    </w:rPr>
  </w:style>
  <w:style w:type="character" w:styleId="Hyperlink">
    <w:name w:val="Hyperlink"/>
    <w:basedOn w:val="DefaultParagraphFont"/>
    <w:uiPriority w:val="99"/>
    <w:unhideWhenUsed/>
    <w:rsid w:val="00A71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3334</Characters>
  <Application>Microsoft Office Word</Application>
  <DocSecurity>0</DocSecurity>
  <Lines>107</Lines>
  <Paragraphs>54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CHCFIN003 Develop and use financial counselling tools and techniques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2022-12-08T06:40:00Z</dcterms:created>
  <dcterms:modified xsi:type="dcterms:W3CDTF">2022-12-08T06:40:00Z</dcterms:modified>
</cp:coreProperties>
</file>