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527" w:rsidP="00CE4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CHCFCS003 Provide counselling to children and young people</w:t>
      </w:r>
      <w:r>
        <w:fldChar w:fldCharType="end"/>
      </w:r>
    </w:p>
    <w:p w:rsidR="00CE4527" w:rsidP="00CE4527">
      <w:pPr>
        <w:pStyle w:val="Version"/>
        <w:sectPr w:rsidSect="00B65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011" w:rsidP="00B65011">
      <w:pPr>
        <w:pStyle w:val="SuperHeading"/>
      </w:pPr>
      <w:r w:rsidRPr="00B65011">
        <w:t>CHCFCS003 Provide counselling to children and young people</w:t>
      </w:r>
    </w:p>
    <w:p w:rsidR="00000000" w:rsidRPr="00B65011" w:rsidP="00B65011">
      <w:pPr>
        <w:pStyle w:val="Heading1"/>
      </w:pPr>
      <w:bookmarkStart w:id="1" w:name="O_814792"/>
      <w:bookmarkEnd w:id="1"/>
      <w:r w:rsidRPr="00B650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6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11" w:rsidP="00B65011">
            <w:pPr>
              <w:pStyle w:val="BodyText"/>
            </w:pPr>
            <w:r w:rsidRPr="00B6501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11">
            <w:pPr>
              <w:pStyle w:val="BodyText"/>
              <w:rPr>
                <w:lang w:val="en-NZ"/>
              </w:rPr>
            </w:pPr>
            <w:r w:rsidRPr="00B65011">
              <w:rPr>
                <w:rStyle w:val="SpecialBold"/>
              </w:rPr>
              <w:t>Comments</w:t>
            </w:r>
          </w:p>
        </w:tc>
      </w:tr>
      <w:tr w:rsidTr="00B65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11">
            <w:pPr>
              <w:pStyle w:val="BodyText"/>
              <w:rPr>
                <w:lang w:val="en-NZ"/>
              </w:rPr>
            </w:pPr>
            <w:r w:rsidRPr="00B6501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11" w:rsidP="00B65011">
            <w:pPr>
              <w:pStyle w:val="BodyText"/>
            </w:pPr>
            <w:r w:rsidRPr="00B65011">
              <w:t xml:space="preserve">This version was released in </w:t>
            </w:r>
            <w:r w:rsidRPr="00B65011">
              <w:rPr>
                <w:rStyle w:val="Emphasis"/>
              </w:rPr>
              <w:t xml:space="preserve">CHC Community Services Training </w:t>
            </w:r>
            <w:r w:rsidRPr="00B65011">
              <w:t xml:space="preserve">Package </w:t>
            </w:r>
            <w:r w:rsidRPr="00B65011">
              <w:rPr>
                <w:rStyle w:val="Emphasis"/>
              </w:rPr>
              <w:t>release 3.0</w:t>
            </w:r>
            <w:r w:rsidRPr="00B65011">
              <w:t xml:space="preserve"> and meets the requirements of the 2012 Standards for Training Packages.</w:t>
            </w:r>
          </w:p>
          <w:p w:rsidR="00000000" w:rsidRPr="00B65011" w:rsidP="00B65011">
            <w:pPr>
              <w:pStyle w:val="BodyText"/>
            </w:pPr>
            <w:r w:rsidRPr="00B65011">
              <w:t>Significant changes to the elements an</w:t>
            </w:r>
            <w:r w:rsidRPr="00B65011">
              <w:t>d performance criteria. New evidence requirements for assessment including volume and frequency requirements. Significant change to knowledge evidence. Minimum work hours added.</w:t>
            </w:r>
          </w:p>
          <w:p w:rsidR="00000000" w:rsidRPr="00B65011" w:rsidP="00B65011">
            <w:pPr>
              <w:pStyle w:val="BodyText"/>
            </w:pPr>
            <w:r w:rsidRPr="00B65011">
              <w:t>Supersedes CHCFCS804B</w:t>
            </w:r>
          </w:p>
        </w:tc>
      </w:tr>
    </w:tbl>
    <w:p w:rsidR="00000000" w:rsidRPr="00B65011" w:rsidP="00B65011">
      <w:pPr>
        <w:pStyle w:val="BodyText"/>
      </w:pPr>
    </w:p>
    <w:p w:rsidR="00000000" w:rsidRPr="00B65011" w:rsidP="00B65011">
      <w:pPr>
        <w:pStyle w:val="AllowPageBreak"/>
      </w:pPr>
    </w:p>
    <w:p w:rsidR="00000000" w:rsidRPr="00B65011" w:rsidP="00B65011">
      <w:pPr>
        <w:pStyle w:val="Heading1"/>
      </w:pPr>
      <w:bookmarkStart w:id="2" w:name="O_814793"/>
      <w:bookmarkEnd w:id="2"/>
      <w:r w:rsidRPr="00B65011">
        <w:t>Application</w:t>
      </w:r>
    </w:p>
    <w:p w:rsidR="00000000" w:rsidRPr="00B65011" w:rsidP="00CE4527">
      <w:pPr>
        <w:pStyle w:val="BodyText"/>
      </w:pPr>
      <w:r w:rsidRPr="00B65011">
        <w:t>This unit describes the s</w:t>
      </w:r>
      <w:r w:rsidRPr="00B65011">
        <w:t>kills and knowledge required to provide therapeutic interventions when working with young people and children.</w:t>
      </w:r>
    </w:p>
    <w:p w:rsidR="00000000" w:rsidRPr="00B65011" w:rsidP="00CE4527">
      <w:pPr>
        <w:pStyle w:val="BodyText"/>
      </w:pPr>
      <w:r w:rsidRPr="00B65011">
        <w:t>This unit applies to family relationship counsellors who operate with significant autonomy in therapeutic professional service roles in the comm</w:t>
      </w:r>
      <w:r w:rsidRPr="00B65011">
        <w:t>unity sector. The activity is self-directed.</w:t>
      </w:r>
    </w:p>
    <w:p w:rsidR="00000000" w:rsidRPr="00CE4527" w:rsidP="00CE4527">
      <w:pPr>
        <w:pStyle w:val="BodyText"/>
        <w:rPr>
          <w:i/>
        </w:rPr>
      </w:pPr>
      <w:r w:rsidRPr="00CE4527">
        <w:rPr>
          <w:rStyle w:val="Emphasis"/>
        </w:rPr>
        <w:t>The skills in this unit must be applied in accordance with Commonwealth and State/Territory legislation, Australia/New Zealand Standards and industry codes of practice.</w:t>
      </w:r>
    </w:p>
    <w:p w:rsidR="00000000" w:rsidRPr="00B65011" w:rsidP="00B65011">
      <w:pPr>
        <w:pStyle w:val="Heading1"/>
      </w:pPr>
      <w:bookmarkStart w:id="3" w:name="O_814798"/>
      <w:bookmarkEnd w:id="3"/>
      <w:r w:rsidRPr="00B650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CE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11" w:rsidP="00B65011">
            <w:pPr>
              <w:pStyle w:val="BodyText"/>
            </w:pPr>
            <w:r w:rsidRPr="00B65011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11">
            <w:pPr>
              <w:pStyle w:val="BodyText"/>
              <w:rPr>
                <w:lang w:val="en-NZ"/>
              </w:rPr>
            </w:pPr>
            <w:r w:rsidRPr="00B65011">
              <w:rPr>
                <w:rStyle w:val="SpecialBold"/>
              </w:rPr>
              <w:t>PERFORMANCE CRITERIA</w:t>
            </w:r>
          </w:p>
        </w:tc>
      </w:tr>
      <w:tr w:rsidTr="00CE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11" w:rsidP="00B65011">
            <w:pPr>
              <w:pStyle w:val="BodyText"/>
            </w:pPr>
            <w:r w:rsidRPr="00B6501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11">
            <w:pPr>
              <w:pStyle w:val="BodyText"/>
              <w:rPr>
                <w:lang w:val="en-NZ"/>
              </w:rPr>
            </w:pPr>
            <w:r w:rsidRPr="00B650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11" w:rsidP="00B65011">
            <w:pPr>
              <w:pStyle w:val="BodyText"/>
            </w:pPr>
            <w:r w:rsidRPr="00B65011">
              <w:t>1. Engage child/young person in the counselling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11" w:rsidP="00B65011">
            <w:pPr>
              <w:pStyle w:val="BodyText"/>
            </w:pPr>
            <w:r w:rsidRPr="00B65011">
              <w:t>1.1 Set an appropriate physical environment to engage children and young people in counselling</w:t>
            </w:r>
          </w:p>
          <w:p w:rsidR="00000000" w:rsidRPr="00B65011" w:rsidP="00B65011">
            <w:pPr>
              <w:pStyle w:val="BodyText"/>
            </w:pPr>
            <w:r w:rsidRPr="00B65011">
              <w:t>1.2 Use age appropriate engagement techniques to gain child’s and/or young person’s trust</w:t>
            </w:r>
          </w:p>
          <w:p w:rsidR="00000000" w:rsidRPr="00B65011" w:rsidP="00B65011">
            <w:pPr>
              <w:pStyle w:val="BodyText"/>
            </w:pPr>
            <w:r w:rsidRPr="00B65011">
              <w:t>1.3 Use communication strategies that are appropriate for the children</w:t>
            </w:r>
            <w:r w:rsidRPr="00B65011">
              <w:t>/young people’s developmental stage, culture and emotional needs</w:t>
            </w:r>
          </w:p>
          <w:p w:rsidR="00000000" w:rsidRPr="00B65011" w:rsidP="00B65011">
            <w:pPr>
              <w:pStyle w:val="BodyText"/>
            </w:pPr>
            <w:r w:rsidRPr="00B65011">
              <w:t>1.4 Maintain an ethical relationship with children/young people according to practice standards and legislative requirements</w:t>
            </w:r>
          </w:p>
          <w:p w:rsidR="00000000" w:rsidRPr="00B65011" w:rsidP="00B65011">
            <w:pPr>
              <w:pStyle w:val="BodyText"/>
            </w:pPr>
            <w:r w:rsidRPr="00B65011">
              <w:t>1.5 Enable children to identify problem areas and effectively part</w:t>
            </w:r>
            <w:r w:rsidRPr="00B65011">
              <w:t>icipate in the counselling process</w:t>
            </w:r>
          </w:p>
          <w:p w:rsidR="00000000" w:rsidRPr="00B65011" w:rsidP="00B65011">
            <w:pPr>
              <w:pStyle w:val="BodyText"/>
            </w:pPr>
            <w:r w:rsidRPr="00B65011">
              <w:t>1.6 Assess parental family/influences and engage with parents appropriately</w:t>
            </w:r>
          </w:p>
          <w:p w:rsidR="00000000" w:rsidP="00B65011">
            <w:pPr>
              <w:pStyle w:val="BodyText"/>
              <w:rPr>
                <w:lang w:val="en-NZ"/>
              </w:rPr>
            </w:pPr>
          </w:p>
        </w:tc>
      </w:tr>
      <w:tr w:rsidTr="00CE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11">
            <w:pPr>
              <w:pStyle w:val="BodyText"/>
              <w:rPr>
                <w:lang w:val="en-NZ"/>
              </w:rPr>
            </w:pPr>
            <w:r w:rsidRPr="00B65011">
              <w:t>2. Respond appropriately to allegations and disclosures of abuse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11" w:rsidP="00B65011">
            <w:pPr>
              <w:pStyle w:val="BodyText"/>
            </w:pPr>
            <w:r w:rsidRPr="00B65011">
              <w:t>2.1 Respond to disclosures and allegations according to legislative requirements and organisation procedures</w:t>
            </w:r>
          </w:p>
          <w:p w:rsidR="00000000" w:rsidRPr="00B65011" w:rsidP="00B65011">
            <w:pPr>
              <w:pStyle w:val="BodyText"/>
            </w:pPr>
            <w:r w:rsidRPr="00B65011">
              <w:t>2.2 Document factual information and observations as required by the organisation and any statutory child protection legislation</w:t>
            </w:r>
          </w:p>
          <w:p w:rsidR="00000000" w:rsidRPr="00B65011" w:rsidP="00B65011">
            <w:pPr>
              <w:pStyle w:val="BodyText"/>
            </w:pPr>
            <w:r w:rsidRPr="00B65011">
              <w:t>2.3 Identify and a</w:t>
            </w:r>
            <w:r w:rsidRPr="00B65011">
              <w:t>ssess risk for clients in relation to family domestic violence and other child protection concerns</w:t>
            </w:r>
          </w:p>
          <w:p w:rsidR="00000000" w:rsidP="00B65011">
            <w:pPr>
              <w:pStyle w:val="BodyText"/>
              <w:rPr>
                <w:lang w:val="en-NZ"/>
              </w:rPr>
            </w:pPr>
          </w:p>
        </w:tc>
      </w:tr>
      <w:tr w:rsidTr="00CE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11">
            <w:pPr>
              <w:pStyle w:val="BodyText"/>
              <w:rPr>
                <w:lang w:val="en-NZ"/>
              </w:rPr>
            </w:pPr>
            <w:r w:rsidRPr="00B65011">
              <w:t>3. Conceptualise the presenting problem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11" w:rsidP="00B65011">
            <w:pPr>
              <w:pStyle w:val="BodyText"/>
            </w:pPr>
            <w:r w:rsidRPr="00B65011">
              <w:t xml:space="preserve">3.1 Identify the factors impacting on the child or young person </w:t>
            </w:r>
          </w:p>
          <w:p w:rsidR="00000000" w:rsidRPr="00B65011" w:rsidP="00B65011">
            <w:pPr>
              <w:pStyle w:val="BodyText"/>
            </w:pPr>
            <w:r w:rsidRPr="00B65011">
              <w:t>3.2 Develop hypotheses to explain child/young pers</w:t>
            </w:r>
            <w:r w:rsidRPr="00B65011">
              <w:t>on’s presenting problems</w:t>
            </w:r>
          </w:p>
          <w:p w:rsidR="00000000" w:rsidP="00B65011">
            <w:pPr>
              <w:pStyle w:val="BodyText"/>
              <w:rPr>
                <w:lang w:val="en-NZ"/>
              </w:rPr>
            </w:pPr>
          </w:p>
        </w:tc>
      </w:tr>
      <w:tr w:rsidTr="00CE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11">
            <w:pPr>
              <w:pStyle w:val="BodyText"/>
              <w:rPr>
                <w:lang w:val="en-NZ"/>
              </w:rPr>
            </w:pPr>
            <w:r w:rsidRPr="00B65011">
              <w:t xml:space="preserve">4. Implement case work processes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11" w:rsidP="00B65011">
            <w:pPr>
              <w:pStyle w:val="BodyText"/>
            </w:pPr>
            <w:r w:rsidRPr="00B65011">
              <w:t>4.1 Develop a clear plan of how sessions will be conducted in collaboration with children and young people</w:t>
            </w:r>
          </w:p>
          <w:p w:rsidR="00000000" w:rsidRPr="00B65011" w:rsidP="00B65011">
            <w:pPr>
              <w:pStyle w:val="BodyText"/>
            </w:pPr>
            <w:r w:rsidRPr="00B65011">
              <w:t>4.2 Develop measurable outcomes, treatment goals, treatment plans and after session plan</w:t>
            </w:r>
            <w:r w:rsidRPr="00B65011">
              <w:t>s with children and young people’s input using perspectives relevant to working with children and young people</w:t>
            </w:r>
          </w:p>
          <w:p w:rsidR="00000000" w:rsidRPr="00B65011" w:rsidP="00B65011">
            <w:pPr>
              <w:pStyle w:val="BodyText"/>
            </w:pPr>
            <w:r w:rsidRPr="00B65011">
              <w:t>4.3 Work collaboratively with other stakeholders, including family members, other significant persons and professionals not present</w:t>
            </w:r>
          </w:p>
          <w:p w:rsidR="00000000" w:rsidRPr="00B65011" w:rsidP="00B65011">
            <w:pPr>
              <w:pStyle w:val="BodyText"/>
            </w:pPr>
            <w:r w:rsidRPr="00B65011">
              <w:t>4.4 Record pl</w:t>
            </w:r>
            <w:r w:rsidRPr="00B65011">
              <w:t>ans and complete other case documentation according to practice setting policies, professional standards and legislative obligations</w:t>
            </w:r>
          </w:p>
          <w:p w:rsidR="00000000" w:rsidRPr="00B65011" w:rsidP="00B65011">
            <w:pPr>
              <w:pStyle w:val="BodyText"/>
            </w:pPr>
            <w:r w:rsidRPr="00B65011">
              <w:t>4.5 Use therapeutic interventions to engage and work with children and young people</w:t>
            </w:r>
          </w:p>
          <w:p w:rsidR="00000000" w:rsidRPr="00B65011" w:rsidP="00B65011">
            <w:pPr>
              <w:pStyle w:val="BodyText"/>
            </w:pPr>
            <w:r w:rsidRPr="00B65011">
              <w:t>4.6 Monitor and review progress of sess</w:t>
            </w:r>
            <w:r w:rsidRPr="00B65011">
              <w:t xml:space="preserve">ions towards </w:t>
            </w:r>
            <w:r w:rsidRPr="00B65011">
              <w:t>child/young persons goals</w:t>
            </w:r>
          </w:p>
          <w:p w:rsidR="00000000" w:rsidP="00B65011">
            <w:pPr>
              <w:pStyle w:val="BodyText"/>
              <w:rPr>
                <w:lang w:val="en-NZ"/>
              </w:rPr>
            </w:pPr>
          </w:p>
        </w:tc>
      </w:tr>
      <w:tr w:rsidTr="00CE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11">
            <w:pPr>
              <w:pStyle w:val="BodyText"/>
              <w:rPr>
                <w:lang w:val="en-NZ"/>
              </w:rPr>
            </w:pPr>
            <w:r w:rsidRPr="00B65011">
              <w:t>5. Terminate counselling sessions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11" w:rsidP="00B65011">
            <w:pPr>
              <w:pStyle w:val="BodyText"/>
            </w:pPr>
            <w:r w:rsidRPr="00B65011">
              <w:t>5.1 Recognise when the counselling is no longer serving the interests or needs of the client an family</w:t>
            </w:r>
          </w:p>
          <w:p w:rsidR="00000000" w:rsidRPr="00B65011" w:rsidP="00B65011">
            <w:pPr>
              <w:pStyle w:val="BodyText"/>
            </w:pPr>
            <w:r w:rsidRPr="00B65011">
              <w:t>5.2 Discuss with the client/s when counselling no longer appears to serv</w:t>
            </w:r>
            <w:r w:rsidRPr="00B65011">
              <w:t>e the clients interest or needs and either renegotiate the professional relationship or terminate the service</w:t>
            </w:r>
          </w:p>
          <w:p w:rsidR="00000000" w:rsidRPr="00B65011" w:rsidP="00B65011">
            <w:pPr>
              <w:pStyle w:val="BodyText"/>
            </w:pPr>
            <w:r w:rsidRPr="00B65011">
              <w:t>5.3 Engage client/s in determining any further external interventions as identified and arrange appropriate referrals</w:t>
            </w:r>
          </w:p>
          <w:p w:rsidR="00000000" w:rsidP="00B65011">
            <w:pPr>
              <w:pStyle w:val="BodyText"/>
              <w:rPr>
                <w:lang w:val="en-NZ"/>
              </w:rPr>
            </w:pPr>
          </w:p>
        </w:tc>
      </w:tr>
      <w:tr w:rsidTr="00CE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11">
            <w:pPr>
              <w:pStyle w:val="BodyText"/>
              <w:rPr>
                <w:lang w:val="en-NZ"/>
              </w:rPr>
            </w:pPr>
            <w:r w:rsidRPr="00B65011">
              <w:t xml:space="preserve">6. Seek feedback from the </w:t>
            </w:r>
            <w:r w:rsidRPr="00B65011">
              <w:t>client/s about the counselling service provided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11" w:rsidP="00B65011">
            <w:pPr>
              <w:pStyle w:val="BodyText"/>
            </w:pPr>
            <w:r w:rsidRPr="00B65011">
              <w:t>6.1 Review counselling progress and provision regularly with the client in a developmentally appropriately way</w:t>
            </w:r>
          </w:p>
          <w:p w:rsidR="00000000" w:rsidRPr="00B65011" w:rsidP="00B65011">
            <w:pPr>
              <w:pStyle w:val="BodyText"/>
            </w:pPr>
            <w:r w:rsidRPr="00B65011">
              <w:t>6.2 Obtain feedback from the client at the conclusion of the counselling service</w:t>
            </w:r>
          </w:p>
          <w:p w:rsidR="00000000" w:rsidRPr="00B65011" w:rsidP="00B65011">
            <w:pPr>
              <w:pStyle w:val="BodyText"/>
            </w:pPr>
            <w:r w:rsidRPr="00B65011">
              <w:t xml:space="preserve">6.3 Use a range </w:t>
            </w:r>
            <w:r w:rsidRPr="00B65011">
              <w:t>of developmentally appropriate feedback strategies to encourage client contribution to improved counselling practice</w:t>
            </w:r>
          </w:p>
          <w:p w:rsidR="00000000" w:rsidRPr="00B65011" w:rsidP="00B65011">
            <w:pPr>
              <w:pStyle w:val="BodyText"/>
            </w:pPr>
            <w:r w:rsidRPr="00B65011">
              <w:t>6.4 Review and reflect on client feedback and incorporate this information as part of supervision for the purpose of practice improvement</w:t>
            </w:r>
          </w:p>
        </w:tc>
      </w:tr>
    </w:tbl>
    <w:p w:rsidR="00000000" w:rsidRPr="00B65011" w:rsidP="00B65011">
      <w:pPr>
        <w:pStyle w:val="BodyText"/>
      </w:pPr>
    </w:p>
    <w:p w:rsidR="00000000" w:rsidRPr="00B65011" w:rsidP="00B65011">
      <w:pPr>
        <w:pStyle w:val="AllowPageBreak"/>
      </w:pPr>
    </w:p>
    <w:p w:rsidR="00000000" w:rsidRPr="00B65011" w:rsidP="00B65011">
      <w:pPr>
        <w:pStyle w:val="Heading1"/>
      </w:pPr>
      <w:bookmarkStart w:id="4" w:name="O_814799"/>
      <w:bookmarkEnd w:id="4"/>
      <w:r w:rsidRPr="00B65011">
        <w:t>Foundation Skills</w:t>
      </w:r>
    </w:p>
    <w:p w:rsidR="00000000" w:rsidRPr="00CE4527" w:rsidP="00CE4527">
      <w:pPr>
        <w:pStyle w:val="BodyText"/>
        <w:rPr>
          <w:i/>
        </w:rPr>
      </w:pPr>
      <w:r w:rsidRPr="00CE4527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B65011" w:rsidP="00CE4527">
      <w:pPr>
        <w:pStyle w:val="BodyText"/>
      </w:pPr>
      <w:r w:rsidRPr="00B65011">
        <w:t>Foundation skills essential to performance are explicit in the performance cri</w:t>
      </w:r>
      <w:r w:rsidRPr="00B65011">
        <w:t>teria of this unit of competency.</w:t>
      </w:r>
    </w:p>
    <w:p w:rsidR="00000000" w:rsidRPr="00B65011" w:rsidP="00B65011">
      <w:pPr>
        <w:pStyle w:val="Heading1"/>
      </w:pPr>
      <w:bookmarkStart w:id="5" w:name="O_814802"/>
      <w:bookmarkEnd w:id="5"/>
      <w:r w:rsidRPr="00B65011">
        <w:t>Unit Mapping Information</w:t>
      </w:r>
    </w:p>
    <w:p w:rsidR="00000000" w:rsidRPr="00B65011" w:rsidP="00CE4527">
      <w:pPr>
        <w:pStyle w:val="BodyText"/>
      </w:pPr>
      <w:r w:rsidRPr="00B65011">
        <w:t>No equivalent unit.</w:t>
      </w:r>
    </w:p>
    <w:p w:rsidR="00000000" w:rsidRPr="00B65011" w:rsidP="00B65011">
      <w:pPr>
        <w:pStyle w:val="Heading1"/>
      </w:pPr>
      <w:bookmarkStart w:id="6" w:name="O_814809"/>
      <w:bookmarkEnd w:id="6"/>
      <w:r w:rsidRPr="00B65011">
        <w:t>Links</w:t>
      </w:r>
    </w:p>
    <w:p w:rsidR="00000000" w:rsidRPr="00B65011" w:rsidP="00CE4527">
      <w:pPr>
        <w:pStyle w:val="BodyText"/>
      </w:pPr>
      <w:r w:rsidRPr="00B650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E479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65011" w:rsidP="00B65011"/>
    <w:sectPr w:rsidSect="00B65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11" w:rsidRPr="00CE4527" w:rsidP="00CE4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27" w:rsidP="00B65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527" w:rsidP="00B65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4527" w:rsidP="00B65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011" w:rsidRPr="00CE4527" w:rsidP="00CE4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27" w:rsidRPr="002D2AF8" w:rsidP="00B65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CHCFCS003 Provide counselling to children and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E4527" w:rsidP="00B65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011"/>
  </w:style>
  <w:style w:type="character" w:customStyle="1" w:styleId="Heading1Char">
    <w:name w:val="Heading 1 Char"/>
    <w:basedOn w:val="DefaultParagraphFont"/>
    <w:link w:val="Heading1"/>
    <w:rsid w:val="00B65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0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5011"/>
    <w:rPr>
      <w:b/>
      <w:spacing w:val="0"/>
    </w:rPr>
  </w:style>
  <w:style w:type="character" w:styleId="Emphasis">
    <w:name w:val="Emphasis"/>
    <w:basedOn w:val="DefaultParagraphFont"/>
    <w:qFormat/>
    <w:rsid w:val="00B65011"/>
    <w:rPr>
      <w:i/>
    </w:rPr>
  </w:style>
  <w:style w:type="paragraph" w:customStyle="1" w:styleId="SuperHeading">
    <w:name w:val="SuperHeading"/>
    <w:basedOn w:val="Normal"/>
    <w:rsid w:val="00B65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5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0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50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5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50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5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0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5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011"/>
  </w:style>
  <w:style w:type="paragraph" w:styleId="TableofFigures">
    <w:name w:val="table of figures"/>
    <w:basedOn w:val="Normal"/>
    <w:next w:val="Normal"/>
    <w:semiHidden/>
    <w:rsid w:val="00B65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0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5011"/>
    <w:rPr>
      <w:rFonts w:ascii="Wingdings" w:hAnsi="Wingdings"/>
    </w:rPr>
  </w:style>
  <w:style w:type="paragraph" w:customStyle="1" w:styleId="TableHeading">
    <w:name w:val="Table Heading"/>
    <w:basedOn w:val="HeadingBase"/>
    <w:rsid w:val="00B65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011"/>
    <w:rPr>
      <w:color w:val="0033CC"/>
      <w:u w:val="none"/>
    </w:rPr>
  </w:style>
  <w:style w:type="paragraph" w:customStyle="1" w:styleId="BodyTextRight">
    <w:name w:val="Body Text Right"/>
    <w:basedOn w:val="BodyText"/>
    <w:rsid w:val="00B65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0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011"/>
    <w:rPr>
      <w:sz w:val="32"/>
    </w:rPr>
  </w:style>
  <w:style w:type="paragraph" w:customStyle="1" w:styleId="HeadingProcedure">
    <w:name w:val="Heading Procedure"/>
    <w:basedOn w:val="HeadingBase"/>
    <w:next w:val="Normal"/>
    <w:rsid w:val="00B65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011"/>
    <w:pPr>
      <w:spacing w:before="60" w:after="60"/>
    </w:pPr>
  </w:style>
  <w:style w:type="paragraph" w:styleId="ListContinue">
    <w:name w:val="List Continue"/>
    <w:basedOn w:val="List"/>
    <w:rsid w:val="00B65011"/>
    <w:pPr>
      <w:ind w:firstLine="0"/>
    </w:pPr>
  </w:style>
  <w:style w:type="paragraph" w:customStyle="1" w:styleId="ListNote">
    <w:name w:val="List Note"/>
    <w:basedOn w:val="List"/>
    <w:rsid w:val="00B65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011"/>
    <w:rPr>
      <w:rFonts w:ascii="Courier New" w:hAnsi="Courier New"/>
    </w:rPr>
  </w:style>
  <w:style w:type="paragraph" w:customStyle="1" w:styleId="NoteBullet">
    <w:name w:val="Note Bullet"/>
    <w:basedOn w:val="Note"/>
    <w:rsid w:val="00B65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0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5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011"/>
    <w:rPr>
      <w:b/>
      <w:smallCaps/>
    </w:rPr>
  </w:style>
  <w:style w:type="paragraph" w:customStyle="1" w:styleId="TableListNumber">
    <w:name w:val="Table List Number"/>
    <w:basedOn w:val="ListNumber"/>
    <w:rsid w:val="00B65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011"/>
    <w:pPr>
      <w:numPr>
        <w:numId w:val="7"/>
      </w:numPr>
    </w:pPr>
  </w:style>
  <w:style w:type="paragraph" w:customStyle="1" w:styleId="ListAlpha2">
    <w:name w:val="List Alpha 2"/>
    <w:basedOn w:val="List2"/>
    <w:rsid w:val="00B65011"/>
    <w:pPr>
      <w:numPr>
        <w:numId w:val="6"/>
      </w:numPr>
    </w:pPr>
  </w:style>
  <w:style w:type="paragraph" w:styleId="List2">
    <w:name w:val="List 2"/>
    <w:basedOn w:val="BodyText"/>
    <w:rsid w:val="00B65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0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0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5011"/>
    <w:pPr>
      <w:numPr>
        <w:numId w:val="2"/>
      </w:numPr>
    </w:pPr>
  </w:style>
  <w:style w:type="paragraph" w:styleId="ListContinue2">
    <w:name w:val="List Continue 2"/>
    <w:basedOn w:val="List2"/>
    <w:rsid w:val="00B65011"/>
    <w:pPr>
      <w:ind w:firstLine="0"/>
    </w:pPr>
  </w:style>
  <w:style w:type="paragraph" w:styleId="ListContinue3">
    <w:name w:val="List Continue 3"/>
    <w:basedOn w:val="List3"/>
    <w:rsid w:val="00B65011"/>
    <w:pPr>
      <w:ind w:left="1021" w:firstLine="0"/>
    </w:pPr>
  </w:style>
  <w:style w:type="paragraph" w:styleId="ListContinue4">
    <w:name w:val="List Continue 4"/>
    <w:basedOn w:val="List4"/>
    <w:rsid w:val="00B65011"/>
    <w:pPr>
      <w:ind w:firstLine="0"/>
    </w:pPr>
  </w:style>
  <w:style w:type="paragraph" w:styleId="ListContinue5">
    <w:name w:val="List Continue 5"/>
    <w:basedOn w:val="List5"/>
    <w:rsid w:val="00B65011"/>
    <w:pPr>
      <w:ind w:firstLine="0"/>
    </w:pPr>
  </w:style>
  <w:style w:type="paragraph" w:styleId="ListNumber3">
    <w:name w:val="List Number 3"/>
    <w:basedOn w:val="List3"/>
    <w:rsid w:val="00B65011"/>
    <w:pPr>
      <w:numPr>
        <w:numId w:val="3"/>
      </w:numPr>
    </w:pPr>
  </w:style>
  <w:style w:type="paragraph" w:styleId="ListNumber4">
    <w:name w:val="List Number 4"/>
    <w:basedOn w:val="List4"/>
    <w:rsid w:val="00B65011"/>
    <w:pPr>
      <w:numPr>
        <w:numId w:val="4"/>
      </w:numPr>
    </w:pPr>
  </w:style>
  <w:style w:type="paragraph" w:styleId="ListNumber5">
    <w:name w:val="List Number 5"/>
    <w:basedOn w:val="List5"/>
    <w:rsid w:val="00B65011"/>
    <w:pPr>
      <w:numPr>
        <w:numId w:val="5"/>
      </w:numPr>
    </w:pPr>
  </w:style>
  <w:style w:type="paragraph" w:styleId="BlockText">
    <w:name w:val="Block Text"/>
    <w:basedOn w:val="Normal"/>
    <w:rsid w:val="00B65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011"/>
    <w:rPr>
      <w:sz w:val="16"/>
      <w:vertAlign w:val="superscript"/>
    </w:rPr>
  </w:style>
  <w:style w:type="character" w:customStyle="1" w:styleId="Symbols">
    <w:name w:val="Symbols"/>
    <w:basedOn w:val="DefaultParagraphFont"/>
    <w:rsid w:val="00B65011"/>
    <w:rPr>
      <w:rFonts w:ascii="Symbol" w:hAnsi="Symbol"/>
    </w:rPr>
  </w:style>
  <w:style w:type="character" w:customStyle="1" w:styleId="MenuOptions">
    <w:name w:val="Menu Options"/>
    <w:basedOn w:val="DefaultParagraphFont"/>
    <w:rsid w:val="00B65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011"/>
    <w:rPr>
      <w:b/>
    </w:rPr>
  </w:style>
  <w:style w:type="character" w:customStyle="1" w:styleId="Underlined">
    <w:name w:val="Underlined"/>
    <w:basedOn w:val="DefaultParagraphFont"/>
    <w:rsid w:val="00B65011"/>
    <w:rPr>
      <w:u w:val="single"/>
    </w:rPr>
  </w:style>
  <w:style w:type="paragraph" w:customStyle="1" w:styleId="TableBodyTextRight">
    <w:name w:val="Table Body Text Right"/>
    <w:basedOn w:val="TableBodyText"/>
    <w:rsid w:val="00B65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011"/>
    <w:rPr>
      <w:sz w:val="18"/>
    </w:rPr>
  </w:style>
  <w:style w:type="paragraph" w:customStyle="1" w:styleId="BodySmallRight">
    <w:name w:val="Body Small Right"/>
    <w:basedOn w:val="BodyTextRight"/>
    <w:rsid w:val="00B65011"/>
    <w:rPr>
      <w:sz w:val="18"/>
      <w:szCs w:val="18"/>
    </w:rPr>
  </w:style>
  <w:style w:type="paragraph" w:customStyle="1" w:styleId="MarginEdition">
    <w:name w:val="Margin Edition"/>
    <w:basedOn w:val="MarginNote"/>
    <w:rsid w:val="00B65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011"/>
    <w:rPr>
      <w:sz w:val="2"/>
      <w:szCs w:val="2"/>
    </w:rPr>
  </w:style>
  <w:style w:type="character" w:customStyle="1" w:styleId="Small">
    <w:name w:val="Small"/>
    <w:basedOn w:val="DefaultParagraphFont"/>
    <w:rsid w:val="00B65011"/>
    <w:rPr>
      <w:sz w:val="16"/>
    </w:rPr>
  </w:style>
  <w:style w:type="paragraph" w:customStyle="1" w:styleId="WideTable">
    <w:name w:val="Wide Table"/>
    <w:basedOn w:val="Normal"/>
    <w:rsid w:val="00B65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011"/>
  </w:style>
  <w:style w:type="paragraph" w:styleId="Quote">
    <w:name w:val="Quote"/>
    <w:basedOn w:val="Heading1"/>
    <w:link w:val="QuoteChar"/>
    <w:qFormat/>
    <w:rsid w:val="00B65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011"/>
    <w:pPr>
      <w:pageBreakBefore/>
    </w:pPr>
  </w:style>
  <w:style w:type="paragraph" w:customStyle="1" w:styleId="Border">
    <w:name w:val="Border"/>
    <w:basedOn w:val="Normal"/>
    <w:qFormat/>
    <w:rsid w:val="00B65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011"/>
    <w:rPr>
      <w:u w:val="single"/>
    </w:rPr>
  </w:style>
  <w:style w:type="character" w:customStyle="1" w:styleId="BoldandItalics">
    <w:name w:val="Bold and Italics"/>
    <w:qFormat/>
    <w:rsid w:val="00B65011"/>
    <w:rPr>
      <w:b/>
      <w:i/>
      <w:u w:val="none"/>
    </w:rPr>
  </w:style>
  <w:style w:type="paragraph" w:styleId="BalloonText">
    <w:name w:val="Balloon Text"/>
    <w:basedOn w:val="Normal"/>
    <w:link w:val="BalloonTextChar"/>
    <w:rsid w:val="00B65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011"/>
    <w:pPr>
      <w:spacing w:before="0" w:after="0"/>
    </w:pPr>
  </w:style>
  <w:style w:type="paragraph" w:customStyle="1" w:styleId="BodyTextBold">
    <w:name w:val="Body Text Bold"/>
    <w:basedOn w:val="BodyText"/>
    <w:qFormat/>
    <w:rsid w:val="00B65011"/>
    <w:rPr>
      <w:b/>
    </w:rPr>
  </w:style>
  <w:style w:type="character" w:styleId="Hyperlink">
    <w:name w:val="Hyperlink"/>
    <w:basedOn w:val="DefaultParagraphFont"/>
    <w:uiPriority w:val="99"/>
    <w:unhideWhenUsed/>
    <w:rsid w:val="00CE4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4294</Characters>
  <Application>Microsoft Office Word</Application>
  <DocSecurity>0</DocSecurity>
  <Lines>138</Lines>
  <Paragraphs>67</Paragraphs>
  <ScaleCrop>false</ScaleCrop>
  <Company>Author-it Software Corporation Ltd.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CHCFCS003 Provide counselling to children and young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2023-07-01T03:22:00Z</dcterms:created>
  <dcterms:modified xsi:type="dcterms:W3CDTF">2023-07-01T03:22:00Z</dcterms:modified>
</cp:coreProperties>
</file>