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B66" w:rsidP="00844B66">
      <w:pPr>
        <w:pStyle w:val="Title"/>
      </w:pPr>
      <w:r>
        <w:fldChar w:fldCharType="begin"/>
      </w:r>
      <w:r>
        <w:instrText xml:space="preserve"> TITLE   \* MERGEFORMAT </w:instrText>
      </w:r>
      <w:r>
        <w:fldChar w:fldCharType="separate"/>
      </w:r>
      <w:r>
        <w:t>CHCFCS001 Facilitate the family counselling process</w:t>
      </w:r>
      <w:r>
        <w:fldChar w:fldCharType="end"/>
      </w:r>
    </w:p>
    <w:p w:rsidR="00844B66" w:rsidP="00844B66">
      <w:pPr>
        <w:pStyle w:val="Version"/>
        <w:sectPr w:rsidSect="000C55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537" w:rsidP="000C5537">
      <w:pPr>
        <w:pStyle w:val="SuperHeading"/>
      </w:pPr>
      <w:r w:rsidRPr="000C5537">
        <w:t>CHCFCS001 Facilitate the family counselling process</w:t>
      </w:r>
    </w:p>
    <w:p w:rsidR="00000000" w:rsidRPr="000C5537" w:rsidP="000C5537">
      <w:pPr>
        <w:pStyle w:val="Heading1"/>
      </w:pPr>
      <w:bookmarkStart w:id="1" w:name="O_814623"/>
      <w:bookmarkEnd w:id="1"/>
      <w:r w:rsidRPr="000C5537">
        <w:t>Modification History</w:t>
      </w:r>
    </w:p>
    <w:tbl>
      <w:tblPr>
        <w:tblW w:w="0" w:type="auto"/>
        <w:tblLayout w:type="fixed"/>
        <w:tblCellMar>
          <w:left w:w="62" w:type="dxa"/>
          <w:right w:w="62" w:type="dxa"/>
        </w:tblCellMar>
        <w:tblLook w:val="0000"/>
      </w:tblPr>
      <w:tblGrid>
        <w:gridCol w:w="2790"/>
        <w:gridCol w:w="6344"/>
      </w:tblGrid>
      <w:tr w:rsidTr="000C553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37" w:rsidP="000C5537">
            <w:pPr>
              <w:pStyle w:val="BodyText"/>
            </w:pPr>
            <w:r w:rsidRPr="000C553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37">
            <w:pPr>
              <w:pStyle w:val="BodyText"/>
              <w:rPr>
                <w:lang w:val="en-NZ"/>
              </w:rPr>
            </w:pPr>
            <w:r w:rsidRPr="000C5537">
              <w:rPr>
                <w:rStyle w:val="SpecialBold"/>
              </w:rPr>
              <w:t>Comments</w:t>
            </w:r>
          </w:p>
        </w:tc>
      </w:tr>
      <w:tr w:rsidTr="000C553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37">
            <w:pPr>
              <w:pStyle w:val="BodyText"/>
              <w:rPr>
                <w:lang w:val="en-NZ"/>
              </w:rPr>
            </w:pPr>
            <w:r w:rsidRPr="000C553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37" w:rsidP="000C5537">
            <w:pPr>
              <w:pStyle w:val="BodyText"/>
            </w:pPr>
            <w:r w:rsidRPr="000C5537">
              <w:t xml:space="preserve">This version was released in </w:t>
            </w:r>
            <w:r w:rsidRPr="000C5537">
              <w:rPr>
                <w:rStyle w:val="Emphasis"/>
              </w:rPr>
              <w:t>CHC Community Services Training Package release 3.0</w:t>
            </w:r>
            <w:r w:rsidRPr="000C5537">
              <w:t xml:space="preserve"> and meets the requirements of the 2012 Standards for Training Packages.</w:t>
            </w:r>
          </w:p>
          <w:p w:rsidR="00000000" w:rsidRPr="000C5537" w:rsidP="000C5537">
            <w:pPr>
              <w:pStyle w:val="BodyText"/>
            </w:pPr>
            <w:r w:rsidRPr="000C5537">
              <w:t>Significant changes to the elements and perfor</w:t>
            </w:r>
            <w:r w:rsidRPr="000C5537">
              <w:t>mance criteria. New evidence requirements for assessment including volume and frequency requirements. Significant change to knowledge evidence. Minimum work hours added.</w:t>
            </w:r>
          </w:p>
          <w:p w:rsidR="00000000" w:rsidRPr="000C5537" w:rsidP="000C5537">
            <w:pPr>
              <w:pStyle w:val="BodyText"/>
            </w:pPr>
            <w:r w:rsidRPr="000C5537">
              <w:t>Supersedes CHCFCS801B</w:t>
            </w:r>
          </w:p>
        </w:tc>
      </w:tr>
    </w:tbl>
    <w:p w:rsidR="00844B66" w:rsidP="000C5537">
      <w:pPr>
        <w:pStyle w:val="BodyText"/>
      </w:pPr>
    </w:p>
    <w:p w:rsidR="00844B66" w:rsidP="000C5537">
      <w:pPr>
        <w:pStyle w:val="BodyText"/>
      </w:pPr>
    </w:p>
    <w:p w:rsidR="00000000" w:rsidRPr="000C5537" w:rsidP="000C5537">
      <w:pPr>
        <w:pStyle w:val="Heading1"/>
      </w:pPr>
      <w:bookmarkStart w:id="2" w:name="O_814624"/>
      <w:bookmarkEnd w:id="2"/>
      <w:r w:rsidRPr="000C5537">
        <w:t>Application</w:t>
      </w:r>
    </w:p>
    <w:p w:rsidR="00000000" w:rsidRPr="000C5537" w:rsidP="00844B66">
      <w:pPr>
        <w:pStyle w:val="BodyText"/>
      </w:pPr>
      <w:r w:rsidRPr="000C5537">
        <w:t>This unit describes the skills a</w:t>
      </w:r>
      <w:r w:rsidRPr="000C5537">
        <w:t>nd knowledge required to determine and apply appropriate therapeutic approaches through the application of the counselling process.</w:t>
      </w:r>
    </w:p>
    <w:p w:rsidR="00000000" w:rsidRPr="000C5537" w:rsidP="00844B66">
      <w:pPr>
        <w:pStyle w:val="BodyText"/>
      </w:pPr>
      <w:r w:rsidRPr="000C5537">
        <w:t>This unit applies to family relationship counsellors who operate with significant autonomy in therapeutic professional serv</w:t>
      </w:r>
      <w:r w:rsidRPr="000C5537">
        <w:t>ice roles in the community sector. The activity is self-directed.</w:t>
      </w:r>
    </w:p>
    <w:p w:rsidR="00000000" w:rsidRPr="00844B66" w:rsidP="00844B66">
      <w:pPr>
        <w:pStyle w:val="BodyText"/>
        <w:rPr>
          <w:i/>
        </w:rPr>
      </w:pPr>
      <w:r w:rsidRPr="00844B66">
        <w:rPr>
          <w:rStyle w:val="Emphasis"/>
        </w:rPr>
        <w:t>The skills in this unit must be applied in accordance with Commonwealth and State/Territory legislation, Australian/New Zealand Standards and industry codes of practice.</w:t>
      </w:r>
    </w:p>
    <w:p w:rsidR="00000000" w:rsidRPr="000C5537" w:rsidP="000C5537">
      <w:pPr>
        <w:pStyle w:val="Heading1"/>
      </w:pPr>
      <w:bookmarkStart w:id="3" w:name="O_814628"/>
      <w:bookmarkEnd w:id="3"/>
      <w:r w:rsidRPr="000C5537">
        <w:t>El</w:t>
      </w:r>
      <w:r w:rsidRPr="000C5537">
        <w:t>ements and Performance Criteria</w:t>
      </w:r>
    </w:p>
    <w:tbl>
      <w:tblPr>
        <w:tblW w:w="0" w:type="auto"/>
        <w:tblLayout w:type="fixed"/>
        <w:tblCellMar>
          <w:left w:w="62" w:type="dxa"/>
          <w:right w:w="62" w:type="dxa"/>
        </w:tblCellMar>
        <w:tblLook w:val="0000"/>
      </w:tblPr>
      <w:tblGrid>
        <w:gridCol w:w="3240"/>
        <w:gridCol w:w="5691"/>
      </w:tblGrid>
      <w:tr w:rsidTr="00844B66">
        <w:tblPrEx>
          <w:tblW w:w="0" w:type="auto"/>
          <w:tblLayout w:type="fixed"/>
          <w:tblCellMar>
            <w:left w:w="62" w:type="dxa"/>
            <w:right w:w="62" w:type="dxa"/>
          </w:tblCellMar>
          <w:tblLook w:val="0000"/>
        </w:tblPrEx>
        <w:trPr>
          <w:tblHeader/>
        </w:trPr>
        <w:tc>
          <w:tcPr>
            <w:tcW w:w="3240" w:type="dxa"/>
            <w:tcBorders>
              <w:top w:val="nil"/>
              <w:left w:val="nil"/>
              <w:bottom w:val="nil"/>
              <w:right w:val="nil"/>
            </w:tcBorders>
            <w:tcMar>
              <w:top w:w="0" w:type="dxa"/>
              <w:left w:w="62" w:type="dxa"/>
              <w:bottom w:w="0" w:type="dxa"/>
              <w:right w:w="62" w:type="dxa"/>
            </w:tcMar>
          </w:tcPr>
          <w:p w:rsidR="00000000" w:rsidRPr="000C5537" w:rsidP="000C5537">
            <w:pPr>
              <w:pStyle w:val="BodyText"/>
            </w:pPr>
            <w:r w:rsidRPr="000C5537">
              <w:rPr>
                <w:rStyle w:val="SpecialBold"/>
              </w:rPr>
              <w:t>ELEMENT</w:t>
            </w:r>
          </w:p>
        </w:tc>
        <w:tc>
          <w:tcPr>
            <w:tcW w:w="5691" w:type="dxa"/>
            <w:tcBorders>
              <w:top w:val="nil"/>
              <w:left w:val="nil"/>
              <w:bottom w:val="nil"/>
              <w:right w:val="nil"/>
            </w:tcBorders>
            <w:tcMar>
              <w:top w:w="0" w:type="dxa"/>
              <w:left w:w="62" w:type="dxa"/>
              <w:bottom w:w="0" w:type="dxa"/>
              <w:right w:w="62" w:type="dxa"/>
            </w:tcMar>
          </w:tcPr>
          <w:p w:rsidR="00000000" w:rsidP="000C5537">
            <w:pPr>
              <w:pStyle w:val="BodyText"/>
              <w:rPr>
                <w:lang w:val="en-NZ"/>
              </w:rPr>
            </w:pPr>
            <w:r w:rsidRPr="000C5537">
              <w:rPr>
                <w:rStyle w:val="SpecialBold"/>
              </w:rPr>
              <w:t>PERFORMANCE CRITERIA</w:t>
            </w:r>
          </w:p>
        </w:tc>
      </w:tr>
      <w:tr w:rsidTr="00844B66">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RPr="000C5537" w:rsidP="000C5537">
            <w:pPr>
              <w:pStyle w:val="BodyText"/>
            </w:pPr>
            <w:r w:rsidRPr="000C5537">
              <w:rPr>
                <w:rStyle w:val="Emphasis"/>
              </w:rPr>
              <w:t>Elements define the essential outcomes</w:t>
            </w:r>
          </w:p>
        </w:tc>
        <w:tc>
          <w:tcPr>
            <w:tcW w:w="5691" w:type="dxa"/>
            <w:tcBorders>
              <w:top w:val="nil"/>
              <w:left w:val="nil"/>
              <w:bottom w:val="nil"/>
              <w:right w:val="nil"/>
            </w:tcBorders>
            <w:tcMar>
              <w:top w:w="0" w:type="dxa"/>
              <w:left w:w="62" w:type="dxa"/>
              <w:bottom w:w="0" w:type="dxa"/>
              <w:right w:w="62" w:type="dxa"/>
            </w:tcMar>
          </w:tcPr>
          <w:p w:rsidR="00000000" w:rsidP="000C5537">
            <w:pPr>
              <w:pStyle w:val="BodyText"/>
              <w:rPr>
                <w:lang w:val="en-NZ"/>
              </w:rPr>
            </w:pPr>
            <w:r w:rsidRPr="000C5537">
              <w:rPr>
                <w:rStyle w:val="Emphasis"/>
              </w:rPr>
              <w:t>Performance criteria describe the performance needed to demonstrate achievement of the element.</w:t>
            </w:r>
          </w:p>
        </w:tc>
      </w:tr>
      <w:tr w:rsidTr="00844B66">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0C5537">
            <w:pPr>
              <w:pStyle w:val="BodyText"/>
              <w:rPr>
                <w:lang w:val="en-NZ"/>
              </w:rPr>
            </w:pPr>
            <w:r w:rsidRPr="000C5537">
              <w:t xml:space="preserve">1. Assess presenting problems and problematic family relationships </w:t>
            </w:r>
          </w:p>
        </w:tc>
        <w:tc>
          <w:tcPr>
            <w:tcW w:w="5691" w:type="dxa"/>
            <w:tcBorders>
              <w:top w:val="nil"/>
              <w:left w:val="nil"/>
              <w:bottom w:val="nil"/>
              <w:right w:val="nil"/>
            </w:tcBorders>
            <w:tcMar>
              <w:top w:w="0" w:type="dxa"/>
              <w:left w:w="62" w:type="dxa"/>
              <w:bottom w:w="0" w:type="dxa"/>
              <w:right w:w="62" w:type="dxa"/>
            </w:tcMar>
          </w:tcPr>
          <w:p w:rsidR="00000000" w:rsidRPr="000C5537" w:rsidP="000C5537">
            <w:pPr>
              <w:pStyle w:val="BodyText"/>
            </w:pPr>
            <w:r w:rsidRPr="000C5537">
              <w:t>1.1 Identify the problems from each person’s perspective and understand the significance each person gives to them</w:t>
            </w:r>
          </w:p>
          <w:p w:rsidR="00000000" w:rsidRPr="000C5537" w:rsidP="000C5537">
            <w:pPr>
              <w:pStyle w:val="BodyText"/>
            </w:pPr>
            <w:r w:rsidRPr="000C5537">
              <w:t>1.2 Identify family relationship patterns and themes and articulate these</w:t>
            </w:r>
            <w:r w:rsidRPr="000C5537">
              <w:t xml:space="preserve"> accurately and empathically</w:t>
            </w:r>
          </w:p>
          <w:p w:rsidR="00000000" w:rsidRPr="000C5537" w:rsidP="000C5537">
            <w:pPr>
              <w:pStyle w:val="BodyText"/>
            </w:pPr>
            <w:r w:rsidRPr="000C5537">
              <w:t xml:space="preserve">1.3 Assess onset of presenting problems and relationship </w:t>
            </w:r>
            <w:r w:rsidRPr="000C5537">
              <w:t>difficulties</w:t>
            </w:r>
          </w:p>
          <w:p w:rsidR="00000000" w:rsidRPr="000C5537" w:rsidP="000C5537">
            <w:pPr>
              <w:pStyle w:val="BodyText"/>
            </w:pPr>
            <w:r w:rsidRPr="000C5537">
              <w:t xml:space="preserve">1.4 Identify individual behaviours and communication transactions that contribute to conflict </w:t>
            </w:r>
          </w:p>
          <w:p w:rsidR="00000000" w:rsidRPr="000C5537" w:rsidP="000C5537">
            <w:pPr>
              <w:pStyle w:val="BodyText"/>
            </w:pPr>
            <w:r w:rsidRPr="000C5537">
              <w:t>1.5 Develop theoretically sound hypotheses to explain the pres</w:t>
            </w:r>
            <w:r w:rsidRPr="000C5537">
              <w:t xml:space="preserve">enting problems </w:t>
            </w:r>
          </w:p>
          <w:p w:rsidR="00000000" w:rsidRPr="000C5537" w:rsidP="000C5537">
            <w:pPr>
              <w:pStyle w:val="BodyText"/>
            </w:pPr>
            <w:r w:rsidRPr="000C5537">
              <w:t xml:space="preserve">1.6 Identify situations beyond scope of own practice and make referrals </w:t>
            </w:r>
          </w:p>
          <w:p w:rsidR="00000000" w:rsidP="000C5537">
            <w:pPr>
              <w:pStyle w:val="BodyText"/>
              <w:rPr>
                <w:lang w:val="en-NZ"/>
              </w:rPr>
            </w:pPr>
          </w:p>
        </w:tc>
      </w:tr>
      <w:tr w:rsidTr="00844B66">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RPr="000C5537" w:rsidP="000C5537">
            <w:pPr>
              <w:pStyle w:val="BodyText"/>
            </w:pPr>
            <w:r w:rsidRPr="000C5537">
              <w:t xml:space="preserve">2. Develop counselling agenda and case plan </w:t>
            </w:r>
          </w:p>
          <w:p w:rsidR="00000000">
            <w:pPr>
              <w:pStyle w:val="BodyText"/>
              <w:keepLines w:val="0"/>
              <w:spacing w:before="0" w:after="0"/>
              <w:rPr>
                <w:rFonts w:ascii="Tahoma" w:hAnsi="Tahoma"/>
                <w:sz w:val="20"/>
                <w:lang w:val="en-NZ"/>
              </w:rPr>
            </w:pPr>
          </w:p>
        </w:tc>
        <w:tc>
          <w:tcPr>
            <w:tcW w:w="5691" w:type="dxa"/>
            <w:tcBorders>
              <w:top w:val="nil"/>
              <w:left w:val="nil"/>
              <w:bottom w:val="nil"/>
              <w:right w:val="nil"/>
            </w:tcBorders>
            <w:tcMar>
              <w:top w:w="0" w:type="dxa"/>
              <w:left w:w="62" w:type="dxa"/>
              <w:bottom w:w="0" w:type="dxa"/>
              <w:right w:w="62" w:type="dxa"/>
            </w:tcMar>
          </w:tcPr>
          <w:p w:rsidR="00000000" w:rsidRPr="000C5537" w:rsidP="000C5537">
            <w:pPr>
              <w:pStyle w:val="BodyText"/>
            </w:pPr>
            <w:r w:rsidRPr="000C5537">
              <w:t>2.1 Determine the counselling approach best suited to client needs</w:t>
            </w:r>
          </w:p>
          <w:p w:rsidR="00000000" w:rsidRPr="000C5537" w:rsidP="000C5537">
            <w:pPr>
              <w:pStyle w:val="BodyText"/>
            </w:pPr>
            <w:r w:rsidRPr="000C5537">
              <w:t>2.2 Work with the client to develop and document a case plan that articulates the proposed interventions to reach agreed objectives</w:t>
            </w:r>
          </w:p>
          <w:p w:rsidR="00000000" w:rsidRPr="000C5537" w:rsidP="000C5537">
            <w:pPr>
              <w:pStyle w:val="BodyText"/>
            </w:pPr>
            <w:r w:rsidRPr="000C5537">
              <w:t xml:space="preserve">2.3 Develop systemic interventions that help clients and their relational systems </w:t>
            </w:r>
          </w:p>
          <w:p w:rsidR="00000000" w:rsidRPr="000C5537" w:rsidP="000C5537">
            <w:pPr>
              <w:pStyle w:val="BodyText"/>
            </w:pPr>
            <w:r w:rsidRPr="000C5537">
              <w:t>2.4 Complete case documentation according</w:t>
            </w:r>
            <w:r w:rsidRPr="000C5537">
              <w:t xml:space="preserve"> to practice setting policies, professional standards and legislative obligations</w:t>
            </w:r>
          </w:p>
          <w:p w:rsidR="00000000" w:rsidP="000C5537">
            <w:pPr>
              <w:pStyle w:val="BodyText"/>
              <w:rPr>
                <w:lang w:val="en-NZ"/>
              </w:rPr>
            </w:pPr>
          </w:p>
        </w:tc>
      </w:tr>
      <w:tr w:rsidTr="00844B66">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0C5537">
            <w:pPr>
              <w:pStyle w:val="BodyText"/>
              <w:rPr>
                <w:lang w:val="en-NZ"/>
              </w:rPr>
            </w:pPr>
            <w:r w:rsidRPr="000C5537">
              <w:t>3. Implement counselling interventions</w:t>
            </w:r>
          </w:p>
        </w:tc>
        <w:tc>
          <w:tcPr>
            <w:tcW w:w="5691" w:type="dxa"/>
            <w:tcBorders>
              <w:top w:val="nil"/>
              <w:left w:val="nil"/>
              <w:bottom w:val="nil"/>
              <w:right w:val="nil"/>
            </w:tcBorders>
            <w:tcMar>
              <w:top w:w="0" w:type="dxa"/>
              <w:left w:w="62" w:type="dxa"/>
              <w:bottom w:w="0" w:type="dxa"/>
              <w:right w:w="62" w:type="dxa"/>
            </w:tcMar>
          </w:tcPr>
          <w:p w:rsidR="00000000" w:rsidRPr="000C5537" w:rsidP="000C5537">
            <w:pPr>
              <w:pStyle w:val="BodyText"/>
            </w:pPr>
            <w:r w:rsidRPr="000C5537">
              <w:t>3.1 Use hypotheses to generate relevant questions</w:t>
            </w:r>
          </w:p>
          <w:p w:rsidR="00000000" w:rsidRPr="000C5537" w:rsidP="000C5537">
            <w:pPr>
              <w:pStyle w:val="BodyText"/>
            </w:pPr>
            <w:r w:rsidRPr="000C5537">
              <w:t xml:space="preserve">3.2 Build positive respectful working alliances with and between presenting family </w:t>
            </w:r>
            <w:r w:rsidRPr="000C5537">
              <w:t xml:space="preserve">members </w:t>
            </w:r>
          </w:p>
          <w:p w:rsidR="00000000" w:rsidRPr="000C5537" w:rsidP="000C5537">
            <w:pPr>
              <w:pStyle w:val="BodyText"/>
            </w:pPr>
            <w:r w:rsidRPr="000C5537">
              <w:t>3.3 Monitor the strength of alliances within the family group and use established strategies for repairing strained alliances</w:t>
            </w:r>
          </w:p>
          <w:p w:rsidR="00000000" w:rsidRPr="000C5537" w:rsidP="000C5537">
            <w:pPr>
              <w:pStyle w:val="BodyText"/>
            </w:pPr>
            <w:r w:rsidRPr="000C5537">
              <w:t>3.4 Track positive and negative behavioural sequences within the family dynamic to increase family members’ understanding</w:t>
            </w:r>
            <w:r w:rsidRPr="000C5537">
              <w:t xml:space="preserve"> and control of interactions</w:t>
            </w:r>
          </w:p>
          <w:p w:rsidR="00000000" w:rsidRPr="000C5537" w:rsidP="000C5537">
            <w:pPr>
              <w:pStyle w:val="BodyText"/>
            </w:pPr>
            <w:r w:rsidRPr="000C5537">
              <w:t>3.5 Explore behaviours, meaning and relationships using circular questioning to develop shared understanding</w:t>
            </w:r>
          </w:p>
          <w:p w:rsidR="00000000" w:rsidRPr="000C5537" w:rsidP="000C5537">
            <w:pPr>
              <w:pStyle w:val="BodyText"/>
            </w:pPr>
            <w:r w:rsidRPr="000C5537">
              <w:t>3.6 Devise behavioural change strategies acceptable to family members</w:t>
            </w:r>
          </w:p>
          <w:p w:rsidR="00000000" w:rsidRPr="000C5537" w:rsidP="000C5537">
            <w:pPr>
              <w:pStyle w:val="BodyText"/>
            </w:pPr>
            <w:r w:rsidRPr="000C5537">
              <w:t>3.7 Monitor client motivation and use motivation</w:t>
            </w:r>
            <w:r w:rsidRPr="000C5537">
              <w:t>al interviewing techniques to increase motivation for change</w:t>
            </w:r>
          </w:p>
          <w:p w:rsidR="00000000" w:rsidP="000C5537">
            <w:pPr>
              <w:pStyle w:val="BodyText"/>
              <w:rPr>
                <w:lang w:val="en-NZ"/>
              </w:rPr>
            </w:pPr>
          </w:p>
        </w:tc>
      </w:tr>
      <w:tr w:rsidTr="00844B66">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0C5537">
            <w:pPr>
              <w:pStyle w:val="BodyText"/>
              <w:rPr>
                <w:lang w:val="en-NZ"/>
              </w:rPr>
            </w:pPr>
            <w:r w:rsidRPr="000C5537">
              <w:t xml:space="preserve">4. Review and adapt </w:t>
            </w:r>
            <w:r w:rsidRPr="000C5537">
              <w:t xml:space="preserve">interventions </w:t>
            </w:r>
          </w:p>
        </w:tc>
        <w:tc>
          <w:tcPr>
            <w:tcW w:w="5691" w:type="dxa"/>
            <w:tcBorders>
              <w:top w:val="nil"/>
              <w:left w:val="nil"/>
              <w:bottom w:val="nil"/>
              <w:right w:val="nil"/>
            </w:tcBorders>
            <w:tcMar>
              <w:top w:w="0" w:type="dxa"/>
              <w:left w:w="62" w:type="dxa"/>
              <w:bottom w:w="0" w:type="dxa"/>
              <w:right w:w="62" w:type="dxa"/>
            </w:tcMar>
          </w:tcPr>
          <w:p w:rsidR="00000000" w:rsidRPr="000C5537" w:rsidP="000C5537">
            <w:pPr>
              <w:pStyle w:val="BodyText"/>
            </w:pPr>
            <w:r w:rsidRPr="000C5537">
              <w:t xml:space="preserve">4.1 Monitor interventions for cultural and contextual </w:t>
            </w:r>
            <w:r w:rsidRPr="000C5537">
              <w:t>relevance, and congruence with counselling goals</w:t>
            </w:r>
          </w:p>
          <w:p w:rsidR="00000000" w:rsidRPr="000C5537" w:rsidP="000C5537">
            <w:pPr>
              <w:pStyle w:val="BodyText"/>
            </w:pPr>
            <w:r w:rsidRPr="000C5537">
              <w:t>4.2 Maintain awareness of own values and personal issue</w:t>
            </w:r>
            <w:r w:rsidRPr="000C5537">
              <w:t>s, prejudices and attitudes and behaviour for their potential influence on counselling practice</w:t>
            </w:r>
          </w:p>
          <w:p w:rsidR="00000000" w:rsidRPr="000C5537" w:rsidP="000C5537">
            <w:pPr>
              <w:pStyle w:val="BodyText"/>
            </w:pPr>
            <w:r w:rsidRPr="000C5537">
              <w:t>4.3 Regularly assess the effectiveness of interventions using peer support processes and reflection and use learnings to inform future practice</w:t>
            </w:r>
          </w:p>
          <w:p w:rsidR="00000000" w:rsidRPr="000C5537" w:rsidP="000C5537">
            <w:pPr>
              <w:pStyle w:val="BodyText"/>
            </w:pPr>
            <w:r w:rsidRPr="000C5537">
              <w:t>4.4 Make appropriate referrals of clients that one cannot work with appropriately or effectively</w:t>
            </w:r>
          </w:p>
        </w:tc>
      </w:tr>
    </w:tbl>
    <w:p w:rsidR="00844B66" w:rsidP="000C5537">
      <w:pPr>
        <w:pStyle w:val="BodyText"/>
      </w:pPr>
    </w:p>
    <w:p w:rsidR="00844B66" w:rsidP="000C5537">
      <w:pPr>
        <w:pStyle w:val="BodyText"/>
      </w:pPr>
    </w:p>
    <w:p w:rsidR="00000000" w:rsidRPr="000C5537" w:rsidP="000C5537">
      <w:pPr>
        <w:pStyle w:val="Heading1"/>
      </w:pPr>
      <w:bookmarkStart w:id="4" w:name="O_814629"/>
      <w:bookmarkEnd w:id="4"/>
      <w:r w:rsidRPr="000C5537">
        <w:t>Foundation Skills</w:t>
      </w:r>
    </w:p>
    <w:p w:rsidR="00000000" w:rsidRPr="00844B66" w:rsidP="00844B66">
      <w:pPr>
        <w:pStyle w:val="BodyText"/>
        <w:rPr>
          <w:i/>
        </w:rPr>
      </w:pPr>
      <w:r w:rsidRPr="00844B66">
        <w:rPr>
          <w:rStyle w:val="Emphasis"/>
        </w:rPr>
        <w:t>The Foundation Skills describe those required skills (language, literacy, numeracy and employment skills) that are essent</w:t>
      </w:r>
      <w:r w:rsidRPr="00844B66">
        <w:rPr>
          <w:rStyle w:val="Emphasis"/>
        </w:rPr>
        <w:t>ial to performance.</w:t>
      </w:r>
    </w:p>
    <w:p w:rsidR="00000000" w:rsidRPr="000C5537" w:rsidP="00844B66">
      <w:pPr>
        <w:pStyle w:val="BodyText"/>
      </w:pPr>
      <w:r w:rsidRPr="000C5537">
        <w:t>Foundation skills essential to performance are explicit in the performance criteria of this unit of competency.</w:t>
      </w:r>
    </w:p>
    <w:p w:rsidR="00000000" w:rsidRPr="000C5537" w:rsidP="000C5537">
      <w:pPr>
        <w:pStyle w:val="Heading1"/>
      </w:pPr>
      <w:bookmarkStart w:id="5" w:name="O_814631"/>
      <w:bookmarkEnd w:id="5"/>
      <w:r w:rsidRPr="000C5537">
        <w:t>Unit Mapping Information</w:t>
      </w:r>
    </w:p>
    <w:p w:rsidR="00000000" w:rsidRPr="000C5537" w:rsidP="00844B66">
      <w:pPr>
        <w:pStyle w:val="BodyText"/>
      </w:pPr>
      <w:r w:rsidRPr="000C5537">
        <w:t>No equivalent unit.</w:t>
      </w:r>
    </w:p>
    <w:p w:rsidR="00000000" w:rsidRPr="000C5537" w:rsidP="000C5537">
      <w:pPr>
        <w:pStyle w:val="Heading1"/>
      </w:pPr>
      <w:bookmarkStart w:id="6" w:name="O_814638"/>
      <w:bookmarkEnd w:id="6"/>
      <w:r w:rsidRPr="000C5537">
        <w:t>Links</w:t>
      </w:r>
    </w:p>
    <w:p w:rsidR="00000000" w:rsidRPr="000C5537" w:rsidP="00844B66">
      <w:pPr>
        <w:pStyle w:val="BodyText"/>
      </w:pPr>
      <w:r w:rsidRPr="000C5537">
        <w:t>Companion Volume implementation guides</w:t>
      </w:r>
      <w:r w:rsidRPr="000C5537">
        <w:t xml:space="preserve"> are found in VETNet - </w:t>
      </w:r>
      <w:r>
        <w:fldChar w:fldCharType="begin"/>
      </w:r>
      <w:r>
        <w:instrText xml:space="preserve"> HYPERLINK "https://vetnet.gov.au/Pages/TrainingDocs.aspx?q=5e0c25cc-3d9d-4b43-80d3-bd22cc4f1e53" </w:instrText>
      </w:r>
      <w:r>
        <w:fldChar w:fldCharType="separate"/>
      </w:r>
      <w:r w:rsidRPr="00754369">
        <w:rPr>
          <w:rStyle w:val="Hyperlink"/>
        </w:rPr>
        <w:t>https://vetnet.gov.au/Pages/TrainingDocs.aspx?q=5e0c25cc-3d9d-4b43-80d3-bd22cc4f1e53</w:t>
      </w:r>
      <w:r>
        <w:fldChar w:fldCharType="end"/>
      </w:r>
    </w:p>
    <w:p w:rsidR="00000000" w:rsidRPr="000C5537" w:rsidP="00844B66">
      <w:pPr>
        <w:pStyle w:val="BodyText"/>
        <w:sectPr w:rsidSect="000C5537">
          <w:headerReference w:type="default" r:id="rId10"/>
          <w:footerReference w:type="default" r:id="rId11"/>
          <w:pgSz w:w="11908" w:h="16833"/>
          <w:pgMar w:top="1702" w:right="1418" w:bottom="1702" w:left="1418" w:header="992" w:footer="992" w:gutter="0"/>
          <w:cols w:space="720"/>
          <w:noEndnote/>
          <w:docGrid w:linePitch="299"/>
        </w:sectPr>
      </w:pPr>
    </w:p>
    <w:p w:rsidR="00000000" w:rsidRPr="000C5537" w:rsidP="000C5537">
      <w:pPr>
        <w:pStyle w:val="SuperHeading"/>
      </w:pPr>
      <w:r w:rsidRPr="000C5537">
        <w:t>Assessment Requirements for CHCFCS001 Facilitate the family counselling process</w:t>
      </w:r>
    </w:p>
    <w:p w:rsidR="00000000" w:rsidRPr="000C5537" w:rsidP="000C5537">
      <w:pPr>
        <w:pStyle w:val="Heading1"/>
      </w:pPr>
      <w:bookmarkStart w:id="7" w:name="O_814633"/>
      <w:bookmarkEnd w:id="7"/>
      <w:r w:rsidRPr="000C5537">
        <w:t>Modif</w:t>
      </w:r>
      <w:r w:rsidRPr="000C5537">
        <w:t>ication History</w:t>
      </w:r>
    </w:p>
    <w:tbl>
      <w:tblPr>
        <w:tblW w:w="0" w:type="auto"/>
        <w:tblLayout w:type="fixed"/>
        <w:tblCellMar>
          <w:left w:w="62" w:type="dxa"/>
          <w:right w:w="62" w:type="dxa"/>
        </w:tblCellMar>
        <w:tblLook w:val="0000"/>
      </w:tblPr>
      <w:tblGrid>
        <w:gridCol w:w="2790"/>
        <w:gridCol w:w="6344"/>
      </w:tblGrid>
      <w:tr w:rsidTr="000C553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37" w:rsidP="000C5537">
            <w:pPr>
              <w:pStyle w:val="BodyText"/>
            </w:pPr>
            <w:r w:rsidRPr="000C553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37">
            <w:pPr>
              <w:pStyle w:val="BodyText"/>
              <w:rPr>
                <w:lang w:val="en-NZ"/>
              </w:rPr>
            </w:pPr>
            <w:r w:rsidRPr="000C5537">
              <w:rPr>
                <w:rStyle w:val="SpecialBold"/>
              </w:rPr>
              <w:t>Comments</w:t>
            </w:r>
          </w:p>
        </w:tc>
      </w:tr>
      <w:tr w:rsidTr="000C553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37">
            <w:pPr>
              <w:pStyle w:val="BodyText"/>
              <w:rPr>
                <w:lang w:val="en-NZ"/>
              </w:rPr>
            </w:pPr>
            <w:r w:rsidRPr="000C553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37" w:rsidP="000C5537">
            <w:pPr>
              <w:pStyle w:val="BodyText"/>
            </w:pPr>
            <w:r w:rsidRPr="000C5537">
              <w:t xml:space="preserve">This version was released in </w:t>
            </w:r>
            <w:r w:rsidRPr="000C5537">
              <w:rPr>
                <w:rStyle w:val="Emphasis"/>
              </w:rPr>
              <w:t>CHC Community Services Training Package release 3.0</w:t>
            </w:r>
            <w:r w:rsidRPr="000C5537">
              <w:t xml:space="preserve"> and meets the requirements of the 2012 Standards for Training Packages.</w:t>
            </w:r>
          </w:p>
          <w:p w:rsidR="00000000" w:rsidRPr="000C5537" w:rsidP="000C5537">
            <w:pPr>
              <w:pStyle w:val="BodyText"/>
            </w:pPr>
            <w:r w:rsidRPr="000C5537">
              <w:t>Significant changes to the elements and performance criteria. New evidence requirements for assessment including volume and frequency requirements. Significant change to knowledge evidence. Minimum work hours added.</w:t>
            </w:r>
          </w:p>
          <w:p w:rsidR="00000000" w:rsidRPr="000C5537" w:rsidP="000C5537">
            <w:pPr>
              <w:pStyle w:val="BodyText"/>
            </w:pPr>
            <w:r w:rsidRPr="000C5537">
              <w:t>Supersedes CHCFCS801B</w:t>
            </w:r>
          </w:p>
        </w:tc>
      </w:tr>
    </w:tbl>
    <w:p w:rsidR="00000000" w:rsidRPr="000C5537" w:rsidP="000C5537">
      <w:pPr>
        <w:pStyle w:val="BodyText"/>
      </w:pPr>
    </w:p>
    <w:p w:rsidR="00000000" w:rsidRPr="000C5537" w:rsidP="000C5537">
      <w:pPr>
        <w:pStyle w:val="AllowPageBreak"/>
      </w:pPr>
    </w:p>
    <w:p w:rsidR="00000000" w:rsidRPr="000C5537" w:rsidP="000C5537">
      <w:pPr>
        <w:pStyle w:val="Heading1"/>
      </w:pPr>
      <w:bookmarkStart w:id="8" w:name="O_814634"/>
      <w:bookmarkEnd w:id="8"/>
      <w:r w:rsidRPr="000C5537">
        <w:t>Performance Evidence</w:t>
      </w:r>
    </w:p>
    <w:p w:rsidR="00000000" w:rsidRPr="000C5537" w:rsidP="00844B66">
      <w:pPr>
        <w:pStyle w:val="BodyText"/>
      </w:pPr>
      <w:r w:rsidRPr="000C5537">
        <w:t>The candidate must show evidence of the ability to complete tasks outlined in elements and performance criteria of this unit, manage tasks and manage contingencies in the context of the job role. There must be evidence that the candid</w:t>
      </w:r>
      <w:r w:rsidRPr="000C5537">
        <w:t>ate has:</w:t>
      </w:r>
    </w:p>
    <w:p w:rsidR="00000000" w:rsidRPr="000C5537" w:rsidP="000C5537">
      <w:pPr>
        <w:pStyle w:val="ListBullet"/>
      </w:pPr>
      <w:r w:rsidRPr="000C5537">
        <w:t>performed the activities outlined in the performance criteria of this unit during a period of at least 50 hours of client work in a family counselling service</w:t>
      </w:r>
    </w:p>
    <w:p w:rsidR="00000000" w:rsidRPr="000C5537" w:rsidP="000C5537">
      <w:pPr>
        <w:pStyle w:val="ListBullet"/>
      </w:pPr>
      <w:r w:rsidRPr="000C5537">
        <w:t>worked collaboratively with clients and provided counselling to at least 3 different family groups, including all of the following:</w:t>
      </w:r>
    </w:p>
    <w:p w:rsidR="00000000" w:rsidRPr="000C5537" w:rsidP="000C5537">
      <w:pPr>
        <w:pStyle w:val="ListBullet2"/>
      </w:pPr>
      <w:r w:rsidRPr="000C5537">
        <w:t>couples</w:t>
      </w:r>
    </w:p>
    <w:p w:rsidR="00000000" w:rsidRPr="000C5537" w:rsidP="000C5537">
      <w:pPr>
        <w:pStyle w:val="ListBullet2"/>
      </w:pPr>
      <w:r w:rsidRPr="000C5537">
        <w:t>family counselling</w:t>
      </w:r>
    </w:p>
    <w:p w:rsidR="00000000" w:rsidRPr="000C5537" w:rsidP="000C5537">
      <w:pPr>
        <w:pStyle w:val="ListBullet2"/>
      </w:pPr>
      <w:r w:rsidRPr="000C5537">
        <w:t xml:space="preserve">children/young people </w:t>
      </w:r>
    </w:p>
    <w:p w:rsidR="00000000" w:rsidRPr="000C5537" w:rsidP="000C5537">
      <w:pPr>
        <w:pStyle w:val="ListBullet"/>
      </w:pPr>
      <w:r w:rsidRPr="000C5537">
        <w:t xml:space="preserve">used specialised counselling communication skills </w:t>
      </w:r>
    </w:p>
    <w:p w:rsidR="00000000" w:rsidRPr="000C5537" w:rsidP="000C5537">
      <w:pPr>
        <w:pStyle w:val="ListBullet"/>
      </w:pPr>
      <w:r w:rsidRPr="000C5537">
        <w:t>used theory and proce</w:t>
      </w:r>
      <w:r w:rsidRPr="000C5537">
        <w:t>ss of counselling and case work consistent with legal and ethical requirements to:</w:t>
      </w:r>
    </w:p>
    <w:p w:rsidR="00000000" w:rsidRPr="000C5537" w:rsidP="000C5537">
      <w:pPr>
        <w:pStyle w:val="ListBullet2"/>
      </w:pPr>
      <w:r w:rsidRPr="000C5537">
        <w:t>assess presenting issues</w:t>
      </w:r>
    </w:p>
    <w:p w:rsidR="00000000" w:rsidRPr="000C5537" w:rsidP="000C5537">
      <w:pPr>
        <w:pStyle w:val="ListBullet2"/>
      </w:pPr>
      <w:r w:rsidRPr="000C5537">
        <w:t>develop goals</w:t>
      </w:r>
    </w:p>
    <w:p w:rsidR="00000000" w:rsidRPr="000C5537" w:rsidP="000C5537">
      <w:pPr>
        <w:pStyle w:val="ListBullet2"/>
      </w:pPr>
      <w:r w:rsidRPr="000C5537">
        <w:t>develop and document counselling agenda/case plan</w:t>
      </w:r>
    </w:p>
    <w:p w:rsidR="00000000" w:rsidRPr="000C5537" w:rsidP="000C5537">
      <w:pPr>
        <w:pStyle w:val="ListBullet2"/>
      </w:pPr>
      <w:r w:rsidRPr="000C5537">
        <w:t>monitor and adapt interventions.</w:t>
      </w:r>
    </w:p>
    <w:p w:rsidR="00000000" w:rsidRPr="000C5537" w:rsidP="000C5537">
      <w:pPr>
        <w:pStyle w:val="AllowPageBreak"/>
      </w:pPr>
    </w:p>
    <w:p w:rsidR="00000000" w:rsidRPr="000C5537" w:rsidP="000C5537">
      <w:pPr>
        <w:pStyle w:val="Heading1"/>
      </w:pPr>
      <w:bookmarkStart w:id="9" w:name="O_814635"/>
      <w:bookmarkEnd w:id="9"/>
      <w:r w:rsidRPr="000C5537">
        <w:t>Knowledge Evidence</w:t>
      </w:r>
    </w:p>
    <w:p w:rsidR="00000000" w:rsidRPr="000C5537" w:rsidP="00844B66">
      <w:pPr>
        <w:pStyle w:val="BodyText"/>
      </w:pPr>
      <w:r w:rsidRPr="000C553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C5537">
        <w:t>of:</w:t>
      </w:r>
    </w:p>
    <w:p w:rsidR="00000000" w:rsidRPr="000C5537" w:rsidP="000C5537">
      <w:pPr>
        <w:pStyle w:val="ListBullet"/>
      </w:pPr>
      <w:r w:rsidRPr="000C5537">
        <w:t>legal and ethical considerations for family counselling work, and how these are applied in organisations and individual practice:</w:t>
      </w:r>
    </w:p>
    <w:p w:rsidR="00000000" w:rsidRPr="000C5537" w:rsidP="000C5537">
      <w:pPr>
        <w:pStyle w:val="ListBullet2"/>
      </w:pPr>
      <w:r w:rsidRPr="000C5537">
        <w:t>children in the workplace</w:t>
      </w:r>
    </w:p>
    <w:p w:rsidR="00000000" w:rsidRPr="000C5537" w:rsidP="000C5537">
      <w:pPr>
        <w:pStyle w:val="ListBullet2"/>
      </w:pPr>
      <w:r w:rsidRPr="000C5537">
        <w:t xml:space="preserve">codes of conduct </w:t>
      </w:r>
    </w:p>
    <w:p w:rsidR="00000000" w:rsidRPr="000C5537" w:rsidP="000C5537">
      <w:pPr>
        <w:pStyle w:val="ListBullet2"/>
      </w:pPr>
      <w:r w:rsidRPr="000C5537">
        <w:t>discrimination</w:t>
      </w:r>
    </w:p>
    <w:p w:rsidR="00000000" w:rsidRPr="000C5537" w:rsidP="000C5537">
      <w:pPr>
        <w:pStyle w:val="ListBullet2"/>
      </w:pPr>
      <w:r w:rsidRPr="000C5537">
        <w:t xml:space="preserve">duty of care </w:t>
      </w:r>
    </w:p>
    <w:p w:rsidR="00000000" w:rsidRPr="000C5537" w:rsidP="000C5537">
      <w:pPr>
        <w:pStyle w:val="ListBullet2"/>
      </w:pPr>
      <w:r w:rsidRPr="000C5537">
        <w:t>ethical dilemmas in practice, and processes for ethical decision-making</w:t>
      </w:r>
    </w:p>
    <w:p w:rsidR="00000000" w:rsidRPr="000C5537" w:rsidP="000C5537">
      <w:pPr>
        <w:pStyle w:val="ListBullet2"/>
      </w:pPr>
      <w:r w:rsidRPr="000C5537">
        <w:t>mandatory reporting</w:t>
      </w:r>
    </w:p>
    <w:p w:rsidR="00000000" w:rsidRPr="000C5537" w:rsidP="000C5537">
      <w:pPr>
        <w:pStyle w:val="ListBullet2"/>
      </w:pPr>
      <w:r w:rsidRPr="000C5537">
        <w:t>practitioner client boundaries and implications of unequal balance of power</w:t>
      </w:r>
    </w:p>
    <w:p w:rsidR="00000000" w:rsidRPr="000C5537" w:rsidP="000C5537">
      <w:pPr>
        <w:pStyle w:val="ListBullet2"/>
      </w:pPr>
      <w:r w:rsidRPr="000C5537">
        <w:t>privacy, confidentiality and disclosure, including limitations</w:t>
      </w:r>
    </w:p>
    <w:p w:rsidR="00000000" w:rsidRPr="000C5537" w:rsidP="000C5537">
      <w:pPr>
        <w:pStyle w:val="ListBullet2"/>
      </w:pPr>
      <w:r w:rsidRPr="000C5537">
        <w:t xml:space="preserve">records management </w:t>
      </w:r>
    </w:p>
    <w:p w:rsidR="00000000" w:rsidRPr="000C5537" w:rsidP="000C5537">
      <w:pPr>
        <w:pStyle w:val="ListBullet2"/>
      </w:pPr>
      <w:r w:rsidRPr="000C5537">
        <w:t xml:space="preserve">work </w:t>
      </w:r>
      <w:r w:rsidRPr="000C5537">
        <w:t>role boundaries – responsibilities and limitations of interventions</w:t>
      </w:r>
    </w:p>
    <w:p w:rsidR="00000000" w:rsidRPr="000C5537" w:rsidP="000C5537">
      <w:pPr>
        <w:pStyle w:val="ListBullet2"/>
      </w:pPr>
      <w:r w:rsidRPr="000C5537">
        <w:t>work health and safety, including:</w:t>
      </w:r>
    </w:p>
    <w:p w:rsidR="00000000" w:rsidRPr="000C5537" w:rsidP="000C5537">
      <w:pPr>
        <w:pStyle w:val="ListBullet3"/>
      </w:pPr>
      <w:r w:rsidRPr="000C5537">
        <w:t>stress management</w:t>
      </w:r>
    </w:p>
    <w:p w:rsidR="00000000" w:rsidRPr="000C5537" w:rsidP="000C5537">
      <w:pPr>
        <w:pStyle w:val="ListBullet3"/>
      </w:pPr>
      <w:r w:rsidRPr="000C5537">
        <w:t>supervision requirements</w:t>
      </w:r>
    </w:p>
    <w:p w:rsidR="00000000" w:rsidRPr="000C5537" w:rsidP="000C5537">
      <w:pPr>
        <w:pStyle w:val="ListBullet"/>
      </w:pPr>
      <w:r w:rsidRPr="000C5537">
        <w:t>traditional non-western and modern western approaches to family life</w:t>
      </w:r>
    </w:p>
    <w:p w:rsidR="00000000" w:rsidRPr="000C5537" w:rsidP="000C5537">
      <w:pPr>
        <w:pStyle w:val="ListBullet"/>
      </w:pPr>
      <w:r w:rsidRPr="000C5537">
        <w:t>features and prevalence of common and contemporary issues facing Australian families, including:</w:t>
      </w:r>
    </w:p>
    <w:p w:rsidR="00000000" w:rsidRPr="000C5537" w:rsidP="000C5537">
      <w:pPr>
        <w:pStyle w:val="ListBullet2"/>
      </w:pPr>
      <w:r w:rsidRPr="000C5537">
        <w:t>alcohol and other drugs issues</w:t>
      </w:r>
    </w:p>
    <w:p w:rsidR="00000000" w:rsidRPr="000C5537" w:rsidP="000C5537">
      <w:pPr>
        <w:pStyle w:val="ListBullet2"/>
      </w:pPr>
      <w:r w:rsidRPr="000C5537">
        <w:t>domestic violence</w:t>
      </w:r>
    </w:p>
    <w:p w:rsidR="00000000" w:rsidRPr="000C5537" w:rsidP="000C5537">
      <w:pPr>
        <w:pStyle w:val="ListBullet2"/>
      </w:pPr>
      <w:r w:rsidRPr="000C5537">
        <w:t>financial constraints</w:t>
      </w:r>
    </w:p>
    <w:p w:rsidR="00000000" w:rsidRPr="000C5537" w:rsidP="000C5537">
      <w:pPr>
        <w:pStyle w:val="ListBullet2"/>
      </w:pPr>
      <w:r w:rsidRPr="000C5537">
        <w:t>problem gambling</w:t>
      </w:r>
    </w:p>
    <w:p w:rsidR="00000000" w:rsidRPr="000C5537" w:rsidP="000C5537">
      <w:pPr>
        <w:pStyle w:val="ListBullet2"/>
      </w:pPr>
      <w:r w:rsidRPr="000C5537">
        <w:t>mental health issues</w:t>
      </w:r>
    </w:p>
    <w:p w:rsidR="00000000" w:rsidRPr="000C5537" w:rsidP="000C5537">
      <w:pPr>
        <w:pStyle w:val="ListBullet2"/>
      </w:pPr>
      <w:r w:rsidRPr="000C5537">
        <w:t xml:space="preserve">technology and communication </w:t>
      </w:r>
    </w:p>
    <w:p w:rsidR="00000000" w:rsidRPr="000C5537" w:rsidP="000C5537">
      <w:pPr>
        <w:pStyle w:val="ListBullet"/>
      </w:pPr>
      <w:r w:rsidRPr="000C5537">
        <w:t>impact of issues on different family members, including impacts of:</w:t>
      </w:r>
    </w:p>
    <w:p w:rsidR="00000000" w:rsidRPr="000C5537" w:rsidP="000C5537">
      <w:pPr>
        <w:pStyle w:val="ListBullet2"/>
      </w:pPr>
      <w:r w:rsidRPr="000C5537">
        <w:t xml:space="preserve">separation and divorce on men and women, children and young people and on parenting, </w:t>
      </w:r>
    </w:p>
    <w:p w:rsidR="00000000" w:rsidRPr="000C5537" w:rsidP="000C5537">
      <w:pPr>
        <w:pStyle w:val="ListBullet2"/>
      </w:pPr>
      <w:r w:rsidRPr="000C5537">
        <w:t>conflict, particularly high level and/or ongoing conflict on children and adolescents</w:t>
      </w:r>
    </w:p>
    <w:p w:rsidR="00000000" w:rsidRPr="000C5537" w:rsidP="000C5537">
      <w:pPr>
        <w:pStyle w:val="ListBullet"/>
      </w:pPr>
      <w:r w:rsidRPr="000C5537">
        <w:t>sources of cur</w:t>
      </w:r>
      <w:r w:rsidRPr="000C5537">
        <w:t xml:space="preserve">rent scientific and professional literature in the area of family counselling practice </w:t>
      </w:r>
    </w:p>
    <w:p w:rsidR="00000000" w:rsidRPr="000C5537" w:rsidP="000C5537">
      <w:pPr>
        <w:pStyle w:val="ListBullet"/>
      </w:pPr>
      <w:r w:rsidRPr="000C5537">
        <w:t xml:space="preserve">key components of modern systems theory, solution focused and behavioural approaches as applied to work with families including their limitations and contraindications </w:t>
      </w:r>
      <w:r w:rsidRPr="000C5537">
        <w:t xml:space="preserve">for use </w:t>
      </w:r>
    </w:p>
    <w:p w:rsidR="00000000" w:rsidRPr="000C5537" w:rsidP="000C5537">
      <w:pPr>
        <w:pStyle w:val="ListBullet"/>
      </w:pPr>
      <w:r w:rsidRPr="000C5537">
        <w:t xml:space="preserve">key components  of one other approach to family work </w:t>
      </w:r>
    </w:p>
    <w:p w:rsidR="00000000" w:rsidRPr="000C5537" w:rsidP="000C5537">
      <w:pPr>
        <w:pStyle w:val="ListBullet"/>
      </w:pPr>
      <w:r w:rsidRPr="000C5537">
        <w:t>specialised counselling and communication techniques</w:t>
      </w:r>
    </w:p>
    <w:p w:rsidR="00000000" w:rsidRPr="000C5537" w:rsidP="000C5537">
      <w:pPr>
        <w:pStyle w:val="ListBullet"/>
      </w:pPr>
      <w:r w:rsidRPr="000C5537">
        <w:t>key aspects of attachment theory as it applies to family relationships, interactions with the client, their family, significant others and c</w:t>
      </w:r>
      <w:r w:rsidRPr="000C5537">
        <w:t>arers</w:t>
      </w:r>
    </w:p>
    <w:p w:rsidR="00000000" w:rsidRPr="000C5537" w:rsidP="000C5537">
      <w:pPr>
        <w:pStyle w:val="ListBullet"/>
      </w:pPr>
      <w:r w:rsidRPr="000C5537">
        <w:t>models of change in counselling practice</w:t>
      </w:r>
    </w:p>
    <w:p w:rsidR="00000000" w:rsidRPr="000C5537" w:rsidP="000C5537">
      <w:pPr>
        <w:pStyle w:val="ListBullet"/>
      </w:pPr>
      <w:r w:rsidRPr="000C5537">
        <w:t>how gender and differences in power and resources affect family dynamics</w:t>
      </w:r>
    </w:p>
    <w:p w:rsidR="00000000" w:rsidRPr="000C5537" w:rsidP="000C5537">
      <w:pPr>
        <w:pStyle w:val="ListBullet"/>
      </w:pPr>
      <w:r w:rsidRPr="000C5537">
        <w:t>balancing the rights and needs of parents and children</w:t>
      </w:r>
    </w:p>
    <w:p w:rsidR="00000000" w:rsidRPr="000C5537" w:rsidP="000C5537">
      <w:pPr>
        <w:pStyle w:val="ListBullet"/>
      </w:pPr>
      <w:r w:rsidRPr="000C5537">
        <w:t>what constitutes a clear counselling contract with measurable behavioural goals and how to develop one</w:t>
      </w:r>
    </w:p>
    <w:p w:rsidR="00000000" w:rsidRPr="000C5537" w:rsidP="000C5537">
      <w:pPr>
        <w:pStyle w:val="ListBullet"/>
      </w:pPr>
      <w:r w:rsidRPr="000C5537">
        <w:t>role of counsellor in relation to domestic and family violence, including:</w:t>
      </w:r>
    </w:p>
    <w:p w:rsidR="00000000" w:rsidRPr="000C5537" w:rsidP="000C5537">
      <w:pPr>
        <w:pStyle w:val="ListBullet2"/>
      </w:pPr>
      <w:r w:rsidRPr="000C5537">
        <w:t>indicators and effects of violence, abuse intimidation and control in familie</w:t>
      </w:r>
      <w:r w:rsidRPr="000C5537">
        <w:t>s</w:t>
      </w:r>
    </w:p>
    <w:p w:rsidR="00000000" w:rsidRPr="000C5537" w:rsidP="000C5537">
      <w:pPr>
        <w:pStyle w:val="ListBullet2"/>
      </w:pPr>
      <w:r w:rsidRPr="000C5537">
        <w:t>safety planning for families where there is ongoing violence or abuse</w:t>
      </w:r>
    </w:p>
    <w:p w:rsidR="00000000" w:rsidRPr="000C5537" w:rsidP="000C5537">
      <w:pPr>
        <w:pStyle w:val="ListBullet2"/>
      </w:pPr>
      <w:r w:rsidRPr="000C5537">
        <w:t xml:space="preserve">referral protocols </w:t>
      </w:r>
    </w:p>
    <w:p w:rsidR="00000000" w:rsidRPr="000C5537" w:rsidP="000C5537">
      <w:pPr>
        <w:pStyle w:val="ListBullet"/>
      </w:pPr>
      <w:r w:rsidRPr="000C5537">
        <w:t>type and scope of referral options and pathways to support clients seeking interventions and supports beyond or in conjunction with counselling</w:t>
      </w:r>
    </w:p>
    <w:p w:rsidR="00000000" w:rsidRPr="000C5537" w:rsidP="000C5537">
      <w:pPr>
        <w:pStyle w:val="ListBullet"/>
      </w:pPr>
      <w:r w:rsidRPr="000C5537">
        <w:t>effects of one’s ow</w:t>
      </w:r>
      <w:r w:rsidRPr="000C5537">
        <w:t>n values, belief , family background and gendered experience on own counselling.</w:t>
      </w:r>
    </w:p>
    <w:p w:rsidR="00000000" w:rsidRPr="000C5537" w:rsidP="000C5537">
      <w:pPr>
        <w:pStyle w:val="AllowPageBreak"/>
      </w:pPr>
    </w:p>
    <w:p w:rsidR="00000000" w:rsidRPr="000C5537" w:rsidP="000C5537">
      <w:pPr>
        <w:pStyle w:val="Heading1"/>
      </w:pPr>
      <w:bookmarkStart w:id="10" w:name="O_814636"/>
      <w:bookmarkEnd w:id="10"/>
      <w:r w:rsidRPr="000C5537">
        <w:t>Assessment Conditions</w:t>
      </w:r>
    </w:p>
    <w:p w:rsidR="00000000" w:rsidRPr="000C5537" w:rsidP="00844B66">
      <w:pPr>
        <w:pStyle w:val="BodyText"/>
      </w:pPr>
      <w:r w:rsidRPr="000C5537">
        <w:t xml:space="preserve">Skills must have been demonstrated in the workplace with the addition of simulations and scenarios where the full range of contexts and </w:t>
      </w:r>
      <w:r w:rsidRPr="000C5537">
        <w:t>situations have not been provided in the workplace. The following conditions must be met for this unit:</w:t>
      </w:r>
    </w:p>
    <w:p w:rsidR="00000000" w:rsidRPr="000C5537" w:rsidP="000C5537">
      <w:pPr>
        <w:pStyle w:val="ListBullet"/>
      </w:pPr>
      <w:r w:rsidRPr="000C5537">
        <w:t xml:space="preserve">use of suitable facilities, equipment and resources, including: </w:t>
      </w:r>
    </w:p>
    <w:p w:rsidR="00000000" w:rsidRPr="000C5537" w:rsidP="000C5537">
      <w:pPr>
        <w:pStyle w:val="ListBullet2"/>
      </w:pPr>
      <w:r w:rsidRPr="000C5537">
        <w:t>client information</w:t>
      </w:r>
    </w:p>
    <w:p w:rsidR="00000000" w:rsidRPr="000C5537" w:rsidP="000C5537">
      <w:pPr>
        <w:pStyle w:val="ListBullet2"/>
      </w:pPr>
      <w:r w:rsidRPr="000C5537">
        <w:t>current scientific and professional literature in the area of family counselling practice</w:t>
      </w:r>
    </w:p>
    <w:p w:rsidR="00000000" w:rsidRPr="000C5537" w:rsidP="000C5537">
      <w:pPr>
        <w:pStyle w:val="ListBullet"/>
      </w:pPr>
      <w:r w:rsidRPr="000C5537">
        <w:t xml:space="preserve">modelling of industry operating conditions, including: </w:t>
      </w:r>
    </w:p>
    <w:p w:rsidR="00000000" w:rsidRPr="000C5537" w:rsidP="000C5537">
      <w:pPr>
        <w:pStyle w:val="ListBullet2"/>
      </w:pPr>
      <w:r w:rsidRPr="000C5537">
        <w:t>scenarios that involve complex interactions with real clients.</w:t>
      </w:r>
    </w:p>
    <w:p w:rsidR="00000000" w:rsidRPr="000C5537" w:rsidP="000C5537">
      <w:pPr>
        <w:pStyle w:val="BodyText"/>
      </w:pPr>
    </w:p>
    <w:p w:rsidR="00000000" w:rsidRPr="000C5537" w:rsidP="00844B66">
      <w:pPr>
        <w:pStyle w:val="BodyText"/>
      </w:pPr>
      <w:r w:rsidRPr="000C5537">
        <w:t>Assessors must satisfy the Standards for Reg</w:t>
      </w:r>
      <w:r w:rsidRPr="000C5537">
        <w:t>istered Training Organisations (RTOs) 2015/AQTF mandatory competency requirements for assessors.</w:t>
      </w:r>
    </w:p>
    <w:p w:rsidR="00000000" w:rsidRPr="000C5537" w:rsidP="000C5537">
      <w:pPr>
        <w:pStyle w:val="Heading1"/>
      </w:pPr>
      <w:bookmarkStart w:id="11" w:name="O_814639"/>
      <w:bookmarkEnd w:id="11"/>
      <w:r w:rsidRPr="000C5537">
        <w:t>Links</w:t>
      </w:r>
    </w:p>
    <w:p w:rsidR="00000000" w:rsidRPr="000C5537" w:rsidP="00844B66">
      <w:pPr>
        <w:pStyle w:val="BodyText"/>
      </w:pPr>
      <w:r w:rsidRPr="000C553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54369">
        <w:rPr>
          <w:rStyle w:val="Hyperlink"/>
        </w:rPr>
        <w:t>https://vetnet.gov.au/Pages/TrainingDocs.aspx?q=5e0c25cc-3d9d-4b43-80d3-bd22cc4f1e53</w:t>
      </w:r>
      <w:r>
        <w:fldChar w:fldCharType="end"/>
      </w:r>
    </w:p>
    <w:p w:rsidR="00000000" w:rsidRPr="000C5537" w:rsidP="000C5537"/>
    <w:sectPr w:rsidSect="000C55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37" w:rsidRPr="00844B66" w:rsidP="00844B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66" w:rsidP="000C55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4B66" w:rsidP="000C55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44B66" w:rsidP="000C55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37" w:rsidP="000C5537">
    <w:pPr>
      <w:pStyle w:val="Footer"/>
      <w:framePr w:wrap="around"/>
    </w:pPr>
    <w:r>
      <w:fldChar w:fldCharType="begin"/>
    </w:r>
    <w:r>
      <w:instrText xml:space="preserve"> DOCPROPERTY  Subject  \* MERGEFORMAT </w:instrText>
    </w:r>
    <w:r>
      <w:fldChar w:fldCharType="separate"/>
    </w:r>
    <w:r w:rsidR="00844B66">
      <w:t>Approved</w:t>
    </w:r>
    <w:r w:rsidR="00844B66">
      <w:fldChar w:fldCharType="end"/>
    </w:r>
    <w:r>
      <w:tab/>
      <w:t xml:space="preserve">Page </w:t>
    </w:r>
    <w:r>
      <w:fldChar w:fldCharType="begin"/>
    </w:r>
    <w:r>
      <w:instrText xml:space="preserve"> PAGE  \* Arabic  \* MERGEFORMAT </w:instrText>
    </w:r>
    <w:r>
      <w:fldChar w:fldCharType="separate"/>
    </w:r>
    <w:r w:rsidR="00844B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B66">
      <w:rPr>
        <w:noProof/>
      </w:rPr>
      <w:t>5</w:t>
    </w:r>
    <w:r>
      <w:rPr>
        <w:noProof/>
      </w:rPr>
      <w:fldChar w:fldCharType="end"/>
    </w:r>
  </w:p>
  <w:p w:rsidR="000C5537" w:rsidP="000C5537">
    <w:pPr>
      <w:pStyle w:val="Footer"/>
      <w:framePr w:wrap="around"/>
    </w:pPr>
    <w:r>
      <w:t xml:space="preserve">© Commonwealth of Australia, </w:t>
    </w:r>
    <w:r>
      <w:fldChar w:fldCharType="begin"/>
    </w:r>
    <w:r>
      <w:instrText xml:space="preserve"> DATE  \@ "yyyy"  \* MERGEFORMAT </w:instrText>
    </w:r>
    <w:r>
      <w:fldChar w:fldCharType="separate"/>
    </w:r>
    <w:r w:rsidR="00844B66">
      <w:rPr>
        <w:noProof/>
      </w:rPr>
      <w:t>2025</w:t>
    </w:r>
    <w:r>
      <w:fldChar w:fldCharType="end"/>
    </w:r>
    <w:r>
      <w:tab/>
    </w:r>
    <w:r>
      <w:fldChar w:fldCharType="begin"/>
    </w:r>
    <w:r>
      <w:instrText xml:space="preserve"> DOCPROPERTY  Author  \* MERGEFORMAT </w:instrText>
    </w:r>
    <w:r>
      <w:fldChar w:fldCharType="separate"/>
    </w:r>
    <w:r w:rsidR="00844B66">
      <w:t>HumanAbility</w:t>
    </w:r>
    <w:r w:rsidR="00844B66">
      <w:fldChar w:fldCharType="end"/>
    </w:r>
  </w:p>
  <w:p w:rsidR="000C5537" w:rsidP="000C55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537" w:rsidRPr="00844B66" w:rsidP="00844B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66" w:rsidRPr="002D2AF8" w:rsidP="000C5537">
    <w:pPr>
      <w:pStyle w:val="Header"/>
      <w:framePr w:wrap="around"/>
    </w:pPr>
    <w:r>
      <w:fldChar w:fldCharType="begin"/>
    </w:r>
    <w:r>
      <w:instrText xml:space="preserve"> TITLE   \* MERGEFORMAT </w:instrText>
    </w:r>
    <w:r>
      <w:fldChar w:fldCharType="separate"/>
    </w:r>
    <w:r>
      <w:t>CHCFCS001 Facilitate the family counselling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4B66" w:rsidP="000C55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37" w:rsidRPr="002D2AF8" w:rsidP="000C5537">
    <w:pPr>
      <w:pStyle w:val="Header"/>
      <w:framePr w:wrap="around"/>
    </w:pPr>
    <w:r>
      <w:fldChar w:fldCharType="begin"/>
    </w:r>
    <w:r>
      <w:instrText xml:space="preserve"> TITLE   \* MERGEFORMAT </w:instrText>
    </w:r>
    <w:r>
      <w:fldChar w:fldCharType="separate"/>
    </w:r>
    <w:r w:rsidR="00844B66">
      <w:t>CHCFCS001 Facilitate the family counselling process</w:t>
    </w:r>
    <w:r w:rsidR="00844B66">
      <w:fldChar w:fldCharType="end"/>
    </w:r>
    <w:r>
      <w:tab/>
      <w:t xml:space="preserve">Date this document was generated: </w:t>
    </w:r>
    <w:r>
      <w:fldChar w:fldCharType="begin"/>
    </w:r>
    <w:r>
      <w:instrText xml:space="preserve"> CREATEDATE  \@ "d MMMM yyyy"  \* MERGEFORMAT </w:instrText>
    </w:r>
    <w:r>
      <w:fldChar w:fldCharType="separate"/>
    </w:r>
    <w:r w:rsidR="00844B66">
      <w:rPr>
        <w:noProof/>
      </w:rPr>
      <w:t>2 March 2025</w:t>
    </w:r>
    <w:r>
      <w:fldChar w:fldCharType="end"/>
    </w:r>
  </w:p>
  <w:p w:rsidR="000C5537" w:rsidP="000C55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146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8C8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38B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5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537"/>
    <w:pPr>
      <w:spacing w:before="360" w:after="60"/>
      <w:outlineLvl w:val="0"/>
    </w:pPr>
    <w:rPr>
      <w:sz w:val="32"/>
    </w:rPr>
  </w:style>
  <w:style w:type="paragraph" w:styleId="Heading2">
    <w:name w:val="heading 2"/>
    <w:basedOn w:val="HeadingBase"/>
    <w:next w:val="BodyText"/>
    <w:link w:val="Heading2Char"/>
    <w:qFormat/>
    <w:rsid w:val="000C5537"/>
    <w:pPr>
      <w:keepLines/>
      <w:spacing w:before="240" w:after="120"/>
      <w:outlineLvl w:val="1"/>
    </w:pPr>
    <w:rPr>
      <w:sz w:val="28"/>
      <w:szCs w:val="40"/>
    </w:rPr>
  </w:style>
  <w:style w:type="paragraph" w:styleId="Heading3">
    <w:name w:val="heading 3"/>
    <w:basedOn w:val="HeadingBase"/>
    <w:next w:val="BodyText"/>
    <w:link w:val="Heading3Char"/>
    <w:qFormat/>
    <w:rsid w:val="000C5537"/>
    <w:pPr>
      <w:spacing w:before="180" w:after="120"/>
      <w:outlineLvl w:val="2"/>
    </w:pPr>
    <w:rPr>
      <w:spacing w:val="-10"/>
      <w:kern w:val="32"/>
    </w:rPr>
  </w:style>
  <w:style w:type="paragraph" w:styleId="Heading4">
    <w:name w:val="heading 4"/>
    <w:basedOn w:val="HeadingBase"/>
    <w:next w:val="BodyText"/>
    <w:link w:val="Heading4Char"/>
    <w:qFormat/>
    <w:rsid w:val="000C5537"/>
    <w:pPr>
      <w:spacing w:before="160" w:after="120"/>
      <w:outlineLvl w:val="3"/>
    </w:pPr>
    <w:rPr>
      <w:sz w:val="22"/>
    </w:rPr>
  </w:style>
  <w:style w:type="paragraph" w:styleId="Heading5">
    <w:name w:val="heading 5"/>
    <w:basedOn w:val="HeadingBase"/>
    <w:next w:val="Normal"/>
    <w:link w:val="Heading5Char"/>
    <w:qFormat/>
    <w:rsid w:val="000C5537"/>
    <w:pPr>
      <w:spacing w:before="80"/>
      <w:outlineLvl w:val="4"/>
    </w:pPr>
    <w:rPr>
      <w:color w:val="918585"/>
      <w:sz w:val="20"/>
    </w:rPr>
  </w:style>
  <w:style w:type="paragraph" w:styleId="Heading6">
    <w:name w:val="heading 6"/>
    <w:basedOn w:val="HeadingBase"/>
    <w:next w:val="Normal"/>
    <w:link w:val="Heading6Char"/>
    <w:qFormat/>
    <w:rsid w:val="000C5537"/>
    <w:pPr>
      <w:spacing w:before="60"/>
      <w:outlineLvl w:val="5"/>
    </w:pPr>
    <w:rPr>
      <w:color w:val="918585"/>
      <w:sz w:val="20"/>
    </w:rPr>
  </w:style>
  <w:style w:type="paragraph" w:styleId="Heading7">
    <w:name w:val="heading 7"/>
    <w:basedOn w:val="Normal"/>
    <w:next w:val="Normal"/>
    <w:link w:val="Heading7Char"/>
    <w:qFormat/>
    <w:rsid w:val="000C5537"/>
    <w:pPr>
      <w:ind w:left="720"/>
      <w:outlineLvl w:val="6"/>
    </w:pPr>
    <w:rPr>
      <w:i/>
    </w:rPr>
  </w:style>
  <w:style w:type="paragraph" w:styleId="Heading8">
    <w:name w:val="heading 8"/>
    <w:basedOn w:val="Normal"/>
    <w:next w:val="Normal"/>
    <w:link w:val="Heading8Char"/>
    <w:qFormat/>
    <w:rsid w:val="000C5537"/>
    <w:pPr>
      <w:ind w:left="720"/>
      <w:outlineLvl w:val="7"/>
    </w:pPr>
    <w:rPr>
      <w:i/>
    </w:rPr>
  </w:style>
  <w:style w:type="paragraph" w:styleId="Heading9">
    <w:name w:val="heading 9"/>
    <w:basedOn w:val="Normal"/>
    <w:next w:val="Normal"/>
    <w:link w:val="Heading9Char"/>
    <w:qFormat/>
    <w:rsid w:val="000C5537"/>
    <w:pPr>
      <w:ind w:left="720"/>
      <w:outlineLvl w:val="8"/>
    </w:pPr>
    <w:rPr>
      <w:i/>
    </w:rPr>
  </w:style>
  <w:style w:type="character" w:default="1" w:styleId="DefaultParagraphFont">
    <w:name w:val="Default Paragraph Font"/>
    <w:uiPriority w:val="1"/>
    <w:unhideWhenUsed/>
    <w:rsid w:val="000C5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537"/>
  </w:style>
  <w:style w:type="character" w:customStyle="1" w:styleId="Heading1Char">
    <w:name w:val="Heading 1 Char"/>
    <w:basedOn w:val="DefaultParagraphFont"/>
    <w:link w:val="Heading1"/>
    <w:rsid w:val="000C5537"/>
    <w:rPr>
      <w:rFonts w:ascii="Times New Roman" w:eastAsia="Times New Roman" w:hAnsi="Times New Roman" w:cs="Times New Roman"/>
      <w:b/>
      <w:sz w:val="32"/>
      <w:szCs w:val="20"/>
      <w:lang w:eastAsia="en-US"/>
    </w:rPr>
  </w:style>
  <w:style w:type="paragraph" w:styleId="BodyText">
    <w:name w:val="Body Text"/>
    <w:basedOn w:val="Normal"/>
    <w:link w:val="BodyTextChar"/>
    <w:rsid w:val="000C55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537"/>
    <w:rPr>
      <w:rFonts w:ascii="Times New Roman" w:eastAsia="Times New Roman" w:hAnsi="Times New Roman" w:cs="Times New Roman"/>
      <w:sz w:val="24"/>
      <w:lang w:eastAsia="en-US"/>
    </w:rPr>
  </w:style>
  <w:style w:type="paragraph" w:styleId="ListBullet">
    <w:name w:val="List Bullet"/>
    <w:basedOn w:val="List"/>
    <w:rsid w:val="000C5537"/>
    <w:pPr>
      <w:numPr>
        <w:numId w:val="13"/>
      </w:numPr>
      <w:tabs>
        <w:tab w:val="clear" w:pos="340"/>
      </w:tabs>
      <w:spacing w:before="40" w:after="40"/>
    </w:pPr>
  </w:style>
  <w:style w:type="character" w:customStyle="1" w:styleId="SpecialBold">
    <w:name w:val="Special Bold"/>
    <w:basedOn w:val="DefaultParagraphFont"/>
    <w:rsid w:val="000C5537"/>
    <w:rPr>
      <w:b/>
      <w:spacing w:val="0"/>
    </w:rPr>
  </w:style>
  <w:style w:type="paragraph" w:styleId="ListBullet2">
    <w:name w:val="List Bullet 2"/>
    <w:basedOn w:val="List2"/>
    <w:rsid w:val="000C5537"/>
    <w:pPr>
      <w:numPr>
        <w:numId w:val="14"/>
      </w:numPr>
      <w:tabs>
        <w:tab w:val="clear" w:pos="680"/>
      </w:tabs>
    </w:pPr>
  </w:style>
  <w:style w:type="character" w:styleId="Emphasis">
    <w:name w:val="Emphasis"/>
    <w:basedOn w:val="DefaultParagraphFont"/>
    <w:qFormat/>
    <w:rsid w:val="000C5537"/>
    <w:rPr>
      <w:i/>
    </w:rPr>
  </w:style>
  <w:style w:type="paragraph" w:customStyle="1" w:styleId="SuperHeading">
    <w:name w:val="SuperHeading"/>
    <w:basedOn w:val="Normal"/>
    <w:rsid w:val="000C5537"/>
    <w:pPr>
      <w:spacing w:before="240" w:after="120"/>
      <w:outlineLvl w:val="0"/>
    </w:pPr>
    <w:rPr>
      <w:rFonts w:ascii="Times New Roman" w:hAnsi="Times New Roman"/>
      <w:b/>
      <w:sz w:val="32"/>
    </w:rPr>
  </w:style>
  <w:style w:type="paragraph" w:customStyle="1" w:styleId="AllowPageBreak">
    <w:name w:val="AllowPageBreak"/>
    <w:rsid w:val="000C55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5537"/>
    <w:pPr>
      <w:numPr>
        <w:numId w:val="3"/>
      </w:numPr>
      <w:tabs>
        <w:tab w:val="clear" w:pos="1021"/>
      </w:tabs>
      <w:ind w:left="1037" w:hanging="357"/>
    </w:pPr>
  </w:style>
  <w:style w:type="character" w:customStyle="1" w:styleId="Heading2Char">
    <w:name w:val="Heading 2 Char"/>
    <w:basedOn w:val="DefaultParagraphFont"/>
    <w:link w:val="Heading2"/>
    <w:rsid w:val="000C5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5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5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537"/>
    <w:rPr>
      <w:rFonts w:ascii="Courier New" w:eastAsia="Times New Roman" w:hAnsi="Courier New" w:cs="Times New Roman"/>
      <w:i/>
      <w:szCs w:val="20"/>
      <w:lang w:eastAsia="en-US"/>
    </w:rPr>
  </w:style>
  <w:style w:type="paragraph" w:customStyle="1" w:styleId="HeadingBase">
    <w:name w:val="Heading Base"/>
    <w:rsid w:val="000C5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537"/>
    <w:pPr>
      <w:tabs>
        <w:tab w:val="right" w:leader="dot" w:pos="9072"/>
      </w:tabs>
      <w:ind w:left="567"/>
    </w:pPr>
    <w:rPr>
      <w:szCs w:val="22"/>
    </w:rPr>
  </w:style>
  <w:style w:type="paragraph" w:customStyle="1" w:styleId="TOCBase">
    <w:name w:val="TOC Base"/>
    <w:rsid w:val="000C5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537"/>
    <w:pPr>
      <w:tabs>
        <w:tab w:val="right" w:leader="dot" w:pos="9072"/>
      </w:tabs>
      <w:spacing w:before="40" w:after="40"/>
      <w:ind w:left="284"/>
    </w:pPr>
    <w:rPr>
      <w:rFonts w:ascii="Times New Roman" w:hAnsi="Times New Roman"/>
    </w:rPr>
  </w:style>
  <w:style w:type="paragraph" w:styleId="TOC1">
    <w:name w:val="toc 1"/>
    <w:basedOn w:val="TOCBase"/>
    <w:next w:val="Normal"/>
    <w:rsid w:val="000C55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537"/>
    <w:rPr>
      <w:rFonts w:ascii="Times New Roman" w:eastAsia="Times New Roman" w:hAnsi="Times New Roman" w:cs="Times New Roman"/>
      <w:sz w:val="16"/>
      <w:lang w:eastAsia="en-US"/>
    </w:rPr>
  </w:style>
  <w:style w:type="paragraph" w:styleId="Title">
    <w:name w:val="Title"/>
    <w:basedOn w:val="HeadingBase"/>
    <w:link w:val="TitleChar"/>
    <w:qFormat/>
    <w:rsid w:val="000C5537"/>
    <w:pPr>
      <w:spacing w:before="5040"/>
      <w:jc w:val="center"/>
    </w:pPr>
    <w:rPr>
      <w:sz w:val="48"/>
      <w:szCs w:val="72"/>
      <w:lang w:val="en-US"/>
    </w:rPr>
  </w:style>
  <w:style w:type="character" w:customStyle="1" w:styleId="TitleChar">
    <w:name w:val="Title Char"/>
    <w:basedOn w:val="DefaultParagraphFont"/>
    <w:link w:val="Title"/>
    <w:rsid w:val="000C5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537"/>
    <w:pPr>
      <w:tabs>
        <w:tab w:val="left" w:pos="3600"/>
        <w:tab w:val="left" w:pos="3958"/>
      </w:tabs>
    </w:pPr>
  </w:style>
  <w:style w:type="paragraph" w:styleId="List">
    <w:name w:val="List"/>
    <w:basedOn w:val="BodyText"/>
    <w:next w:val="BodyText"/>
    <w:rsid w:val="000C5537"/>
    <w:pPr>
      <w:tabs>
        <w:tab w:val="left" w:pos="340"/>
      </w:tabs>
      <w:spacing w:before="60" w:after="60"/>
      <w:ind w:left="340" w:hanging="340"/>
    </w:pPr>
  </w:style>
  <w:style w:type="paragraph" w:customStyle="1" w:styleId="Note">
    <w:name w:val="Note"/>
    <w:basedOn w:val="BodyText"/>
    <w:rsid w:val="000C55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537"/>
    <w:pPr>
      <w:framePr w:wrap="auto" w:hAnchor="text" w:y="6049"/>
    </w:pPr>
    <w:rPr>
      <w:color w:val="000000"/>
      <w:sz w:val="40"/>
    </w:rPr>
  </w:style>
  <w:style w:type="paragraph" w:customStyle="1" w:styleId="TOCTitle">
    <w:name w:val="TOCTitle"/>
    <w:basedOn w:val="Heading1"/>
    <w:rsid w:val="000C5537"/>
    <w:pPr>
      <w:spacing w:after="240"/>
      <w:jc w:val="center"/>
      <w:outlineLvl w:val="9"/>
    </w:pPr>
    <w:rPr>
      <w:caps/>
    </w:rPr>
  </w:style>
  <w:style w:type="paragraph" w:customStyle="1" w:styleId="Version">
    <w:name w:val="Version"/>
    <w:rsid w:val="000C55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537"/>
    <w:pPr>
      <w:keepNext w:val="0"/>
      <w:tabs>
        <w:tab w:val="right" w:pos="4176"/>
      </w:tabs>
      <w:ind w:left="198" w:hanging="198"/>
    </w:pPr>
    <w:rPr>
      <w:rFonts w:ascii="Garamond" w:hAnsi="Garamond"/>
    </w:rPr>
  </w:style>
  <w:style w:type="paragraph" w:styleId="IndexHeading">
    <w:name w:val="index heading"/>
    <w:basedOn w:val="Normal"/>
    <w:next w:val="Index1"/>
    <w:semiHidden/>
    <w:rsid w:val="000C5537"/>
    <w:pPr>
      <w:spacing w:before="120" w:after="120"/>
    </w:pPr>
    <w:rPr>
      <w:rFonts w:ascii="Arial" w:hAnsi="Arial"/>
      <w:b/>
      <w:color w:val="918585"/>
      <w:sz w:val="24"/>
    </w:rPr>
  </w:style>
  <w:style w:type="paragraph" w:styleId="Header">
    <w:name w:val="header"/>
    <w:basedOn w:val="Normal"/>
    <w:link w:val="HeaderChar"/>
    <w:rsid w:val="000C5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537"/>
    <w:rPr>
      <w:rFonts w:ascii="Times New Roman" w:eastAsia="Times New Roman" w:hAnsi="Times New Roman" w:cs="Times New Roman"/>
      <w:sz w:val="16"/>
      <w:szCs w:val="20"/>
      <w:lang w:val="en-GB" w:eastAsia="en-US"/>
    </w:rPr>
  </w:style>
  <w:style w:type="paragraph" w:customStyle="1" w:styleId="Chapter">
    <w:name w:val="Chapter"/>
    <w:basedOn w:val="Normal"/>
    <w:rsid w:val="000C5537"/>
    <w:pPr>
      <w:spacing w:before="240"/>
    </w:pPr>
    <w:rPr>
      <w:rFonts w:ascii="Times New Roman" w:hAnsi="Times New Roman"/>
      <w:smallCaps/>
      <w:spacing w:val="80"/>
      <w:sz w:val="28"/>
    </w:rPr>
  </w:style>
  <w:style w:type="paragraph" w:customStyle="1" w:styleId="InChapter">
    <w:name w:val="InChapter"/>
    <w:basedOn w:val="Heading3"/>
    <w:rsid w:val="000C5537"/>
    <w:pPr>
      <w:spacing w:after="240"/>
      <w:outlineLvl w:val="9"/>
    </w:pPr>
    <w:rPr>
      <w:noProof/>
    </w:rPr>
  </w:style>
  <w:style w:type="paragraph" w:styleId="Index2">
    <w:name w:val="index 2"/>
    <w:basedOn w:val="Normal"/>
    <w:next w:val="Normal"/>
    <w:semiHidden/>
    <w:rsid w:val="000C5537"/>
    <w:pPr>
      <w:tabs>
        <w:tab w:val="right" w:pos="4176"/>
      </w:tabs>
      <w:ind w:left="568" w:hanging="284"/>
    </w:pPr>
    <w:rPr>
      <w:rFonts w:ascii="Garamond" w:hAnsi="Garamond"/>
    </w:rPr>
  </w:style>
  <w:style w:type="paragraph" w:customStyle="1" w:styleId="Byline">
    <w:name w:val="Byline"/>
    <w:rsid w:val="000C5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537"/>
    <w:pPr>
      <w:tabs>
        <w:tab w:val="clear" w:pos="3600"/>
        <w:tab w:val="clear" w:pos="3958"/>
      </w:tabs>
      <w:jc w:val="right"/>
    </w:pPr>
  </w:style>
  <w:style w:type="paragraph" w:styleId="Caption">
    <w:name w:val="caption"/>
    <w:basedOn w:val="BodyText"/>
    <w:next w:val="Normal"/>
    <w:qFormat/>
    <w:rsid w:val="000C5537"/>
    <w:pPr>
      <w:framePr w:w="2268" w:hSpace="181" w:vSpace="181" w:wrap="around" w:vAnchor="text" w:hAnchor="page" w:x="1135" w:y="285" w:anchorLock="1"/>
    </w:pPr>
    <w:rPr>
      <w:i/>
    </w:rPr>
  </w:style>
  <w:style w:type="paragraph" w:customStyle="1" w:styleId="MiniTOCTitle">
    <w:name w:val="MiniTOCTitle"/>
    <w:basedOn w:val="Heading4"/>
    <w:rsid w:val="000C5537"/>
    <w:pPr>
      <w:spacing w:before="240"/>
      <w:outlineLvl w:val="9"/>
    </w:pPr>
    <w:rPr>
      <w:noProof/>
      <w:sz w:val="24"/>
    </w:rPr>
  </w:style>
  <w:style w:type="paragraph" w:customStyle="1" w:styleId="MiniTOCItem">
    <w:name w:val="MiniTOCItem"/>
    <w:basedOn w:val="ListBullet"/>
    <w:rsid w:val="000C5537"/>
    <w:pPr>
      <w:numPr>
        <w:numId w:val="0"/>
      </w:numPr>
      <w:tabs>
        <w:tab w:val="right" w:leader="dot" w:pos="6521"/>
      </w:tabs>
      <w:spacing w:before="0" w:after="0"/>
    </w:pPr>
  </w:style>
  <w:style w:type="paragraph" w:customStyle="1" w:styleId="TOFTitle">
    <w:name w:val="TOFTitle"/>
    <w:basedOn w:val="TOCTitle"/>
    <w:rsid w:val="000C5537"/>
  </w:style>
  <w:style w:type="paragraph" w:styleId="TableofFigures">
    <w:name w:val="table of figures"/>
    <w:basedOn w:val="Normal"/>
    <w:next w:val="Normal"/>
    <w:semiHidden/>
    <w:rsid w:val="000C5537"/>
    <w:pPr>
      <w:tabs>
        <w:tab w:val="right" w:leader="dot" w:pos="9072"/>
      </w:tabs>
      <w:ind w:left="970" w:hanging="403"/>
    </w:pPr>
    <w:rPr>
      <w:rFonts w:ascii="Times New Roman" w:hAnsi="Times New Roman"/>
      <w:b/>
    </w:rPr>
  </w:style>
  <w:style w:type="paragraph" w:styleId="ListNumber">
    <w:name w:val="List Number"/>
    <w:basedOn w:val="List"/>
    <w:rsid w:val="000C5537"/>
    <w:pPr>
      <w:numPr>
        <w:numId w:val="16"/>
      </w:numPr>
      <w:tabs>
        <w:tab w:val="clear" w:pos="340"/>
      </w:tabs>
    </w:pPr>
  </w:style>
  <w:style w:type="character" w:customStyle="1" w:styleId="WingdingSymbols">
    <w:name w:val="Wingding Symbols"/>
    <w:rsid w:val="000C5537"/>
    <w:rPr>
      <w:rFonts w:ascii="Wingdings" w:hAnsi="Wingdings"/>
    </w:rPr>
  </w:style>
  <w:style w:type="paragraph" w:customStyle="1" w:styleId="TableHeading">
    <w:name w:val="Table Heading"/>
    <w:basedOn w:val="HeadingBase"/>
    <w:rsid w:val="000C5537"/>
    <w:pPr>
      <w:keepLines/>
      <w:pBdr>
        <w:bottom w:val="single" w:sz="6" w:space="1" w:color="918585"/>
      </w:pBdr>
      <w:spacing w:before="240"/>
    </w:pPr>
  </w:style>
  <w:style w:type="character" w:customStyle="1" w:styleId="HotSpot">
    <w:name w:val="HotSpot"/>
    <w:rsid w:val="000C5537"/>
    <w:rPr>
      <w:color w:val="0033CC"/>
      <w:u w:val="none"/>
    </w:rPr>
  </w:style>
  <w:style w:type="paragraph" w:customStyle="1" w:styleId="BodyTextRight">
    <w:name w:val="Body Text Right"/>
    <w:basedOn w:val="BodyText"/>
    <w:rsid w:val="000C5537"/>
    <w:pPr>
      <w:spacing w:before="0" w:after="0"/>
      <w:jc w:val="right"/>
    </w:pPr>
  </w:style>
  <w:style w:type="paragraph" w:styleId="Index3">
    <w:name w:val="index 3"/>
    <w:basedOn w:val="ListNumber2"/>
    <w:next w:val="Normal"/>
    <w:semiHidden/>
    <w:rsid w:val="000C5537"/>
    <w:pPr>
      <w:numPr>
        <w:numId w:val="0"/>
      </w:numPr>
      <w:tabs>
        <w:tab w:val="right" w:leader="dot" w:pos="4176"/>
      </w:tabs>
    </w:pPr>
  </w:style>
  <w:style w:type="paragraph" w:styleId="ListNumber2">
    <w:name w:val="List Number 2"/>
    <w:basedOn w:val="List2"/>
    <w:rsid w:val="000C5537"/>
    <w:pPr>
      <w:numPr>
        <w:numId w:val="11"/>
      </w:numPr>
      <w:tabs>
        <w:tab w:val="clear" w:pos="1060"/>
      </w:tabs>
    </w:pPr>
  </w:style>
  <w:style w:type="paragraph" w:customStyle="1" w:styleId="MarginNote">
    <w:name w:val="Margin Note"/>
    <w:basedOn w:val="BodyText"/>
    <w:rsid w:val="000C5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5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537"/>
    <w:rPr>
      <w:sz w:val="32"/>
    </w:rPr>
  </w:style>
  <w:style w:type="paragraph" w:customStyle="1" w:styleId="HeadingProcedure">
    <w:name w:val="Heading Procedure"/>
    <w:basedOn w:val="HeadingBase"/>
    <w:next w:val="Normal"/>
    <w:rsid w:val="000C5537"/>
    <w:pPr>
      <w:tabs>
        <w:tab w:val="left" w:pos="0"/>
      </w:tabs>
      <w:spacing w:before="120" w:after="60"/>
    </w:pPr>
    <w:rPr>
      <w:i/>
      <w:color w:val="918585"/>
      <w:sz w:val="22"/>
    </w:rPr>
  </w:style>
  <w:style w:type="paragraph" w:customStyle="1" w:styleId="TableBodyText">
    <w:name w:val="Table Body Text"/>
    <w:basedOn w:val="BodyText"/>
    <w:rsid w:val="000C5537"/>
    <w:pPr>
      <w:spacing w:before="60" w:after="60"/>
    </w:pPr>
  </w:style>
  <w:style w:type="paragraph" w:styleId="ListContinue">
    <w:name w:val="List Continue"/>
    <w:basedOn w:val="List"/>
    <w:rsid w:val="000C5537"/>
    <w:pPr>
      <w:ind w:firstLine="0"/>
    </w:pPr>
  </w:style>
  <w:style w:type="paragraph" w:customStyle="1" w:styleId="ListNote">
    <w:name w:val="List Note"/>
    <w:basedOn w:val="List"/>
    <w:rsid w:val="000C5537"/>
    <w:pPr>
      <w:pBdr>
        <w:top w:val="single" w:sz="6" w:space="2" w:color="918585"/>
        <w:bottom w:val="single" w:sz="6" w:space="2" w:color="918585"/>
      </w:pBdr>
      <w:tabs>
        <w:tab w:val="left" w:pos="1021"/>
      </w:tabs>
      <w:ind w:firstLine="0"/>
    </w:pPr>
  </w:style>
  <w:style w:type="paragraph" w:customStyle="1" w:styleId="Warning">
    <w:name w:val="Warning"/>
    <w:basedOn w:val="BodyText"/>
    <w:rsid w:val="000C5537"/>
    <w:pPr>
      <w:shd w:val="clear" w:color="auto" w:fill="D9D9D9"/>
      <w:tabs>
        <w:tab w:val="left" w:pos="992"/>
      </w:tabs>
      <w:ind w:left="119" w:right="119"/>
    </w:pPr>
    <w:rPr>
      <w:sz w:val="20"/>
    </w:rPr>
  </w:style>
  <w:style w:type="paragraph" w:customStyle="1" w:styleId="MarginIcons">
    <w:name w:val="Margin Icons"/>
    <w:basedOn w:val="BodyText"/>
    <w:rsid w:val="000C5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537"/>
    <w:rPr>
      <w:rFonts w:ascii="Courier New" w:hAnsi="Courier New"/>
    </w:rPr>
  </w:style>
  <w:style w:type="paragraph" w:customStyle="1" w:styleId="NoteBullet">
    <w:name w:val="Note Bullet"/>
    <w:basedOn w:val="Note"/>
    <w:rsid w:val="000C5537"/>
    <w:pPr>
      <w:tabs>
        <w:tab w:val="clear" w:pos="680"/>
      </w:tabs>
      <w:spacing w:before="60" w:after="60"/>
    </w:pPr>
  </w:style>
  <w:style w:type="paragraph" w:customStyle="1" w:styleId="SubHeading2">
    <w:name w:val="SubHeading2"/>
    <w:basedOn w:val="HeadingBase"/>
    <w:rsid w:val="000C5537"/>
    <w:pPr>
      <w:spacing w:before="240" w:after="60"/>
    </w:pPr>
    <w:rPr>
      <w:sz w:val="20"/>
    </w:rPr>
  </w:style>
  <w:style w:type="paragraph" w:customStyle="1" w:styleId="SubHeading1">
    <w:name w:val="SubHeading1"/>
    <w:basedOn w:val="HeadingBase"/>
    <w:rsid w:val="000C5537"/>
    <w:pPr>
      <w:spacing w:before="240" w:after="60"/>
    </w:pPr>
    <w:rPr>
      <w:color w:val="918585"/>
      <w:sz w:val="22"/>
    </w:rPr>
  </w:style>
  <w:style w:type="paragraph" w:customStyle="1" w:styleId="SideHeading">
    <w:name w:val="Side Heading"/>
    <w:basedOn w:val="HeadingBase"/>
    <w:rsid w:val="000C5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537"/>
    <w:pPr>
      <w:numPr>
        <w:numId w:val="12"/>
      </w:numPr>
    </w:pPr>
  </w:style>
  <w:style w:type="paragraph" w:styleId="PlainText">
    <w:name w:val="Plain Text"/>
    <w:basedOn w:val="Normal"/>
    <w:link w:val="PlainTextChar"/>
    <w:rsid w:val="000C5537"/>
    <w:rPr>
      <w:sz w:val="20"/>
    </w:rPr>
  </w:style>
  <w:style w:type="character" w:customStyle="1" w:styleId="PlainTextChar">
    <w:name w:val="Plain Text Char"/>
    <w:basedOn w:val="DefaultParagraphFont"/>
    <w:link w:val="PlainText"/>
    <w:rsid w:val="000C5537"/>
    <w:rPr>
      <w:rFonts w:ascii="Courier New" w:eastAsia="Times New Roman" w:hAnsi="Courier New" w:cs="Times New Roman"/>
      <w:sz w:val="20"/>
      <w:szCs w:val="20"/>
      <w:lang w:eastAsia="en-US"/>
    </w:rPr>
  </w:style>
  <w:style w:type="character" w:customStyle="1" w:styleId="MenuOption">
    <w:name w:val="Menu Option"/>
    <w:basedOn w:val="DefaultParagraphFont"/>
    <w:rsid w:val="000C5537"/>
    <w:rPr>
      <w:b/>
      <w:smallCaps/>
    </w:rPr>
  </w:style>
  <w:style w:type="paragraph" w:customStyle="1" w:styleId="TableListNumber">
    <w:name w:val="Table List Number"/>
    <w:basedOn w:val="ListNumber"/>
    <w:rsid w:val="000C5537"/>
    <w:pPr>
      <w:numPr>
        <w:numId w:val="0"/>
      </w:numPr>
    </w:pPr>
  </w:style>
  <w:style w:type="paragraph" w:styleId="TOC4">
    <w:name w:val="toc 4"/>
    <w:basedOn w:val="TOCBase"/>
    <w:next w:val="Normal"/>
    <w:semiHidden/>
    <w:rsid w:val="000C5537"/>
    <w:pPr>
      <w:tabs>
        <w:tab w:val="right" w:leader="dot" w:pos="9071"/>
      </w:tabs>
      <w:ind w:left="1701"/>
    </w:pPr>
  </w:style>
  <w:style w:type="paragraph" w:customStyle="1" w:styleId="ListAlpha">
    <w:name w:val="List Alpha"/>
    <w:basedOn w:val="List"/>
    <w:rsid w:val="000C5537"/>
    <w:pPr>
      <w:numPr>
        <w:numId w:val="10"/>
      </w:numPr>
    </w:pPr>
  </w:style>
  <w:style w:type="paragraph" w:customStyle="1" w:styleId="ListAlpha2">
    <w:name w:val="List Alpha 2"/>
    <w:basedOn w:val="List2"/>
    <w:rsid w:val="000C5537"/>
    <w:pPr>
      <w:numPr>
        <w:numId w:val="9"/>
      </w:numPr>
    </w:pPr>
  </w:style>
  <w:style w:type="paragraph" w:styleId="List2">
    <w:name w:val="List 2"/>
    <w:basedOn w:val="BodyText"/>
    <w:rsid w:val="000C5537"/>
    <w:pPr>
      <w:tabs>
        <w:tab w:val="left" w:pos="680"/>
      </w:tabs>
      <w:spacing w:before="60" w:after="60"/>
      <w:ind w:left="680" w:hanging="340"/>
    </w:pPr>
  </w:style>
  <w:style w:type="paragraph" w:styleId="List3">
    <w:name w:val="List 3"/>
    <w:basedOn w:val="BodyText"/>
    <w:rsid w:val="000C5537"/>
    <w:pPr>
      <w:tabs>
        <w:tab w:val="left" w:pos="1021"/>
      </w:tabs>
      <w:spacing w:before="60" w:after="60"/>
      <w:ind w:left="1020" w:hanging="340"/>
    </w:pPr>
  </w:style>
  <w:style w:type="paragraph" w:styleId="List4">
    <w:name w:val="List 4"/>
    <w:basedOn w:val="BodyText"/>
    <w:rsid w:val="000C5537"/>
    <w:pPr>
      <w:tabs>
        <w:tab w:val="left" w:pos="1361"/>
      </w:tabs>
      <w:spacing w:before="60" w:after="60"/>
      <w:ind w:left="1361" w:hanging="340"/>
    </w:pPr>
  </w:style>
  <w:style w:type="paragraph" w:styleId="List5">
    <w:name w:val="List 5"/>
    <w:basedOn w:val="BodyText"/>
    <w:rsid w:val="000C5537"/>
    <w:pPr>
      <w:tabs>
        <w:tab w:val="left" w:pos="1701"/>
      </w:tabs>
      <w:spacing w:before="60" w:after="60"/>
      <w:ind w:left="1701" w:hanging="340"/>
    </w:pPr>
  </w:style>
  <w:style w:type="paragraph" w:styleId="ListBullet4">
    <w:name w:val="List Bullet 4"/>
    <w:basedOn w:val="List4"/>
    <w:rsid w:val="000C5537"/>
    <w:pPr>
      <w:numPr>
        <w:numId w:val="4"/>
      </w:numPr>
      <w:tabs>
        <w:tab w:val="clear" w:pos="1361"/>
      </w:tabs>
    </w:pPr>
  </w:style>
  <w:style w:type="paragraph" w:styleId="ListBullet5">
    <w:name w:val="List Bullet 5"/>
    <w:basedOn w:val="List5"/>
    <w:rsid w:val="000C5537"/>
    <w:pPr>
      <w:numPr>
        <w:numId w:val="5"/>
      </w:numPr>
    </w:pPr>
  </w:style>
  <w:style w:type="paragraph" w:styleId="ListContinue2">
    <w:name w:val="List Continue 2"/>
    <w:basedOn w:val="List2"/>
    <w:rsid w:val="000C5537"/>
    <w:pPr>
      <w:ind w:firstLine="0"/>
    </w:pPr>
  </w:style>
  <w:style w:type="paragraph" w:styleId="ListContinue3">
    <w:name w:val="List Continue 3"/>
    <w:basedOn w:val="List3"/>
    <w:rsid w:val="000C5537"/>
    <w:pPr>
      <w:ind w:left="1021" w:firstLine="0"/>
    </w:pPr>
  </w:style>
  <w:style w:type="paragraph" w:styleId="ListContinue4">
    <w:name w:val="List Continue 4"/>
    <w:basedOn w:val="List4"/>
    <w:rsid w:val="000C5537"/>
    <w:pPr>
      <w:ind w:firstLine="0"/>
    </w:pPr>
  </w:style>
  <w:style w:type="paragraph" w:styleId="ListContinue5">
    <w:name w:val="List Continue 5"/>
    <w:basedOn w:val="List5"/>
    <w:rsid w:val="000C5537"/>
    <w:pPr>
      <w:ind w:firstLine="0"/>
    </w:pPr>
  </w:style>
  <w:style w:type="paragraph" w:styleId="ListNumber3">
    <w:name w:val="List Number 3"/>
    <w:basedOn w:val="List3"/>
    <w:rsid w:val="000C5537"/>
    <w:pPr>
      <w:numPr>
        <w:numId w:val="6"/>
      </w:numPr>
    </w:pPr>
  </w:style>
  <w:style w:type="paragraph" w:styleId="ListNumber4">
    <w:name w:val="List Number 4"/>
    <w:basedOn w:val="List4"/>
    <w:rsid w:val="000C5537"/>
    <w:pPr>
      <w:numPr>
        <w:numId w:val="7"/>
      </w:numPr>
    </w:pPr>
  </w:style>
  <w:style w:type="paragraph" w:styleId="ListNumber5">
    <w:name w:val="List Number 5"/>
    <w:basedOn w:val="List5"/>
    <w:rsid w:val="000C5537"/>
    <w:pPr>
      <w:numPr>
        <w:numId w:val="8"/>
      </w:numPr>
    </w:pPr>
  </w:style>
  <w:style w:type="paragraph" w:styleId="BlockText">
    <w:name w:val="Block Text"/>
    <w:basedOn w:val="Normal"/>
    <w:rsid w:val="000C5537"/>
    <w:pPr>
      <w:spacing w:after="120"/>
      <w:ind w:left="1440" w:right="1440"/>
    </w:pPr>
  </w:style>
  <w:style w:type="character" w:customStyle="1" w:styleId="Subscript">
    <w:name w:val="Subscript"/>
    <w:basedOn w:val="DefaultParagraphFont"/>
    <w:rsid w:val="000C5537"/>
    <w:rPr>
      <w:sz w:val="16"/>
      <w:vertAlign w:val="subscript"/>
    </w:rPr>
  </w:style>
  <w:style w:type="character" w:customStyle="1" w:styleId="Superscript">
    <w:name w:val="Superscript"/>
    <w:basedOn w:val="DefaultParagraphFont"/>
    <w:rsid w:val="000C5537"/>
    <w:rPr>
      <w:sz w:val="16"/>
      <w:vertAlign w:val="superscript"/>
    </w:rPr>
  </w:style>
  <w:style w:type="character" w:customStyle="1" w:styleId="Symbols">
    <w:name w:val="Symbols"/>
    <w:basedOn w:val="DefaultParagraphFont"/>
    <w:rsid w:val="000C5537"/>
    <w:rPr>
      <w:rFonts w:ascii="Symbol" w:hAnsi="Symbol"/>
    </w:rPr>
  </w:style>
  <w:style w:type="character" w:customStyle="1" w:styleId="MenuOptions">
    <w:name w:val="Menu Options"/>
    <w:basedOn w:val="DefaultParagraphFont"/>
    <w:rsid w:val="000C5537"/>
    <w:rPr>
      <w:rFonts w:ascii="Arial Narrow" w:hAnsi="Arial Narrow"/>
      <w:smallCaps/>
    </w:rPr>
  </w:style>
  <w:style w:type="character" w:customStyle="1" w:styleId="Buttons">
    <w:name w:val="Buttons"/>
    <w:basedOn w:val="DefaultParagraphFont"/>
    <w:rsid w:val="000C5537"/>
    <w:rPr>
      <w:b/>
    </w:rPr>
  </w:style>
  <w:style w:type="character" w:customStyle="1" w:styleId="Underlined">
    <w:name w:val="Underlined"/>
    <w:basedOn w:val="DefaultParagraphFont"/>
    <w:rsid w:val="000C5537"/>
    <w:rPr>
      <w:u w:val="single"/>
    </w:rPr>
  </w:style>
  <w:style w:type="paragraph" w:customStyle="1" w:styleId="TableBodyTextRight">
    <w:name w:val="Table Body Text Right"/>
    <w:basedOn w:val="TableBodyText"/>
    <w:rsid w:val="000C5537"/>
    <w:pPr>
      <w:widowControl w:val="0"/>
      <w:autoSpaceDE w:val="0"/>
      <w:autoSpaceDN w:val="0"/>
      <w:adjustRightInd w:val="0"/>
      <w:jc w:val="right"/>
    </w:pPr>
    <w:rPr>
      <w:rFonts w:cs="Arial"/>
      <w:szCs w:val="18"/>
    </w:rPr>
  </w:style>
  <w:style w:type="paragraph" w:customStyle="1" w:styleId="CopyrightText">
    <w:name w:val="Copyright Text"/>
    <w:basedOn w:val="BodyText"/>
    <w:rsid w:val="000C5537"/>
    <w:rPr>
      <w:sz w:val="18"/>
    </w:rPr>
  </w:style>
  <w:style w:type="paragraph" w:customStyle="1" w:styleId="BodySmallRight">
    <w:name w:val="Body Small Right"/>
    <w:basedOn w:val="BodyTextRight"/>
    <w:rsid w:val="000C5537"/>
    <w:rPr>
      <w:sz w:val="18"/>
      <w:szCs w:val="18"/>
    </w:rPr>
  </w:style>
  <w:style w:type="paragraph" w:customStyle="1" w:styleId="MarginEdition">
    <w:name w:val="Margin Edition"/>
    <w:basedOn w:val="MarginNote"/>
    <w:rsid w:val="000C5537"/>
    <w:pPr>
      <w:spacing w:before="0" w:after="0"/>
    </w:pPr>
    <w:rPr>
      <w:rFonts w:ascii="Times New Roman" w:hAnsi="Times New Roman"/>
      <w:color w:val="999999"/>
    </w:rPr>
  </w:style>
  <w:style w:type="paragraph" w:customStyle="1" w:styleId="Spacer">
    <w:name w:val="Spacer"/>
    <w:basedOn w:val="Normal"/>
    <w:rsid w:val="000C5537"/>
    <w:rPr>
      <w:sz w:val="2"/>
      <w:szCs w:val="2"/>
    </w:rPr>
  </w:style>
  <w:style w:type="character" w:customStyle="1" w:styleId="Small">
    <w:name w:val="Small"/>
    <w:basedOn w:val="DefaultParagraphFont"/>
    <w:rsid w:val="000C5537"/>
    <w:rPr>
      <w:sz w:val="16"/>
    </w:rPr>
  </w:style>
  <w:style w:type="paragraph" w:customStyle="1" w:styleId="WideTable">
    <w:name w:val="Wide Table"/>
    <w:basedOn w:val="Normal"/>
    <w:rsid w:val="000C5537"/>
    <w:pPr>
      <w:ind w:left="-1418"/>
    </w:pPr>
    <w:rPr>
      <w:sz w:val="2"/>
      <w:szCs w:val="2"/>
    </w:rPr>
  </w:style>
  <w:style w:type="character" w:styleId="PageNumber">
    <w:name w:val="page number"/>
    <w:basedOn w:val="DefaultParagraphFont"/>
    <w:rsid w:val="000C5537"/>
  </w:style>
  <w:style w:type="paragraph" w:styleId="Quote">
    <w:name w:val="Quote"/>
    <w:basedOn w:val="Heading1"/>
    <w:link w:val="QuoteChar"/>
    <w:qFormat/>
    <w:rsid w:val="000C5537"/>
    <w:rPr>
      <w:b w:val="0"/>
      <w:sz w:val="72"/>
      <w:szCs w:val="72"/>
      <w:lang w:val="en-NZ"/>
    </w:rPr>
  </w:style>
  <w:style w:type="character" w:customStyle="1" w:styleId="QuoteChar">
    <w:name w:val="Quote Char"/>
    <w:basedOn w:val="DefaultParagraphFont"/>
    <w:link w:val="Quote"/>
    <w:rsid w:val="000C5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537"/>
    <w:pPr>
      <w:pageBreakBefore/>
    </w:pPr>
  </w:style>
  <w:style w:type="paragraph" w:customStyle="1" w:styleId="Border">
    <w:name w:val="Border"/>
    <w:basedOn w:val="Normal"/>
    <w:qFormat/>
    <w:rsid w:val="000C5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537"/>
    <w:rPr>
      <w:b/>
      <w:bCs/>
      <w:i/>
      <w:iCs/>
      <w:color w:val="auto"/>
    </w:rPr>
  </w:style>
  <w:style w:type="paragraph" w:styleId="IntenseQuote">
    <w:name w:val="Intense Quote"/>
    <w:basedOn w:val="Normal"/>
    <w:next w:val="Normal"/>
    <w:link w:val="IntenseQuoteChar"/>
    <w:uiPriority w:val="30"/>
    <w:qFormat/>
    <w:rsid w:val="000C5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5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537"/>
    <w:rPr>
      <w:smallCaps/>
      <w:color w:val="auto"/>
      <w:u w:val="single"/>
    </w:rPr>
  </w:style>
  <w:style w:type="character" w:styleId="IntenseReference">
    <w:name w:val="Intense Reference"/>
    <w:basedOn w:val="DefaultParagraphFont"/>
    <w:uiPriority w:val="32"/>
    <w:qFormat/>
    <w:rsid w:val="000C5537"/>
    <w:rPr>
      <w:b/>
      <w:bCs/>
      <w:smallCaps/>
      <w:color w:val="auto"/>
      <w:spacing w:val="5"/>
      <w:u w:val="single"/>
    </w:rPr>
  </w:style>
  <w:style w:type="paragraph" w:customStyle="1" w:styleId="2ColumnHeading">
    <w:name w:val="2Column Heading"/>
    <w:basedOn w:val="BodyText"/>
    <w:qFormat/>
    <w:rsid w:val="000C5537"/>
    <w:pPr>
      <w:spacing w:after="60"/>
      <w:ind w:left="-2268"/>
    </w:pPr>
    <w:rPr>
      <w:b/>
    </w:rPr>
  </w:style>
  <w:style w:type="paragraph" w:customStyle="1" w:styleId="Heading1TOC">
    <w:name w:val="Heading1 TOC"/>
    <w:basedOn w:val="Normal"/>
    <w:qFormat/>
    <w:rsid w:val="000C5537"/>
    <w:pPr>
      <w:spacing w:before="240" w:after="120"/>
    </w:pPr>
    <w:rPr>
      <w:rFonts w:ascii="Times New Roman" w:hAnsi="Times New Roman"/>
      <w:b/>
      <w:sz w:val="32"/>
    </w:rPr>
  </w:style>
  <w:style w:type="paragraph" w:customStyle="1" w:styleId="Heading2TOC">
    <w:name w:val="Heading2 TOC"/>
    <w:basedOn w:val="Normal"/>
    <w:qFormat/>
    <w:rsid w:val="000C5537"/>
    <w:pPr>
      <w:spacing w:before="240" w:after="60"/>
    </w:pPr>
    <w:rPr>
      <w:rFonts w:ascii="Times New Roman" w:hAnsi="Times New Roman"/>
      <w:b/>
      <w:sz w:val="28"/>
    </w:rPr>
  </w:style>
  <w:style w:type="character" w:customStyle="1" w:styleId="Underline">
    <w:name w:val="Underline"/>
    <w:basedOn w:val="DefaultParagraphFont"/>
    <w:qFormat/>
    <w:rsid w:val="000C5537"/>
    <w:rPr>
      <w:u w:val="single"/>
    </w:rPr>
  </w:style>
  <w:style w:type="character" w:customStyle="1" w:styleId="BoldandItalics">
    <w:name w:val="Bold and Italics"/>
    <w:qFormat/>
    <w:rsid w:val="000C5537"/>
    <w:rPr>
      <w:b/>
      <w:i/>
      <w:u w:val="none"/>
    </w:rPr>
  </w:style>
  <w:style w:type="paragraph" w:styleId="BalloonText">
    <w:name w:val="Balloon Text"/>
    <w:basedOn w:val="Normal"/>
    <w:link w:val="BalloonTextChar"/>
    <w:rsid w:val="000C5537"/>
    <w:rPr>
      <w:rFonts w:ascii="Tahoma" w:hAnsi="Tahoma" w:cs="Tahoma"/>
      <w:sz w:val="16"/>
      <w:szCs w:val="16"/>
    </w:rPr>
  </w:style>
  <w:style w:type="character" w:customStyle="1" w:styleId="BalloonTextChar">
    <w:name w:val="Balloon Text Char"/>
    <w:basedOn w:val="DefaultParagraphFont"/>
    <w:link w:val="BalloonText"/>
    <w:rsid w:val="000C55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5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5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537"/>
    <w:rPr>
      <w:b/>
      <w:color w:val="660033"/>
      <w:spacing w:val="0"/>
    </w:rPr>
  </w:style>
  <w:style w:type="paragraph" w:customStyle="1" w:styleId="Nameditemlist">
    <w:name w:val="Named item list"/>
    <w:basedOn w:val="BodyText"/>
    <w:qFormat/>
    <w:rsid w:val="000C5537"/>
    <w:pPr>
      <w:tabs>
        <w:tab w:val="left" w:pos="2835"/>
      </w:tabs>
      <w:ind w:left="2835" w:hanging="2835"/>
    </w:pPr>
  </w:style>
  <w:style w:type="paragraph" w:customStyle="1" w:styleId="BodyTextnopadding">
    <w:name w:val="Body Text no padding"/>
    <w:basedOn w:val="BodyText"/>
    <w:qFormat/>
    <w:rsid w:val="000C5537"/>
    <w:pPr>
      <w:spacing w:before="0" w:after="0"/>
    </w:pPr>
  </w:style>
  <w:style w:type="paragraph" w:customStyle="1" w:styleId="BodyTextBold">
    <w:name w:val="Body Text Bold"/>
    <w:basedOn w:val="BodyText"/>
    <w:qFormat/>
    <w:rsid w:val="000C5537"/>
    <w:rPr>
      <w:b/>
    </w:rPr>
  </w:style>
  <w:style w:type="character" w:styleId="Hyperlink">
    <w:name w:val="Hyperlink"/>
    <w:basedOn w:val="DefaultParagraphFont"/>
    <w:uiPriority w:val="99"/>
    <w:unhideWhenUsed/>
    <w:rsid w:val="00844B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8107</Characters>
  <Application>Microsoft Office Word</Application>
  <DocSecurity>0</DocSecurity>
  <Lines>231</Lines>
  <Paragraphs>146</Paragraphs>
  <ScaleCrop>false</ScaleCrop>
  <Company>Author-it Software Corporation Ltd.</Company>
  <LinksUpToDate>false</LinksUpToDate>
  <CharactersWithSpaces>9202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CHCFCS001 Facilitate the family counselling process</dc:title>
  <dc:subject>Approved</dc:subject>
  <dc:creator>HumanAbility</dc:creator>
  <cp:keywords>Release: 1</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