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E42" w:rsidP="00860E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CHCFAM005 Facilitate and monitor contact</w:t>
      </w:r>
      <w:r>
        <w:fldChar w:fldCharType="end"/>
      </w:r>
    </w:p>
    <w:p w:rsidR="00860E42" w:rsidP="00860E42">
      <w:pPr>
        <w:pStyle w:val="Version"/>
        <w:sectPr w:rsidSect="003C7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CAC" w:rsidP="003C7CAC">
      <w:pPr>
        <w:pStyle w:val="SuperHeading"/>
      </w:pPr>
      <w:r w:rsidRPr="003C7CAC">
        <w:t>CHCFAM005 Facilitate and monitor contact</w:t>
      </w:r>
    </w:p>
    <w:p w:rsidR="00000000" w:rsidRPr="003C7CAC" w:rsidP="003C7CAC">
      <w:pPr>
        <w:pStyle w:val="Heading1"/>
      </w:pPr>
      <w:bookmarkStart w:id="1" w:name="O_814110"/>
      <w:bookmarkEnd w:id="1"/>
      <w:r w:rsidRPr="003C7CA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860E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CAC">
            <w:pPr>
              <w:pStyle w:val="BodyText"/>
              <w:rPr>
                <w:lang w:val="en-NZ"/>
              </w:rPr>
            </w:pPr>
            <w:r w:rsidRPr="003C7CAC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CAC">
            <w:pPr>
              <w:pStyle w:val="BodyText"/>
              <w:rPr>
                <w:lang w:val="en-NZ"/>
              </w:rPr>
            </w:pPr>
            <w:r w:rsidRPr="003C7CAC">
              <w:t xml:space="preserve">Comments </w:t>
            </w:r>
          </w:p>
        </w:tc>
      </w:tr>
      <w:tr w:rsidTr="00860E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CAC">
            <w:pPr>
              <w:pStyle w:val="BodyText"/>
              <w:rPr>
                <w:lang w:val="en-NZ"/>
              </w:rPr>
            </w:pPr>
            <w:r w:rsidRPr="003C7CA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CAC" w:rsidP="003C7CAC">
            <w:pPr>
              <w:pStyle w:val="BodyText"/>
            </w:pPr>
            <w:r w:rsidRPr="003C7CAC">
              <w:t xml:space="preserve">This version was released in </w:t>
            </w:r>
            <w:r w:rsidRPr="003C7CAC">
              <w:rPr>
                <w:rStyle w:val="Emphasis"/>
              </w:rPr>
              <w:t>CHC Community Services Training Package release 3.0</w:t>
            </w:r>
            <w:r w:rsidRPr="003C7CAC">
              <w:t xml:space="preserve"> and meets the requirements of the 2012 Standards for Training Packages.</w:t>
            </w:r>
          </w:p>
          <w:p w:rsidR="00000000" w:rsidRPr="003C7CAC" w:rsidP="003C7CAC">
            <w:pPr>
              <w:pStyle w:val="BodyText"/>
            </w:pPr>
          </w:p>
          <w:p w:rsidR="00000000" w:rsidRPr="003C7CAC" w:rsidP="003C7CAC">
            <w:pPr>
              <w:pStyle w:val="BodyText"/>
            </w:pPr>
            <w:r w:rsidRPr="003C7CAC">
              <w:t>Significant changes to the elements and performance</w:t>
            </w:r>
            <w:r w:rsidRPr="003C7CAC">
              <w:t xml:space="preserve"> criteria. New evidence requirements for assessment including volume and frequency requirements. Significant change to knowledge evidence.</w:t>
            </w:r>
          </w:p>
          <w:p w:rsidR="00000000" w:rsidRPr="003C7CAC" w:rsidP="003C7CAC">
            <w:pPr>
              <w:pStyle w:val="BodyText"/>
            </w:pPr>
          </w:p>
          <w:p w:rsidR="00000000" w:rsidRPr="003C7CAC" w:rsidP="003C7CAC">
            <w:pPr>
              <w:pStyle w:val="BodyText"/>
            </w:pPr>
            <w:r w:rsidRPr="003C7CAC">
              <w:t>Supersedes CHCCONS402C</w:t>
            </w:r>
          </w:p>
        </w:tc>
      </w:tr>
    </w:tbl>
    <w:p w:rsidR="00000000" w:rsidRPr="003C7CAC" w:rsidP="003C7CAC">
      <w:pPr>
        <w:pStyle w:val="BodyText"/>
      </w:pPr>
    </w:p>
    <w:p w:rsidR="00000000" w:rsidRPr="003C7CAC" w:rsidP="003C7CAC">
      <w:pPr>
        <w:pStyle w:val="AllowPageBreak"/>
      </w:pPr>
    </w:p>
    <w:p w:rsidR="00000000" w:rsidRPr="003C7CAC" w:rsidP="003C7CAC">
      <w:pPr>
        <w:pStyle w:val="Heading1"/>
      </w:pPr>
      <w:bookmarkStart w:id="2" w:name="O_814111"/>
      <w:bookmarkEnd w:id="2"/>
      <w:r w:rsidRPr="003C7CAC">
        <w:t>Application</w:t>
      </w:r>
    </w:p>
    <w:p w:rsidR="00000000" w:rsidRPr="003C7CAC" w:rsidP="00860E42">
      <w:pPr>
        <w:pStyle w:val="BodyText"/>
      </w:pPr>
      <w:r w:rsidRPr="003C7CAC">
        <w:t>This unit describes the skills and knowledge required to facil</w:t>
      </w:r>
      <w:r w:rsidRPr="003C7CAC">
        <w:t>itate and monitor the contact between the child/children and the non-resident parent in situations where the facilitated contact may be either voluntary (initiated by the family) or involuntary (result of court order).</w:t>
      </w:r>
    </w:p>
    <w:p w:rsidR="00000000" w:rsidRPr="003C7CAC" w:rsidP="00860E42">
      <w:pPr>
        <w:pStyle w:val="BodyText"/>
      </w:pPr>
      <w:r w:rsidRPr="003C7CAC">
        <w:t>This unit applies to children’s cont</w:t>
      </w:r>
      <w:r w:rsidRPr="003C7CAC">
        <w:t xml:space="preserve">act services workers operating according the requirements of the </w:t>
      </w:r>
      <w:r w:rsidRPr="003C7CAC">
        <w:rPr>
          <w:rStyle w:val="Emphasis"/>
        </w:rPr>
        <w:t>Family Law Act 1975</w:t>
      </w:r>
      <w:r w:rsidRPr="003C7CAC">
        <w:t>.</w:t>
      </w:r>
    </w:p>
    <w:p w:rsidR="00860E42" w:rsidRPr="00860E42" w:rsidP="00860E42">
      <w:pPr>
        <w:pStyle w:val="BodyText"/>
        <w:rPr>
          <w:i/>
        </w:rPr>
      </w:pPr>
      <w:r w:rsidRPr="00860E42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3C7CAC" w:rsidP="003C7CAC">
      <w:pPr>
        <w:pStyle w:val="Heading1"/>
      </w:pPr>
      <w:bookmarkStart w:id="3" w:name="O_814115"/>
      <w:bookmarkEnd w:id="3"/>
      <w:r w:rsidRPr="003C7C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3C7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CAC" w:rsidP="003C7CAC">
            <w:pPr>
              <w:pStyle w:val="BodyText"/>
            </w:pPr>
            <w:r w:rsidRPr="003C7CAC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CAC">
            <w:pPr>
              <w:pStyle w:val="BodyText"/>
              <w:rPr>
                <w:lang w:val="en-NZ"/>
              </w:rPr>
            </w:pPr>
            <w:r w:rsidRPr="003C7CAC">
              <w:rPr>
                <w:rStyle w:val="SpecialBold"/>
              </w:rPr>
              <w:t>PERFORMANCE CRITERIA</w:t>
            </w:r>
          </w:p>
        </w:tc>
      </w:tr>
      <w:tr w:rsidTr="003C7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CAC">
            <w:pPr>
              <w:pStyle w:val="BodyText"/>
              <w:rPr>
                <w:lang w:val="en-NZ"/>
              </w:rPr>
            </w:pPr>
            <w:r w:rsidRPr="003C7CAC"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CAC">
            <w:pPr>
              <w:pStyle w:val="BodyText"/>
              <w:rPr>
                <w:lang w:val="en-NZ"/>
              </w:rPr>
            </w:pPr>
            <w:r w:rsidRPr="003C7CAC">
              <w:t>Performance criteria describe the performance needed to demonstrate achievement of the element.</w:t>
            </w:r>
          </w:p>
        </w:tc>
      </w:tr>
      <w:tr w:rsidTr="003C7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CAC">
            <w:pPr>
              <w:pStyle w:val="BodyText"/>
              <w:rPr>
                <w:lang w:val="en-NZ"/>
              </w:rPr>
            </w:pPr>
            <w:r w:rsidRPr="003C7CAC">
              <w:t>1. Establish and commence the contact visit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CAC" w:rsidP="003C7CAC">
            <w:pPr>
              <w:pStyle w:val="BodyText"/>
            </w:pPr>
            <w:r w:rsidRPr="003C7CAC">
              <w:t xml:space="preserve">1.1 Clarify contact or court orders with supervisor before contact occurs </w:t>
            </w:r>
          </w:p>
          <w:p w:rsidR="00000000" w:rsidRPr="003C7CAC" w:rsidP="003C7CAC">
            <w:pPr>
              <w:pStyle w:val="BodyText"/>
            </w:pPr>
            <w:r w:rsidRPr="003C7CAC">
              <w:t>1.2 Establish rapport with parents and child/young person and parents at commencement of contact visit</w:t>
            </w:r>
          </w:p>
          <w:p w:rsidR="00000000" w:rsidRPr="003C7CAC" w:rsidP="003C7CAC">
            <w:pPr>
              <w:pStyle w:val="BodyText"/>
            </w:pPr>
            <w:r w:rsidRPr="003C7CAC">
              <w:t>1.3 Reinforce parameters of facili</w:t>
            </w:r>
            <w:r w:rsidRPr="003C7CAC">
              <w:t>tated contact with parents including reporting processes</w:t>
            </w:r>
          </w:p>
          <w:p w:rsidR="00000000" w:rsidRPr="003C7CAC" w:rsidP="003C7CAC">
            <w:pPr>
              <w:pStyle w:val="BodyText"/>
            </w:pPr>
            <w:r w:rsidRPr="003C7CAC">
              <w:t>1.4 Conduct risk assessment with both parties on commencement of contact visit</w:t>
            </w:r>
          </w:p>
          <w:p w:rsidR="00000000" w:rsidRPr="003C7CAC" w:rsidP="003C7CAC">
            <w:pPr>
              <w:pStyle w:val="BodyText"/>
            </w:pPr>
            <w:r w:rsidRPr="003C7CAC">
              <w:t xml:space="preserve">1.5 Use negotiation skills to seek agreement from both parties to establish a plan for facilitated contact </w:t>
            </w:r>
          </w:p>
          <w:p w:rsidR="00000000" w:rsidRPr="003C7CAC" w:rsidP="003C7CAC">
            <w:pPr>
              <w:pStyle w:val="BodyText"/>
            </w:pPr>
            <w:r w:rsidRPr="003C7CAC">
              <w:t>1.6 Plan, in</w:t>
            </w:r>
            <w:r w:rsidRPr="003C7CAC">
              <w:t xml:space="preserve"> consultation with parents and child/young person, for the facilitated contact to occur with age appropriate activities</w:t>
            </w:r>
          </w:p>
          <w:p w:rsidR="00000000" w:rsidP="003C7CAC">
            <w:pPr>
              <w:pStyle w:val="BodyText"/>
              <w:rPr>
                <w:lang w:val="en-NZ"/>
              </w:rPr>
            </w:pPr>
          </w:p>
        </w:tc>
      </w:tr>
      <w:tr w:rsidTr="003C7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CAC">
            <w:pPr>
              <w:pStyle w:val="BodyText"/>
              <w:rPr>
                <w:lang w:val="en-NZ"/>
              </w:rPr>
            </w:pPr>
            <w:r w:rsidRPr="003C7CAC">
              <w:t>2. Monitor contact between child/young person and non resident parent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CAC" w:rsidP="003C7CAC">
            <w:pPr>
              <w:pStyle w:val="BodyText"/>
            </w:pPr>
            <w:r w:rsidRPr="003C7CAC">
              <w:t xml:space="preserve">2.1 Monitor behaviours and safety of the child/young person with minimal intervention during contact with non resident parents </w:t>
            </w:r>
          </w:p>
          <w:p w:rsidR="00000000" w:rsidRPr="003C7CAC" w:rsidP="003C7CAC">
            <w:pPr>
              <w:pStyle w:val="BodyText"/>
            </w:pPr>
            <w:r w:rsidRPr="003C7CAC">
              <w:t>2.2 Manage any challenging behaviour of both parents and child/young person</w:t>
            </w:r>
          </w:p>
          <w:p w:rsidR="00000000" w:rsidRPr="003C7CAC" w:rsidP="003C7CAC">
            <w:pPr>
              <w:pStyle w:val="BodyText"/>
            </w:pPr>
            <w:r w:rsidRPr="003C7CAC">
              <w:t xml:space="preserve">2.3 Intervene in contact between child/young person </w:t>
            </w:r>
            <w:r w:rsidRPr="003C7CAC">
              <w:t>and parent where appropriate</w:t>
            </w:r>
          </w:p>
          <w:p w:rsidR="00000000" w:rsidRPr="003C7CAC" w:rsidP="003C7CAC">
            <w:pPr>
              <w:pStyle w:val="BodyText"/>
            </w:pPr>
            <w:r w:rsidRPr="003C7CAC">
              <w:t>2.4 Seek support of peers or senior staff as needed</w:t>
            </w:r>
            <w:r w:rsidRPr="003C7CAC">
              <w:tab/>
            </w:r>
          </w:p>
          <w:p w:rsidR="00000000" w:rsidRPr="003C7CAC" w:rsidP="003C7CAC">
            <w:pPr>
              <w:pStyle w:val="BodyText"/>
            </w:pPr>
            <w:r w:rsidRPr="003C7CAC">
              <w:t>2.5 Communicate effectively with parents and children in a consistent and culturally appropriate way to model respectful parenting and relationships</w:t>
            </w:r>
          </w:p>
          <w:p w:rsidR="00000000" w:rsidRPr="003C7CAC" w:rsidP="003C7CAC">
            <w:pPr>
              <w:pStyle w:val="BodyText"/>
            </w:pPr>
            <w:r w:rsidRPr="003C7CAC">
              <w:t>2.6 Direct the contact an</w:t>
            </w:r>
            <w:r w:rsidRPr="003C7CAC">
              <w:t>d keep interaction flowing between parent, child and/or young person</w:t>
            </w:r>
          </w:p>
          <w:p w:rsidR="00000000" w:rsidRPr="003C7CAC" w:rsidP="003C7CAC">
            <w:pPr>
              <w:pStyle w:val="BodyText"/>
            </w:pPr>
            <w:r w:rsidRPr="003C7CAC">
              <w:t>2.7 Respond to complaints from either party according to organisation policy</w:t>
            </w:r>
          </w:p>
          <w:p w:rsidR="00000000" w:rsidRPr="003C7CAC" w:rsidP="003C7CAC">
            <w:pPr>
              <w:pStyle w:val="BodyText"/>
            </w:pPr>
            <w:r w:rsidRPr="003C7CAC">
              <w:t xml:space="preserve">2.8 Refer family or individuals to other services according to organisation policy and assessed client needs </w:t>
            </w:r>
          </w:p>
          <w:p w:rsidR="00000000" w:rsidRPr="003C7CAC" w:rsidP="003C7CAC">
            <w:pPr>
              <w:pStyle w:val="BodyText"/>
            </w:pPr>
            <w:r w:rsidRPr="003C7CAC">
              <w:t>2.9 Terminate contact when necessary in line with organisation procedures and report actions to immediate supervisor</w:t>
            </w:r>
          </w:p>
          <w:p w:rsidR="00000000" w:rsidP="003C7CAC">
            <w:pPr>
              <w:pStyle w:val="BodyText"/>
              <w:rPr>
                <w:lang w:val="en-NZ"/>
              </w:rPr>
            </w:pPr>
          </w:p>
        </w:tc>
      </w:tr>
      <w:tr w:rsidTr="003C7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CAC">
            <w:pPr>
              <w:pStyle w:val="BodyText"/>
              <w:rPr>
                <w:lang w:val="en-NZ"/>
              </w:rPr>
            </w:pPr>
            <w:r w:rsidRPr="003C7CAC">
              <w:t>3. Document</w:t>
            </w:r>
            <w:r w:rsidRPr="003C7CAC">
              <w:rPr>
                <w:rStyle w:val="Emphasis"/>
              </w:rPr>
              <w:t xml:space="preserve"> </w:t>
            </w:r>
            <w:r w:rsidRPr="003C7CAC">
              <w:t>information about facilitated contact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CAC" w:rsidP="003C7CAC">
            <w:pPr>
              <w:pStyle w:val="BodyText"/>
            </w:pPr>
            <w:r w:rsidRPr="003C7CAC">
              <w:t>3.1 Prepare reports according to organisation policy</w:t>
            </w:r>
          </w:p>
          <w:p w:rsidR="00000000" w:rsidRPr="003C7CAC" w:rsidP="003C7CAC">
            <w:pPr>
              <w:pStyle w:val="BodyText"/>
            </w:pPr>
            <w:r w:rsidRPr="003C7CAC">
              <w:t>3.2 Create files and write case no</w:t>
            </w:r>
            <w:r w:rsidRPr="003C7CAC">
              <w:t>tes according to organisation policy</w:t>
            </w:r>
          </w:p>
          <w:p w:rsidR="00000000" w:rsidRPr="003C7CAC" w:rsidP="003C7CAC">
            <w:pPr>
              <w:pStyle w:val="BodyText"/>
            </w:pPr>
            <w:r w:rsidRPr="003C7CAC">
              <w:t>3.3 Complete incident reports when required</w:t>
            </w:r>
          </w:p>
          <w:p w:rsidR="00000000" w:rsidRPr="003C7CAC" w:rsidP="003C7CAC">
            <w:pPr>
              <w:pStyle w:val="BodyText"/>
            </w:pPr>
            <w:r w:rsidRPr="003C7CAC">
              <w:t>3.4 Revise arrangements for facilitated contact</w:t>
            </w:r>
          </w:p>
          <w:p w:rsidR="00000000" w:rsidRPr="003C7CAC" w:rsidP="003C7CAC">
            <w:pPr>
              <w:pStyle w:val="BodyText"/>
            </w:pPr>
            <w:r w:rsidRPr="003C7CAC">
              <w:t xml:space="preserve">3.5 Demonstrate confidentiality and privacy policy of the </w:t>
            </w:r>
            <w:r w:rsidRPr="003C7CAC">
              <w:t>organisation in when recording and managing client information</w:t>
            </w:r>
          </w:p>
          <w:p w:rsidR="00000000" w:rsidP="003C7CAC">
            <w:pPr>
              <w:pStyle w:val="BodyText"/>
              <w:rPr>
                <w:lang w:val="en-NZ"/>
              </w:rPr>
            </w:pPr>
          </w:p>
        </w:tc>
      </w:tr>
      <w:tr w:rsidTr="003C7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CAC">
            <w:pPr>
              <w:pStyle w:val="BodyText"/>
              <w:rPr>
                <w:lang w:val="en-NZ"/>
              </w:rPr>
            </w:pPr>
            <w:r w:rsidRPr="003C7CAC">
              <w:t>4. P</w:t>
            </w:r>
            <w:r w:rsidRPr="003C7CAC">
              <w:t>articipate in strategies to improve services for families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CAC" w:rsidP="003C7CAC">
            <w:pPr>
              <w:pStyle w:val="BodyText"/>
            </w:pPr>
            <w:r w:rsidRPr="003C7CAC">
              <w:t>4.1 Attend regular staff meetings and debriefing sessions with peers</w:t>
            </w:r>
          </w:p>
          <w:p w:rsidR="00000000" w:rsidRPr="003C7CAC" w:rsidP="003C7CAC">
            <w:pPr>
              <w:pStyle w:val="BodyText"/>
            </w:pPr>
            <w:r w:rsidRPr="003C7CAC">
              <w:t>4.2 Participate in regular professional development to ensure procedures reflect legislative and industry requirements</w:t>
            </w:r>
          </w:p>
          <w:p w:rsidR="00000000" w:rsidRPr="003C7CAC" w:rsidP="003C7CAC">
            <w:pPr>
              <w:pStyle w:val="BodyText"/>
            </w:pPr>
            <w:r w:rsidRPr="003C7CAC">
              <w:t>4.3 Consult on all difficult operations with senior staff according to organisation requirements</w:t>
            </w:r>
          </w:p>
        </w:tc>
      </w:tr>
    </w:tbl>
    <w:p w:rsidR="00000000" w:rsidRPr="003C7CAC" w:rsidP="003C7CAC">
      <w:pPr>
        <w:pStyle w:val="BodyText"/>
      </w:pPr>
    </w:p>
    <w:p w:rsidR="00000000" w:rsidRPr="003C7CAC" w:rsidP="003C7CAC">
      <w:pPr>
        <w:pStyle w:val="AllowPageBreak"/>
      </w:pPr>
    </w:p>
    <w:p w:rsidR="00000000" w:rsidRPr="003C7CAC" w:rsidP="003C7CAC">
      <w:pPr>
        <w:pStyle w:val="Heading1"/>
      </w:pPr>
      <w:bookmarkStart w:id="4" w:name="O_814116"/>
      <w:bookmarkEnd w:id="4"/>
      <w:r w:rsidRPr="003C7CAC">
        <w:t>Foundation Skills</w:t>
      </w:r>
    </w:p>
    <w:p w:rsidR="00000000" w:rsidRPr="00860E42" w:rsidP="00860E42">
      <w:pPr>
        <w:pStyle w:val="BodyText"/>
        <w:rPr>
          <w:i/>
        </w:rPr>
      </w:pPr>
      <w:r w:rsidRPr="00860E42">
        <w:rPr>
          <w:rStyle w:val="Emphasis"/>
        </w:rPr>
        <w:t>The Foundation Skills describe those required skills (language, literacy, numeracy and employment skills) that are essenti</w:t>
      </w:r>
      <w:r w:rsidRPr="00860E42">
        <w:rPr>
          <w:rStyle w:val="Emphasis"/>
        </w:rPr>
        <w:t>al to performance.</w:t>
      </w:r>
    </w:p>
    <w:p w:rsidR="00860E42" w:rsidP="00860E42">
      <w:pPr>
        <w:pStyle w:val="BodyText"/>
      </w:pPr>
      <w:r w:rsidRPr="003C7CAC">
        <w:t>Foundation skills essential to performance are explicit in the performance criteria of this unit of competency.</w:t>
      </w:r>
    </w:p>
    <w:p w:rsidR="00000000" w:rsidRPr="003C7CAC" w:rsidP="003C7CAC">
      <w:pPr>
        <w:pStyle w:val="Heading1"/>
      </w:pPr>
      <w:bookmarkStart w:id="5" w:name="O_814118"/>
      <w:bookmarkEnd w:id="5"/>
      <w:r w:rsidRPr="003C7CAC">
        <w:t>Unit Mapping Information</w:t>
      </w:r>
    </w:p>
    <w:p w:rsidR="00000000" w:rsidRPr="003C7CAC" w:rsidP="00860E42">
      <w:pPr>
        <w:pStyle w:val="BodyText"/>
      </w:pPr>
      <w:r w:rsidRPr="003C7CAC">
        <w:t xml:space="preserve">No Equivalent Unit </w:t>
      </w:r>
    </w:p>
    <w:p w:rsidR="00000000" w:rsidRPr="003C7CAC" w:rsidP="003C7CAC">
      <w:pPr>
        <w:pStyle w:val="Heading1"/>
      </w:pPr>
      <w:bookmarkStart w:id="6" w:name="O_814125"/>
      <w:bookmarkEnd w:id="6"/>
      <w:r w:rsidRPr="003C7CAC">
        <w:t>Links</w:t>
      </w:r>
    </w:p>
    <w:p w:rsidR="00000000" w:rsidRPr="003C7CAC" w:rsidP="00860E42">
      <w:pPr>
        <w:pStyle w:val="BodyText"/>
      </w:pPr>
      <w:r w:rsidRPr="003C7CAC">
        <w:t>Companion Volume implementation guides</w:t>
      </w:r>
      <w:r w:rsidRPr="003C7CAC">
        <w:t xml:space="preserve">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45DB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C7CAC" w:rsidP="003C7CAC"/>
    <w:sectPr w:rsidSect="003C7C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AC" w:rsidRPr="00860E42" w:rsidP="00860E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42" w:rsidP="003C7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0E42" w:rsidP="003C7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0E42" w:rsidP="003C7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CAC" w:rsidRPr="00860E42" w:rsidP="00860E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42" w:rsidRPr="002D2AF8" w:rsidP="003C7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CHCFAM005 Facilitate and monitor contact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60E42" w:rsidP="003C7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CAC"/>
  </w:style>
  <w:style w:type="character" w:customStyle="1" w:styleId="Heading1Char">
    <w:name w:val="Heading 1 Char"/>
    <w:basedOn w:val="DefaultParagraphFont"/>
    <w:link w:val="Heading1"/>
    <w:rsid w:val="003C7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C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C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C7CAC"/>
    <w:rPr>
      <w:b/>
      <w:spacing w:val="0"/>
    </w:rPr>
  </w:style>
  <w:style w:type="character" w:styleId="Emphasis">
    <w:name w:val="Emphasis"/>
    <w:basedOn w:val="DefaultParagraphFont"/>
    <w:qFormat/>
    <w:rsid w:val="003C7CAC"/>
    <w:rPr>
      <w:i/>
    </w:rPr>
  </w:style>
  <w:style w:type="paragraph" w:customStyle="1" w:styleId="SuperHeading">
    <w:name w:val="SuperHeading"/>
    <w:basedOn w:val="Normal"/>
    <w:rsid w:val="003C7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C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C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7C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7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7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C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C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7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CAC"/>
  </w:style>
  <w:style w:type="paragraph" w:styleId="TableofFigures">
    <w:name w:val="table of figures"/>
    <w:basedOn w:val="Normal"/>
    <w:next w:val="Normal"/>
    <w:semiHidden/>
    <w:rsid w:val="003C7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C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7CAC"/>
    <w:rPr>
      <w:rFonts w:ascii="Wingdings" w:hAnsi="Wingdings"/>
    </w:rPr>
  </w:style>
  <w:style w:type="paragraph" w:customStyle="1" w:styleId="TableHeading">
    <w:name w:val="Table Heading"/>
    <w:basedOn w:val="HeadingBase"/>
    <w:rsid w:val="003C7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CAC"/>
    <w:rPr>
      <w:color w:val="0033CC"/>
      <w:u w:val="none"/>
    </w:rPr>
  </w:style>
  <w:style w:type="paragraph" w:customStyle="1" w:styleId="BodyTextRight">
    <w:name w:val="Body Text Right"/>
    <w:basedOn w:val="BodyText"/>
    <w:rsid w:val="003C7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C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CAC"/>
    <w:rPr>
      <w:sz w:val="32"/>
    </w:rPr>
  </w:style>
  <w:style w:type="paragraph" w:customStyle="1" w:styleId="HeadingProcedure">
    <w:name w:val="Heading Procedure"/>
    <w:basedOn w:val="HeadingBase"/>
    <w:next w:val="Normal"/>
    <w:rsid w:val="003C7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CAC"/>
    <w:pPr>
      <w:spacing w:before="60" w:after="60"/>
    </w:pPr>
  </w:style>
  <w:style w:type="paragraph" w:styleId="ListContinue">
    <w:name w:val="List Continue"/>
    <w:basedOn w:val="List"/>
    <w:rsid w:val="003C7CAC"/>
    <w:pPr>
      <w:ind w:firstLine="0"/>
    </w:pPr>
  </w:style>
  <w:style w:type="paragraph" w:customStyle="1" w:styleId="ListNote">
    <w:name w:val="List Note"/>
    <w:basedOn w:val="List"/>
    <w:rsid w:val="003C7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CAC"/>
    <w:rPr>
      <w:rFonts w:ascii="Courier New" w:hAnsi="Courier New"/>
    </w:rPr>
  </w:style>
  <w:style w:type="paragraph" w:customStyle="1" w:styleId="NoteBullet">
    <w:name w:val="Note Bullet"/>
    <w:basedOn w:val="Note"/>
    <w:rsid w:val="003C7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C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7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CAC"/>
    <w:rPr>
      <w:b/>
      <w:smallCaps/>
    </w:rPr>
  </w:style>
  <w:style w:type="paragraph" w:customStyle="1" w:styleId="TableListNumber">
    <w:name w:val="Table List Number"/>
    <w:basedOn w:val="ListNumber"/>
    <w:rsid w:val="003C7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CAC"/>
    <w:pPr>
      <w:numPr>
        <w:numId w:val="7"/>
      </w:numPr>
    </w:pPr>
  </w:style>
  <w:style w:type="paragraph" w:customStyle="1" w:styleId="ListAlpha2">
    <w:name w:val="List Alpha 2"/>
    <w:basedOn w:val="List2"/>
    <w:rsid w:val="003C7CAC"/>
    <w:pPr>
      <w:numPr>
        <w:numId w:val="6"/>
      </w:numPr>
    </w:pPr>
  </w:style>
  <w:style w:type="paragraph" w:styleId="List2">
    <w:name w:val="List 2"/>
    <w:basedOn w:val="BodyText"/>
    <w:rsid w:val="003C7C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C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C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C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7CAC"/>
    <w:pPr>
      <w:numPr>
        <w:numId w:val="2"/>
      </w:numPr>
    </w:pPr>
  </w:style>
  <w:style w:type="paragraph" w:styleId="ListContinue2">
    <w:name w:val="List Continue 2"/>
    <w:basedOn w:val="List2"/>
    <w:rsid w:val="003C7CAC"/>
    <w:pPr>
      <w:ind w:firstLine="0"/>
    </w:pPr>
  </w:style>
  <w:style w:type="paragraph" w:styleId="ListContinue3">
    <w:name w:val="List Continue 3"/>
    <w:basedOn w:val="List3"/>
    <w:rsid w:val="003C7CAC"/>
    <w:pPr>
      <w:ind w:left="1021" w:firstLine="0"/>
    </w:pPr>
  </w:style>
  <w:style w:type="paragraph" w:styleId="ListContinue4">
    <w:name w:val="List Continue 4"/>
    <w:basedOn w:val="List4"/>
    <w:rsid w:val="003C7CAC"/>
    <w:pPr>
      <w:ind w:firstLine="0"/>
    </w:pPr>
  </w:style>
  <w:style w:type="paragraph" w:styleId="ListContinue5">
    <w:name w:val="List Continue 5"/>
    <w:basedOn w:val="List5"/>
    <w:rsid w:val="003C7CAC"/>
    <w:pPr>
      <w:ind w:firstLine="0"/>
    </w:pPr>
  </w:style>
  <w:style w:type="paragraph" w:styleId="ListNumber3">
    <w:name w:val="List Number 3"/>
    <w:basedOn w:val="List3"/>
    <w:rsid w:val="003C7CAC"/>
    <w:pPr>
      <w:numPr>
        <w:numId w:val="3"/>
      </w:numPr>
    </w:pPr>
  </w:style>
  <w:style w:type="paragraph" w:styleId="ListNumber4">
    <w:name w:val="List Number 4"/>
    <w:basedOn w:val="List4"/>
    <w:rsid w:val="003C7CAC"/>
    <w:pPr>
      <w:numPr>
        <w:numId w:val="4"/>
      </w:numPr>
    </w:pPr>
  </w:style>
  <w:style w:type="paragraph" w:styleId="ListNumber5">
    <w:name w:val="List Number 5"/>
    <w:basedOn w:val="List5"/>
    <w:rsid w:val="003C7CAC"/>
    <w:pPr>
      <w:numPr>
        <w:numId w:val="5"/>
      </w:numPr>
    </w:pPr>
  </w:style>
  <w:style w:type="paragraph" w:styleId="BlockText">
    <w:name w:val="Block Text"/>
    <w:basedOn w:val="Normal"/>
    <w:rsid w:val="003C7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CAC"/>
    <w:rPr>
      <w:sz w:val="16"/>
      <w:vertAlign w:val="superscript"/>
    </w:rPr>
  </w:style>
  <w:style w:type="character" w:customStyle="1" w:styleId="Symbols">
    <w:name w:val="Symbols"/>
    <w:basedOn w:val="DefaultParagraphFont"/>
    <w:rsid w:val="003C7CAC"/>
    <w:rPr>
      <w:rFonts w:ascii="Symbol" w:hAnsi="Symbol"/>
    </w:rPr>
  </w:style>
  <w:style w:type="character" w:customStyle="1" w:styleId="MenuOptions">
    <w:name w:val="Menu Options"/>
    <w:basedOn w:val="DefaultParagraphFont"/>
    <w:rsid w:val="003C7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CAC"/>
    <w:rPr>
      <w:b/>
    </w:rPr>
  </w:style>
  <w:style w:type="character" w:customStyle="1" w:styleId="Underlined">
    <w:name w:val="Underlined"/>
    <w:basedOn w:val="DefaultParagraphFont"/>
    <w:rsid w:val="003C7CAC"/>
    <w:rPr>
      <w:u w:val="single"/>
    </w:rPr>
  </w:style>
  <w:style w:type="paragraph" w:customStyle="1" w:styleId="TableBodyTextRight">
    <w:name w:val="Table Body Text Right"/>
    <w:basedOn w:val="TableBodyText"/>
    <w:rsid w:val="003C7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CAC"/>
    <w:rPr>
      <w:sz w:val="18"/>
    </w:rPr>
  </w:style>
  <w:style w:type="paragraph" w:customStyle="1" w:styleId="BodySmallRight">
    <w:name w:val="Body Small Right"/>
    <w:basedOn w:val="BodyTextRight"/>
    <w:rsid w:val="003C7CAC"/>
    <w:rPr>
      <w:sz w:val="18"/>
      <w:szCs w:val="18"/>
    </w:rPr>
  </w:style>
  <w:style w:type="paragraph" w:customStyle="1" w:styleId="MarginEdition">
    <w:name w:val="Margin Edition"/>
    <w:basedOn w:val="MarginNote"/>
    <w:rsid w:val="003C7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CAC"/>
    <w:rPr>
      <w:sz w:val="2"/>
      <w:szCs w:val="2"/>
    </w:rPr>
  </w:style>
  <w:style w:type="character" w:customStyle="1" w:styleId="Small">
    <w:name w:val="Small"/>
    <w:basedOn w:val="DefaultParagraphFont"/>
    <w:rsid w:val="003C7CAC"/>
    <w:rPr>
      <w:sz w:val="16"/>
    </w:rPr>
  </w:style>
  <w:style w:type="paragraph" w:customStyle="1" w:styleId="WideTable">
    <w:name w:val="Wide Table"/>
    <w:basedOn w:val="Normal"/>
    <w:rsid w:val="003C7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CAC"/>
  </w:style>
  <w:style w:type="paragraph" w:styleId="Quote">
    <w:name w:val="Quote"/>
    <w:basedOn w:val="Heading1"/>
    <w:link w:val="QuoteChar"/>
    <w:qFormat/>
    <w:rsid w:val="003C7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CAC"/>
    <w:pPr>
      <w:pageBreakBefore/>
    </w:pPr>
  </w:style>
  <w:style w:type="paragraph" w:customStyle="1" w:styleId="Border">
    <w:name w:val="Border"/>
    <w:basedOn w:val="Normal"/>
    <w:qFormat/>
    <w:rsid w:val="003C7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CAC"/>
    <w:rPr>
      <w:u w:val="single"/>
    </w:rPr>
  </w:style>
  <w:style w:type="character" w:customStyle="1" w:styleId="BoldandItalics">
    <w:name w:val="Bold and Italics"/>
    <w:qFormat/>
    <w:rsid w:val="003C7CAC"/>
    <w:rPr>
      <w:b/>
      <w:i/>
      <w:u w:val="none"/>
    </w:rPr>
  </w:style>
  <w:style w:type="paragraph" w:styleId="BalloonText">
    <w:name w:val="Balloon Text"/>
    <w:basedOn w:val="Normal"/>
    <w:link w:val="BalloonTextChar"/>
    <w:rsid w:val="003C7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C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C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CAC"/>
    <w:pPr>
      <w:spacing w:before="0" w:after="0"/>
    </w:pPr>
  </w:style>
  <w:style w:type="paragraph" w:customStyle="1" w:styleId="BodyTextBold">
    <w:name w:val="Body Text Bold"/>
    <w:basedOn w:val="BodyText"/>
    <w:qFormat/>
    <w:rsid w:val="003C7CAC"/>
    <w:rPr>
      <w:b/>
    </w:rPr>
  </w:style>
  <w:style w:type="character" w:styleId="Hyperlink">
    <w:name w:val="Hyperlink"/>
    <w:basedOn w:val="DefaultParagraphFont"/>
    <w:uiPriority w:val="99"/>
    <w:unhideWhenUsed/>
    <w:rsid w:val="00860E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3689</Characters>
  <Application>Microsoft Office Word</Application>
  <DocSecurity>0</DocSecurity>
  <Lines>119</Lines>
  <Paragraphs>63</Paragraphs>
  <ScaleCrop>false</ScaleCrop>
  <Company>Author-it Software Corporation Ltd.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CHCFAM005 Facilitate and monitor contact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2023-07-01T02:52:00Z</dcterms:created>
  <dcterms:modified xsi:type="dcterms:W3CDTF">2023-07-01T02:52:00Z</dcterms:modified>
</cp:coreProperties>
</file>