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848" w:rsidP="00894848">
      <w:pPr>
        <w:pStyle w:val="Title"/>
      </w:pPr>
      <w:r>
        <w:fldChar w:fldCharType="begin"/>
      </w:r>
      <w:r>
        <w:instrText xml:space="preserve"> TITLE   \* MERGEFORMAT </w:instrText>
      </w:r>
      <w:r>
        <w:fldChar w:fldCharType="separate"/>
      </w:r>
      <w:r>
        <w:t>Assessment Requirements for CHCFAM005 Facilitate and monitor contact</w:t>
      </w:r>
      <w:r>
        <w:fldChar w:fldCharType="end"/>
      </w:r>
    </w:p>
    <w:p w:rsidR="00894848" w:rsidP="00894848">
      <w:pPr>
        <w:pStyle w:val="Version"/>
        <w:sectPr w:rsidSect="00B60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30A" w:rsidP="00B6030A">
      <w:pPr>
        <w:pStyle w:val="SuperHeading"/>
      </w:pPr>
      <w:r w:rsidRPr="00B6030A">
        <w:t>Assessment Requirements for CHCFAM005 Facilitate and monitor contact</w:t>
      </w:r>
    </w:p>
    <w:p w:rsidR="00000000" w:rsidRPr="00B6030A" w:rsidP="00B6030A">
      <w:pPr>
        <w:pStyle w:val="Heading1"/>
      </w:pPr>
      <w:bookmarkStart w:id="1" w:name="O_814120"/>
      <w:bookmarkEnd w:id="1"/>
      <w:r w:rsidRPr="00B6030A">
        <w:t>Modification History</w:t>
      </w:r>
    </w:p>
    <w:tbl>
      <w:tblPr>
        <w:tblW w:w="0" w:type="auto"/>
        <w:tblCellMar>
          <w:left w:w="62" w:type="dxa"/>
          <w:right w:w="62" w:type="dxa"/>
        </w:tblCellMar>
        <w:tblLook w:val="0000"/>
      </w:tblPr>
      <w:tblGrid>
        <w:gridCol w:w="2147"/>
        <w:gridCol w:w="7049"/>
      </w:tblGrid>
      <w:tr w:rsidTr="008948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0A">
            <w:pPr>
              <w:pStyle w:val="BodyText"/>
              <w:rPr>
                <w:lang w:val="en-NZ"/>
              </w:rPr>
            </w:pPr>
            <w:r w:rsidRPr="00B6030A">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0A">
            <w:pPr>
              <w:pStyle w:val="BodyText"/>
              <w:rPr>
                <w:lang w:val="en-NZ"/>
              </w:rPr>
            </w:pPr>
            <w:r w:rsidRPr="00B6030A">
              <w:t xml:space="preserve">Comments </w:t>
            </w:r>
          </w:p>
        </w:tc>
      </w:tr>
      <w:tr w:rsidTr="008948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0A">
            <w:pPr>
              <w:pStyle w:val="BodyText"/>
              <w:rPr>
                <w:lang w:val="en-NZ"/>
              </w:rPr>
            </w:pPr>
            <w:r w:rsidRPr="00B6030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0A" w:rsidP="00B6030A">
            <w:pPr>
              <w:pStyle w:val="BodyText"/>
            </w:pPr>
            <w:r w:rsidRPr="00B6030A">
              <w:t xml:space="preserve">This version was released in </w:t>
            </w:r>
            <w:r w:rsidRPr="00B6030A">
              <w:rPr>
                <w:rStyle w:val="Emphasis"/>
              </w:rPr>
              <w:t>CHC Community Services Training Package release 3.0</w:t>
            </w:r>
            <w:r w:rsidRPr="00B6030A">
              <w:t xml:space="preserve"> and meets the requirements of the 2012 Standards for Training Packages.</w:t>
            </w:r>
          </w:p>
          <w:p w:rsidR="00000000" w:rsidRPr="00B6030A" w:rsidP="00B6030A">
            <w:pPr>
              <w:pStyle w:val="BodyText"/>
            </w:pPr>
          </w:p>
          <w:p w:rsidR="00000000" w:rsidRPr="00B6030A" w:rsidP="00B6030A">
            <w:pPr>
              <w:pStyle w:val="BodyText"/>
            </w:pPr>
            <w:r w:rsidRPr="00B6030A">
              <w:t>Significant changes to the elements and performance criteria. New evidence requirements for assessment including volume and frequency requirements. Significant change to knowledge ev</w:t>
            </w:r>
            <w:r w:rsidRPr="00B6030A">
              <w:t>idence.</w:t>
            </w:r>
          </w:p>
          <w:p w:rsidR="00000000" w:rsidRPr="00B6030A" w:rsidP="00B6030A">
            <w:pPr>
              <w:pStyle w:val="BodyText"/>
            </w:pPr>
          </w:p>
          <w:p w:rsidR="00000000" w:rsidRPr="00B6030A" w:rsidP="00B6030A">
            <w:pPr>
              <w:pStyle w:val="BodyText"/>
            </w:pPr>
            <w:r w:rsidRPr="00B6030A">
              <w:t>Supersedes CHCCONS402C</w:t>
            </w:r>
          </w:p>
        </w:tc>
      </w:tr>
    </w:tbl>
    <w:p w:rsidR="00000000" w:rsidRPr="00B6030A" w:rsidP="00B6030A">
      <w:pPr>
        <w:pStyle w:val="BodyText"/>
      </w:pPr>
    </w:p>
    <w:p w:rsidR="00000000" w:rsidRPr="00B6030A" w:rsidP="00B6030A">
      <w:pPr>
        <w:pStyle w:val="AllowPageBreak"/>
      </w:pPr>
    </w:p>
    <w:p w:rsidR="00000000" w:rsidRPr="00B6030A" w:rsidP="00B6030A">
      <w:pPr>
        <w:pStyle w:val="Heading1"/>
      </w:pPr>
      <w:bookmarkStart w:id="2" w:name="O_814121"/>
      <w:bookmarkEnd w:id="2"/>
      <w:r w:rsidRPr="00B6030A">
        <w:t>Performance Evidence</w:t>
      </w:r>
    </w:p>
    <w:p w:rsidR="00000000" w:rsidRPr="00B6030A" w:rsidP="00894848">
      <w:pPr>
        <w:pStyle w:val="BodyText"/>
      </w:pPr>
      <w:r w:rsidRPr="00B6030A">
        <w:t>The candidate must show evidence of the ability to complete tasks outlined in elements and performance criteria of this unit, manage tasks and manage contingencies in the context of th</w:t>
      </w:r>
      <w:r w:rsidRPr="00B6030A">
        <w:t>e job role. There must be evidence that the candidate has:</w:t>
      </w:r>
    </w:p>
    <w:p w:rsidR="00000000" w:rsidRPr="00B6030A" w:rsidP="00B6030A">
      <w:pPr>
        <w:pStyle w:val="List"/>
      </w:pPr>
      <w:r w:rsidRPr="00B6030A">
        <w:t>•</w:t>
      </w:r>
      <w:r w:rsidRPr="00B6030A">
        <w:tab/>
        <w:t>followed all required processes to facilitate and monitor at least 5 contact sessions for different clients presenting with varied circumstances, including situations where there are:</w:t>
      </w:r>
    </w:p>
    <w:p w:rsidR="00000000" w:rsidRPr="00B6030A" w:rsidP="00B6030A">
      <w:pPr>
        <w:pStyle w:val="List2"/>
      </w:pPr>
      <w:r w:rsidRPr="00B6030A">
        <w:t>•</w:t>
      </w:r>
      <w:r w:rsidRPr="00B6030A">
        <w:tab/>
        <w:t>involunta</w:t>
      </w:r>
      <w:r w:rsidRPr="00B6030A">
        <w:t>ry or resistant children</w:t>
      </w:r>
    </w:p>
    <w:p w:rsidR="00000000" w:rsidRPr="00B6030A" w:rsidP="00B6030A">
      <w:pPr>
        <w:pStyle w:val="List2"/>
      </w:pPr>
      <w:r w:rsidRPr="00B6030A">
        <w:t>•</w:t>
      </w:r>
      <w:r w:rsidRPr="00B6030A">
        <w:tab/>
        <w:t>challenging adult behaviours</w:t>
      </w:r>
    </w:p>
    <w:p w:rsidR="00000000" w:rsidRPr="00B6030A" w:rsidP="00B6030A">
      <w:pPr>
        <w:pStyle w:val="List2"/>
      </w:pPr>
      <w:r w:rsidRPr="00B6030A">
        <w:t>•</w:t>
      </w:r>
      <w:r w:rsidRPr="00B6030A">
        <w:tab/>
        <w:t>parents with mental health or alcohol and other drugs issues</w:t>
      </w:r>
    </w:p>
    <w:p w:rsidR="00000000" w:rsidRPr="00B6030A" w:rsidP="00B6030A">
      <w:pPr>
        <w:pStyle w:val="List"/>
      </w:pPr>
      <w:r w:rsidRPr="00B6030A">
        <w:t>•</w:t>
      </w:r>
      <w:r w:rsidRPr="00B6030A">
        <w:tab/>
        <w:t>communicated effectively with vulnerable or hostile parents and children in crisis using the following interpersonal skills:</w:t>
      </w:r>
    </w:p>
    <w:p w:rsidR="00000000" w:rsidRPr="00B6030A" w:rsidP="00B6030A">
      <w:pPr>
        <w:pStyle w:val="List2"/>
      </w:pPr>
      <w:r w:rsidRPr="00B6030A">
        <w:t>•</w:t>
      </w:r>
      <w:r w:rsidRPr="00B6030A">
        <w:tab/>
      </w:r>
      <w:r w:rsidRPr="00B6030A">
        <w:t>listening and understanding</w:t>
      </w:r>
    </w:p>
    <w:p w:rsidR="00000000" w:rsidRPr="00B6030A" w:rsidP="00B6030A">
      <w:pPr>
        <w:pStyle w:val="List2"/>
      </w:pPr>
      <w:r w:rsidRPr="00B6030A">
        <w:t>•</w:t>
      </w:r>
      <w:r w:rsidRPr="00B6030A">
        <w:tab/>
        <w:t>speaking clearly and directly</w:t>
      </w:r>
    </w:p>
    <w:p w:rsidR="00000000" w:rsidRPr="00B6030A" w:rsidP="00B6030A">
      <w:pPr>
        <w:pStyle w:val="List2"/>
      </w:pPr>
      <w:r w:rsidRPr="00B6030A">
        <w:t>•</w:t>
      </w:r>
      <w:r w:rsidRPr="00B6030A">
        <w:tab/>
        <w:t>rapport building</w:t>
      </w:r>
    </w:p>
    <w:p w:rsidR="00000000" w:rsidRPr="00B6030A" w:rsidP="00B6030A">
      <w:pPr>
        <w:pStyle w:val="List2"/>
      </w:pPr>
      <w:r w:rsidRPr="00B6030A">
        <w:t>•</w:t>
      </w:r>
      <w:r w:rsidRPr="00B6030A">
        <w:tab/>
        <w:t>negotiating responsively</w:t>
      </w:r>
    </w:p>
    <w:p w:rsidR="00000000" w:rsidRPr="00B6030A" w:rsidP="00B6030A">
      <w:pPr>
        <w:pStyle w:val="List2"/>
      </w:pPr>
      <w:r w:rsidRPr="00B6030A">
        <w:t>•</w:t>
      </w:r>
      <w:r w:rsidRPr="00B6030A">
        <w:tab/>
        <w:t>persuading effectively</w:t>
      </w:r>
    </w:p>
    <w:p w:rsidR="00000000" w:rsidRPr="00B6030A" w:rsidP="00B6030A">
      <w:pPr>
        <w:pStyle w:val="List2"/>
      </w:pPr>
      <w:r w:rsidRPr="00B6030A">
        <w:t>•</w:t>
      </w:r>
      <w:r w:rsidRPr="00B6030A">
        <w:tab/>
        <w:t>being appropriately assertive</w:t>
      </w:r>
    </w:p>
    <w:p w:rsidR="00000000" w:rsidRPr="00B6030A" w:rsidP="00B6030A">
      <w:pPr>
        <w:pStyle w:val="List2"/>
      </w:pPr>
      <w:r w:rsidRPr="00B6030A">
        <w:t>•</w:t>
      </w:r>
      <w:r w:rsidRPr="00B6030A">
        <w:tab/>
        <w:t>empathising</w:t>
      </w:r>
    </w:p>
    <w:p w:rsidR="00000000" w:rsidRPr="00B6030A" w:rsidP="00B6030A">
      <w:pPr>
        <w:pStyle w:val="List2"/>
      </w:pPr>
      <w:r w:rsidRPr="00B6030A">
        <w:t>•</w:t>
      </w:r>
      <w:r w:rsidRPr="00B6030A">
        <w:tab/>
        <w:t>using age appropriate language</w:t>
      </w:r>
    </w:p>
    <w:p w:rsidR="00000000" w:rsidRPr="00B6030A" w:rsidP="00B6030A">
      <w:pPr>
        <w:pStyle w:val="List2"/>
      </w:pPr>
      <w:r w:rsidRPr="00B6030A">
        <w:t>•</w:t>
      </w:r>
      <w:r w:rsidRPr="00B6030A">
        <w:tab/>
        <w:t>using neutral language.</w:t>
      </w:r>
    </w:p>
    <w:p w:rsidR="00000000" w:rsidRPr="00B6030A" w:rsidP="00B6030A">
      <w:pPr>
        <w:pStyle w:val="AllowPageBreak"/>
      </w:pPr>
    </w:p>
    <w:p w:rsidR="00000000" w:rsidRPr="00B6030A" w:rsidP="00B6030A">
      <w:pPr>
        <w:pStyle w:val="Heading1"/>
      </w:pPr>
      <w:bookmarkStart w:id="3" w:name="O_814122"/>
      <w:bookmarkEnd w:id="3"/>
      <w:r w:rsidRPr="00B6030A">
        <w:t>Kno</w:t>
      </w:r>
      <w:r w:rsidRPr="00B6030A">
        <w:t>wledge Evidence</w:t>
      </w:r>
    </w:p>
    <w:p w:rsidR="00000000" w:rsidRPr="00B6030A" w:rsidP="00894848">
      <w:pPr>
        <w:pStyle w:val="BodyText"/>
      </w:pPr>
      <w:r w:rsidRPr="00B6030A">
        <w:t>The candidate must be able to demonstrate essential knowledge required to effectively complete tasks outlined in elements and performance criteria of this unit, manage tasks and manage contingencies in the context of the work role. This inc</w:t>
      </w:r>
      <w:r w:rsidRPr="00B6030A">
        <w:t>ludes knowledge of:</w:t>
      </w:r>
    </w:p>
    <w:p w:rsidR="00000000" w:rsidRPr="00B6030A" w:rsidP="00B6030A">
      <w:pPr>
        <w:pStyle w:val="List"/>
      </w:pPr>
      <w:r w:rsidRPr="00B6030A">
        <w:t>•</w:t>
      </w:r>
      <w:r w:rsidRPr="00B6030A">
        <w:tab/>
        <w:t>legal and ethical considerations (national and state/territory) for workers in children’s contact services , and how these are applied in organisations and individual practice:</w:t>
      </w:r>
    </w:p>
    <w:p w:rsidR="00000000" w:rsidRPr="00B6030A" w:rsidP="00B6030A">
      <w:pPr>
        <w:pStyle w:val="List2"/>
      </w:pPr>
      <w:r w:rsidRPr="00B6030A">
        <w:t>•</w:t>
      </w:r>
      <w:r w:rsidRPr="00B6030A">
        <w:tab/>
        <w:t xml:space="preserve">codes of conduct </w:t>
      </w:r>
    </w:p>
    <w:p w:rsidR="00000000" w:rsidRPr="00B6030A" w:rsidP="00B6030A">
      <w:pPr>
        <w:pStyle w:val="List2"/>
      </w:pPr>
      <w:r w:rsidRPr="00B6030A">
        <w:t>•</w:t>
      </w:r>
      <w:r w:rsidRPr="00B6030A">
        <w:tab/>
        <w:t>discrimination</w:t>
      </w:r>
    </w:p>
    <w:p w:rsidR="00000000" w:rsidRPr="00B6030A" w:rsidP="00B6030A">
      <w:pPr>
        <w:pStyle w:val="List2"/>
      </w:pPr>
      <w:r w:rsidRPr="00B6030A">
        <w:t>•</w:t>
      </w:r>
      <w:r w:rsidRPr="00B6030A">
        <w:tab/>
        <w:t xml:space="preserve">duty of care </w:t>
      </w:r>
    </w:p>
    <w:p w:rsidR="00000000" w:rsidRPr="00B6030A" w:rsidP="00B6030A">
      <w:pPr>
        <w:pStyle w:val="List2"/>
      </w:pPr>
      <w:r w:rsidRPr="00B6030A">
        <w:t>•</w:t>
      </w:r>
      <w:r w:rsidRPr="00B6030A">
        <w:tab/>
        <w:t>hu</w:t>
      </w:r>
      <w:r w:rsidRPr="00B6030A">
        <w:t xml:space="preserve">man rights </w:t>
      </w:r>
    </w:p>
    <w:p w:rsidR="00000000" w:rsidRPr="00B6030A" w:rsidP="00B6030A">
      <w:pPr>
        <w:pStyle w:val="List2"/>
      </w:pPr>
      <w:r w:rsidRPr="00B6030A">
        <w:t>•</w:t>
      </w:r>
      <w:r w:rsidRPr="00B6030A">
        <w:tab/>
        <w:t xml:space="preserve">mandatory reporting </w:t>
      </w:r>
    </w:p>
    <w:p w:rsidR="00000000" w:rsidRPr="00B6030A" w:rsidP="00B6030A">
      <w:pPr>
        <w:pStyle w:val="List2"/>
      </w:pPr>
      <w:r w:rsidRPr="00B6030A">
        <w:t>•</w:t>
      </w:r>
      <w:r w:rsidRPr="00B6030A">
        <w:tab/>
        <w:t>privacy, confidentiality and disclosure and limitation in children’s contact services work</w:t>
      </w:r>
    </w:p>
    <w:p w:rsidR="00000000" w:rsidRPr="00B6030A" w:rsidP="00B6030A">
      <w:pPr>
        <w:pStyle w:val="List2"/>
      </w:pPr>
      <w:r w:rsidRPr="00B6030A">
        <w:t>•</w:t>
      </w:r>
      <w:r w:rsidRPr="00B6030A">
        <w:tab/>
        <w:t>records management and reporting</w:t>
      </w:r>
    </w:p>
    <w:p w:rsidR="00000000" w:rsidRPr="00B6030A" w:rsidP="00B6030A">
      <w:pPr>
        <w:pStyle w:val="List2"/>
      </w:pPr>
      <w:r w:rsidRPr="00B6030A">
        <w:t>•</w:t>
      </w:r>
      <w:r w:rsidRPr="00B6030A">
        <w:tab/>
        <w:t xml:space="preserve">rights and responsibilities of workers and employers </w:t>
      </w:r>
    </w:p>
    <w:p w:rsidR="00000000" w:rsidRPr="00B6030A" w:rsidP="00B6030A">
      <w:pPr>
        <w:pStyle w:val="List2"/>
      </w:pPr>
      <w:r w:rsidRPr="00B6030A">
        <w:t>•</w:t>
      </w:r>
      <w:r w:rsidRPr="00B6030A">
        <w:tab/>
        <w:t>specific legislation that impacts c</w:t>
      </w:r>
      <w:r w:rsidRPr="00B6030A">
        <w:t xml:space="preserve">ontact monitoring in children’s contact services work, including </w:t>
      </w:r>
    </w:p>
    <w:p w:rsidR="00000000" w:rsidRPr="00B6030A" w:rsidP="00B6030A">
      <w:pPr>
        <w:pStyle w:val="List3"/>
      </w:pPr>
      <w:r>
        <w:t>•</w:t>
      </w:r>
      <w:r>
        <w:tab/>
      </w:r>
      <w:r w:rsidRPr="00B6030A">
        <w:t xml:space="preserve">child protection legislation </w:t>
      </w:r>
    </w:p>
    <w:p w:rsidR="00000000" w:rsidRPr="00B6030A" w:rsidP="00B6030A">
      <w:pPr>
        <w:pStyle w:val="List3"/>
      </w:pPr>
      <w:r>
        <w:t>•</w:t>
      </w:r>
      <w:r>
        <w:tab/>
      </w:r>
      <w:r w:rsidRPr="00B6030A">
        <w:t>family law</w:t>
      </w:r>
    </w:p>
    <w:p w:rsidR="00000000" w:rsidRPr="00B6030A" w:rsidP="00B6030A">
      <w:pPr>
        <w:pStyle w:val="List3"/>
      </w:pPr>
      <w:r>
        <w:t>•</w:t>
      </w:r>
      <w:r>
        <w:tab/>
      </w:r>
      <w:r w:rsidRPr="00B6030A">
        <w:t>domestic and family violence laws</w:t>
      </w:r>
    </w:p>
    <w:p w:rsidR="00000000" w:rsidRPr="00B6030A" w:rsidP="00B6030A">
      <w:pPr>
        <w:pStyle w:val="List2"/>
      </w:pPr>
      <w:r w:rsidRPr="00B6030A">
        <w:t>•</w:t>
      </w:r>
      <w:r w:rsidRPr="00B6030A">
        <w:tab/>
        <w:t>types of orders that may be in place and how to work within them</w:t>
      </w:r>
    </w:p>
    <w:p w:rsidR="00000000" w:rsidRPr="00B6030A" w:rsidP="00B6030A">
      <w:pPr>
        <w:pStyle w:val="List2"/>
      </w:pPr>
      <w:r w:rsidRPr="00B6030A">
        <w:t>•</w:t>
      </w:r>
      <w:r w:rsidRPr="00B6030A">
        <w:tab/>
        <w:t>work role boundaries –</w:t>
      </w:r>
      <w:r w:rsidRPr="00B6030A">
        <w:t xml:space="preserve"> responsibilities and limitations</w:t>
      </w:r>
    </w:p>
    <w:p w:rsidR="00000000" w:rsidRPr="00B6030A" w:rsidP="00B6030A">
      <w:pPr>
        <w:pStyle w:val="List2"/>
      </w:pPr>
      <w:r w:rsidRPr="00B6030A">
        <w:t>•</w:t>
      </w:r>
      <w:r w:rsidRPr="00B6030A">
        <w:tab/>
        <w:t>work health and safety, including risk management</w:t>
      </w:r>
    </w:p>
    <w:p w:rsidR="00000000" w:rsidRPr="00B6030A" w:rsidP="00B6030A">
      <w:pPr>
        <w:pStyle w:val="List"/>
      </w:pPr>
      <w:r w:rsidRPr="00B6030A">
        <w:t>•</w:t>
      </w:r>
      <w:r w:rsidRPr="00B6030A">
        <w:tab/>
        <w:t>communication techniques and their appropriateness in different situations, including:</w:t>
      </w:r>
    </w:p>
    <w:p w:rsidR="00000000" w:rsidRPr="00B6030A" w:rsidP="00B6030A">
      <w:pPr>
        <w:pStyle w:val="List2"/>
      </w:pPr>
      <w:r w:rsidRPr="00B6030A">
        <w:t>•</w:t>
      </w:r>
      <w:r w:rsidRPr="00B6030A">
        <w:tab/>
        <w:t>listening and understanding</w:t>
      </w:r>
    </w:p>
    <w:p w:rsidR="00000000" w:rsidRPr="00B6030A" w:rsidP="00B6030A">
      <w:pPr>
        <w:pStyle w:val="List2"/>
      </w:pPr>
      <w:r w:rsidRPr="00B6030A">
        <w:t>•</w:t>
      </w:r>
      <w:r w:rsidRPr="00B6030A">
        <w:tab/>
        <w:t>speaking clearly and directly</w:t>
      </w:r>
    </w:p>
    <w:p w:rsidR="00000000" w:rsidRPr="00B6030A" w:rsidP="00B6030A">
      <w:pPr>
        <w:pStyle w:val="List2"/>
      </w:pPr>
      <w:r w:rsidRPr="00B6030A">
        <w:t>•</w:t>
      </w:r>
      <w:r w:rsidRPr="00B6030A">
        <w:tab/>
        <w:t>rapport building</w:t>
      </w:r>
    </w:p>
    <w:p w:rsidR="00000000" w:rsidRPr="00B6030A" w:rsidP="00B6030A">
      <w:pPr>
        <w:pStyle w:val="List2"/>
      </w:pPr>
      <w:r w:rsidRPr="00B6030A">
        <w:t>•</w:t>
      </w:r>
      <w:r w:rsidRPr="00B6030A">
        <w:tab/>
        <w:t>negotiating responsively</w:t>
      </w:r>
    </w:p>
    <w:p w:rsidR="00000000" w:rsidRPr="00B6030A" w:rsidP="00B6030A">
      <w:pPr>
        <w:pStyle w:val="List2"/>
      </w:pPr>
      <w:r w:rsidRPr="00B6030A">
        <w:t>•</w:t>
      </w:r>
      <w:r w:rsidRPr="00B6030A">
        <w:tab/>
        <w:t>persuading effectively</w:t>
      </w:r>
    </w:p>
    <w:p w:rsidR="00000000" w:rsidRPr="00B6030A" w:rsidP="00B6030A">
      <w:pPr>
        <w:pStyle w:val="List2"/>
      </w:pPr>
      <w:r w:rsidRPr="00B6030A">
        <w:t>•</w:t>
      </w:r>
      <w:r w:rsidRPr="00B6030A">
        <w:tab/>
        <w:t>being appropriately assertive</w:t>
      </w:r>
    </w:p>
    <w:p w:rsidR="00000000" w:rsidRPr="00B6030A" w:rsidP="00B6030A">
      <w:pPr>
        <w:pStyle w:val="List2"/>
      </w:pPr>
      <w:r w:rsidRPr="00B6030A">
        <w:t>•</w:t>
      </w:r>
      <w:r w:rsidRPr="00B6030A">
        <w:tab/>
        <w:t>empathising</w:t>
      </w:r>
    </w:p>
    <w:p w:rsidR="00000000" w:rsidRPr="00B6030A" w:rsidP="00B6030A">
      <w:pPr>
        <w:pStyle w:val="List2"/>
      </w:pPr>
      <w:r w:rsidRPr="00B6030A">
        <w:t>•</w:t>
      </w:r>
      <w:r w:rsidRPr="00B6030A">
        <w:tab/>
        <w:t>using age appropriate language</w:t>
      </w:r>
    </w:p>
    <w:p w:rsidR="00000000" w:rsidRPr="00B6030A" w:rsidP="00B6030A">
      <w:pPr>
        <w:pStyle w:val="List2"/>
      </w:pPr>
      <w:r w:rsidRPr="00B6030A">
        <w:t>•</w:t>
      </w:r>
      <w:r w:rsidRPr="00B6030A">
        <w:tab/>
        <w:t xml:space="preserve">using neutral language </w:t>
      </w:r>
    </w:p>
    <w:p w:rsidR="00000000" w:rsidRPr="00B6030A" w:rsidP="00B6030A">
      <w:pPr>
        <w:pStyle w:val="List"/>
      </w:pPr>
      <w:r w:rsidRPr="00B6030A">
        <w:t>•</w:t>
      </w:r>
      <w:r w:rsidRPr="00B6030A">
        <w:tab/>
        <w:t>factors affecting family dynamics and particularly children, with incidents or history of high le</w:t>
      </w:r>
      <w:r w:rsidRPr="00B6030A">
        <w:t>vels of parental conflict, violence, abuse or mental health concerns</w:t>
      </w:r>
    </w:p>
    <w:p w:rsidR="00000000" w:rsidRPr="00B6030A" w:rsidP="00B6030A">
      <w:pPr>
        <w:pStyle w:val="List"/>
      </w:pPr>
      <w:r w:rsidRPr="00B6030A">
        <w:t>•</w:t>
      </w:r>
      <w:r w:rsidRPr="00B6030A">
        <w:tab/>
        <w:t>family systems and how this is relevant to the role of contact worker in the contact process</w:t>
      </w:r>
    </w:p>
    <w:p w:rsidR="00000000" w:rsidRPr="00B6030A" w:rsidP="00B6030A">
      <w:pPr>
        <w:pStyle w:val="List"/>
      </w:pPr>
      <w:r w:rsidRPr="00B6030A">
        <w:t>•</w:t>
      </w:r>
      <w:r w:rsidRPr="00B6030A">
        <w:tab/>
        <w:t>child developmental norms at different ages and stages</w:t>
      </w:r>
    </w:p>
    <w:p w:rsidR="00000000" w:rsidRPr="00B6030A" w:rsidP="00B6030A">
      <w:pPr>
        <w:pStyle w:val="List"/>
      </w:pPr>
      <w:r w:rsidRPr="00B6030A">
        <w:t>•</w:t>
      </w:r>
      <w:r w:rsidRPr="00B6030A">
        <w:tab/>
        <w:t>separation anxiety and attachment</w:t>
      </w:r>
      <w:r w:rsidRPr="00B6030A">
        <w:t xml:space="preserve"> theory, child development, loss and grief issues and family violence and how this is relevant to the role of contact worker in the contact process, particularly observing child’s emotional reaction and interactions with carers/parents</w:t>
      </w:r>
    </w:p>
    <w:p w:rsidR="00000000" w:rsidRPr="00B6030A" w:rsidP="00B6030A">
      <w:pPr>
        <w:pStyle w:val="List"/>
      </w:pPr>
      <w:r w:rsidRPr="00B6030A">
        <w:t>•</w:t>
      </w:r>
      <w:r w:rsidRPr="00B6030A">
        <w:tab/>
        <w:t>factors that may i</w:t>
      </w:r>
      <w:r w:rsidRPr="00B6030A">
        <w:t>mpact both children and parents behaviour in contact visits</w:t>
      </w:r>
    </w:p>
    <w:p w:rsidR="00000000" w:rsidRPr="00B6030A" w:rsidP="00B6030A">
      <w:pPr>
        <w:pStyle w:val="List"/>
      </w:pPr>
      <w:r w:rsidRPr="00B6030A">
        <w:t>•</w:t>
      </w:r>
      <w:r w:rsidRPr="00B6030A">
        <w:tab/>
        <w:t>impact of high conflict in post separation involving children</w:t>
      </w:r>
    </w:p>
    <w:p w:rsidR="00000000" w:rsidRPr="00B6030A" w:rsidP="00B6030A">
      <w:pPr>
        <w:pStyle w:val="List2"/>
      </w:pPr>
      <w:r w:rsidRPr="00B6030A">
        <w:t>•</w:t>
      </w:r>
      <w:r w:rsidRPr="00B6030A">
        <w:tab/>
        <w:t>reactions of children experiencing re victimisation and who are affected by trauma</w:t>
      </w:r>
    </w:p>
    <w:p w:rsidR="00000000" w:rsidRPr="00B6030A" w:rsidP="00B6030A">
      <w:pPr>
        <w:pStyle w:val="List2"/>
      </w:pPr>
      <w:r w:rsidRPr="00B6030A">
        <w:t>•</w:t>
      </w:r>
      <w:r w:rsidRPr="00B6030A">
        <w:tab/>
        <w:t>how the observer role can influence the inter</w:t>
      </w:r>
      <w:r w:rsidRPr="00B6030A">
        <w:t>action and behaviour of others</w:t>
      </w:r>
    </w:p>
    <w:p w:rsidR="00000000" w:rsidRPr="00B6030A" w:rsidP="00B6030A">
      <w:pPr>
        <w:pStyle w:val="List"/>
      </w:pPr>
      <w:r w:rsidRPr="00B6030A">
        <w:t>•</w:t>
      </w:r>
      <w:r w:rsidRPr="00B6030A">
        <w:tab/>
        <w:t>emergency response procedures in situations  of critical incidents eventuating from a breakdown in the contact</w:t>
      </w:r>
    </w:p>
    <w:p w:rsidR="00000000" w:rsidRPr="00B6030A" w:rsidP="00B6030A">
      <w:pPr>
        <w:pStyle w:val="List"/>
      </w:pPr>
      <w:r w:rsidRPr="00B6030A">
        <w:t>•</w:t>
      </w:r>
      <w:r w:rsidRPr="00B6030A">
        <w:tab/>
        <w:t xml:space="preserve">case work practices and how to contribute to these process through documentation and consultation with senior </w:t>
      </w:r>
      <w:r w:rsidRPr="00B6030A">
        <w:t>staff or supervisors</w:t>
      </w:r>
    </w:p>
    <w:p w:rsidR="00000000" w:rsidRPr="00B6030A" w:rsidP="00B6030A">
      <w:pPr>
        <w:pStyle w:val="List"/>
      </w:pPr>
      <w:r w:rsidRPr="00B6030A">
        <w:t>•</w:t>
      </w:r>
      <w:r w:rsidRPr="00B6030A">
        <w:tab/>
        <w:t>local support services available to clients needing external information, support or interventions</w:t>
      </w:r>
    </w:p>
    <w:p w:rsidR="00000000" w:rsidRPr="00B6030A" w:rsidP="00B6030A">
      <w:pPr>
        <w:pStyle w:val="List"/>
      </w:pPr>
      <w:r w:rsidRPr="00B6030A">
        <w:t>•</w:t>
      </w:r>
      <w:r w:rsidRPr="00B6030A">
        <w:tab/>
        <w:t>potential reasons to terminate contact including:</w:t>
      </w:r>
    </w:p>
    <w:p w:rsidR="00000000" w:rsidRPr="00B6030A" w:rsidP="00B6030A">
      <w:pPr>
        <w:pStyle w:val="List2"/>
      </w:pPr>
      <w:r w:rsidRPr="00B6030A">
        <w:t>•</w:t>
      </w:r>
      <w:r w:rsidRPr="00B6030A">
        <w:tab/>
        <w:t>safety concerns for child and/or adult</w:t>
      </w:r>
    </w:p>
    <w:p w:rsidR="00000000" w:rsidRPr="00B6030A" w:rsidP="00B6030A">
      <w:pPr>
        <w:pStyle w:val="List2"/>
      </w:pPr>
      <w:r w:rsidRPr="00B6030A">
        <w:t>•</w:t>
      </w:r>
      <w:r w:rsidRPr="00B6030A">
        <w:tab/>
      </w:r>
      <w:r w:rsidRPr="00B6030A">
        <w:t>actual incident of breach of agreed standards</w:t>
      </w:r>
    </w:p>
    <w:p w:rsidR="00000000" w:rsidRPr="00B6030A" w:rsidP="00B6030A">
      <w:pPr>
        <w:pStyle w:val="List2"/>
      </w:pPr>
      <w:r w:rsidRPr="00B6030A">
        <w:t>•</w:t>
      </w:r>
      <w:r w:rsidRPr="00B6030A">
        <w:tab/>
        <w:t>parent self selects to terminate</w:t>
      </w:r>
    </w:p>
    <w:p w:rsidR="00000000" w:rsidRPr="00B6030A" w:rsidP="00B6030A">
      <w:pPr>
        <w:pStyle w:val="List2"/>
      </w:pPr>
      <w:r w:rsidRPr="00B6030A">
        <w:t>•</w:t>
      </w:r>
      <w:r w:rsidRPr="00B6030A">
        <w:tab/>
        <w:t>child distress</w:t>
      </w:r>
    </w:p>
    <w:p w:rsidR="00000000" w:rsidRPr="00B6030A" w:rsidP="00B6030A">
      <w:pPr>
        <w:pStyle w:val="List2"/>
      </w:pPr>
      <w:r w:rsidRPr="00B6030A">
        <w:t>•</w:t>
      </w:r>
      <w:r w:rsidRPr="00B6030A">
        <w:tab/>
        <w:t xml:space="preserve">issues of a legal nature arise </w:t>
      </w:r>
    </w:p>
    <w:p w:rsidR="00000000" w:rsidRPr="00B6030A" w:rsidP="00B6030A">
      <w:pPr>
        <w:pStyle w:val="List2"/>
      </w:pPr>
      <w:r w:rsidRPr="00B6030A">
        <w:t>•</w:t>
      </w:r>
      <w:r w:rsidRPr="00B6030A">
        <w:tab/>
        <w:t>senior worker determines it appropriate or necessary to terminate the contact.</w:t>
      </w:r>
    </w:p>
    <w:p w:rsidR="00000000" w:rsidRPr="00B6030A" w:rsidP="00B6030A">
      <w:pPr>
        <w:pStyle w:val="AllowPageBreak"/>
      </w:pPr>
    </w:p>
    <w:p w:rsidR="00000000" w:rsidRPr="00B6030A" w:rsidP="00B6030A">
      <w:pPr>
        <w:pStyle w:val="Heading1"/>
      </w:pPr>
      <w:bookmarkStart w:id="4" w:name="O_814123"/>
      <w:bookmarkEnd w:id="4"/>
      <w:r w:rsidRPr="00B6030A">
        <w:t>Assessment Conditions</w:t>
      </w:r>
    </w:p>
    <w:p w:rsidR="00000000" w:rsidRPr="00B6030A" w:rsidP="00894848">
      <w:pPr>
        <w:pStyle w:val="BodyText"/>
      </w:pPr>
      <w:r w:rsidRPr="00B6030A">
        <w:t>Skil</w:t>
      </w:r>
      <w:r w:rsidRPr="00B6030A">
        <w:t xml:space="preserve">ls must have been demonstrated in the workplace or in a simulated environment that reflects workplace conditions. The following conditions must be met for this unit: </w:t>
      </w:r>
    </w:p>
    <w:p w:rsidR="00000000" w:rsidRPr="00B6030A" w:rsidP="00B6030A">
      <w:pPr>
        <w:pStyle w:val="List"/>
      </w:pPr>
      <w:r w:rsidRPr="00B6030A">
        <w:t>•</w:t>
      </w:r>
      <w:r w:rsidRPr="00B6030A">
        <w:tab/>
        <w:t xml:space="preserve">use of suitable facilities, equipment and resources, including: </w:t>
      </w:r>
    </w:p>
    <w:p w:rsidR="00000000" w:rsidRPr="00B6030A" w:rsidP="00B6030A">
      <w:pPr>
        <w:pStyle w:val="List2"/>
      </w:pPr>
      <w:r>
        <w:t>•</w:t>
      </w:r>
      <w:r>
        <w:tab/>
      </w:r>
      <w:r w:rsidRPr="00B6030A">
        <w:t>client information</w:t>
      </w:r>
    </w:p>
    <w:p w:rsidR="00000000" w:rsidRPr="00B6030A" w:rsidP="00B6030A">
      <w:pPr>
        <w:pStyle w:val="List2"/>
      </w:pPr>
      <w:r>
        <w:t>•</w:t>
      </w:r>
      <w:r>
        <w:tab/>
      </w:r>
      <w:r w:rsidRPr="00B6030A">
        <w:t>family law information</w:t>
      </w:r>
    </w:p>
    <w:p w:rsidR="00000000" w:rsidRPr="00B6030A" w:rsidP="00B6030A">
      <w:pPr>
        <w:pStyle w:val="List2"/>
      </w:pPr>
      <w:r>
        <w:t>•</w:t>
      </w:r>
      <w:r>
        <w:tab/>
      </w:r>
      <w:r w:rsidRPr="00B6030A">
        <w:t>organisation policies and procedures</w:t>
      </w:r>
    </w:p>
    <w:p w:rsidR="00000000" w:rsidRPr="00B6030A" w:rsidP="00B6030A">
      <w:pPr>
        <w:pStyle w:val="List2"/>
      </w:pPr>
      <w:r>
        <w:t>•</w:t>
      </w:r>
      <w:r>
        <w:tab/>
      </w:r>
      <w:r w:rsidRPr="00B6030A">
        <w:t>venue for contact visit</w:t>
      </w:r>
    </w:p>
    <w:p w:rsidR="00000000" w:rsidRPr="00B6030A" w:rsidP="00B6030A">
      <w:pPr>
        <w:pStyle w:val="List"/>
      </w:pPr>
      <w:r w:rsidRPr="00B6030A">
        <w:t>•</w:t>
      </w:r>
      <w:r w:rsidRPr="00B6030A">
        <w:tab/>
        <w:t>modelling of industry operating conditions, including:</w:t>
      </w:r>
    </w:p>
    <w:p w:rsidR="00000000" w:rsidRPr="00B6030A" w:rsidP="00B6030A">
      <w:pPr>
        <w:pStyle w:val="List2"/>
      </w:pPr>
      <w:r>
        <w:t>•</w:t>
      </w:r>
      <w:r>
        <w:tab/>
      </w:r>
      <w:r w:rsidRPr="00B6030A">
        <w:t>scenarios that involve interactions with other people, including children</w:t>
      </w:r>
    </w:p>
    <w:p w:rsidR="00000000" w:rsidRPr="00B6030A" w:rsidP="00B6030A">
      <w:pPr>
        <w:pStyle w:val="List2"/>
      </w:pPr>
      <w:r>
        <w:t>•</w:t>
      </w:r>
      <w:r>
        <w:tab/>
      </w:r>
      <w:r w:rsidRPr="00B6030A">
        <w:t>scenarios that involve problem-s</w:t>
      </w:r>
      <w:r w:rsidRPr="00B6030A">
        <w:t>olving.</w:t>
      </w:r>
    </w:p>
    <w:p w:rsidR="00000000" w:rsidRPr="00B6030A" w:rsidP="00B6030A">
      <w:pPr>
        <w:pStyle w:val="BodyText"/>
      </w:pPr>
    </w:p>
    <w:p w:rsidR="00894848" w:rsidP="00894848">
      <w:pPr>
        <w:pStyle w:val="BodyText"/>
      </w:pPr>
      <w:r w:rsidRPr="00B6030A">
        <w:t>Assessors must satisfy the Standards for Registered Training Organisations (RTOs) 2015/AQTF mandatory competency requirements for assessors.</w:t>
      </w:r>
    </w:p>
    <w:p w:rsidR="00000000" w:rsidRPr="00B6030A" w:rsidP="00B6030A">
      <w:pPr>
        <w:pStyle w:val="Heading1"/>
      </w:pPr>
      <w:bookmarkStart w:id="5" w:name="O_814126"/>
      <w:bookmarkEnd w:id="5"/>
      <w:r w:rsidRPr="00B6030A">
        <w:t>Links</w:t>
      </w:r>
    </w:p>
    <w:p w:rsidR="00000000" w:rsidRPr="00B6030A" w:rsidP="00894848">
      <w:pPr>
        <w:pStyle w:val="BodyText"/>
      </w:pPr>
      <w:r w:rsidRPr="00B6030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0464B">
        <w:rPr>
          <w:rStyle w:val="Hyperlink"/>
        </w:rPr>
        <w:t>https://vetnet.gov.au/Pages/TrainingDocs.aspx?q=5e0c25cc-3d9d-4b43-80d3-bd22cc4f1e53</w:t>
      </w:r>
      <w:r>
        <w:fldChar w:fldCharType="end"/>
      </w:r>
    </w:p>
    <w:p w:rsidR="00000000" w:rsidRPr="00B6030A" w:rsidP="00B6030A"/>
    <w:sectPr w:rsidSect="00B603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0A" w:rsidRPr="00894848" w:rsidP="00894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48" w:rsidP="00B60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848" w:rsidP="00B603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94848" w:rsidP="00B60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30A" w:rsidRPr="00894848" w:rsidP="00894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48" w:rsidRPr="002D2AF8" w:rsidP="00B6030A">
    <w:pPr>
      <w:pStyle w:val="Header"/>
      <w:framePr w:wrap="around"/>
    </w:pPr>
    <w:r>
      <w:fldChar w:fldCharType="begin"/>
    </w:r>
    <w:r>
      <w:instrText xml:space="preserve"> TITLE   \* MERGEFORMAT </w:instrText>
    </w:r>
    <w:r>
      <w:fldChar w:fldCharType="separate"/>
    </w:r>
    <w:r>
      <w:t>Assessment Requirements for CHCFAM005 Facilitate and monitor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94848" w:rsidP="00B60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30A"/>
    <w:pPr>
      <w:spacing w:before="360" w:after="60"/>
      <w:outlineLvl w:val="0"/>
    </w:pPr>
    <w:rPr>
      <w:sz w:val="32"/>
    </w:rPr>
  </w:style>
  <w:style w:type="paragraph" w:styleId="Heading2">
    <w:name w:val="heading 2"/>
    <w:basedOn w:val="HeadingBase"/>
    <w:next w:val="BodyText"/>
    <w:link w:val="Heading2Char"/>
    <w:qFormat/>
    <w:rsid w:val="00B6030A"/>
    <w:pPr>
      <w:keepLines/>
      <w:spacing w:before="240" w:after="120"/>
      <w:outlineLvl w:val="1"/>
    </w:pPr>
    <w:rPr>
      <w:sz w:val="28"/>
      <w:szCs w:val="40"/>
    </w:rPr>
  </w:style>
  <w:style w:type="paragraph" w:styleId="Heading3">
    <w:name w:val="heading 3"/>
    <w:basedOn w:val="HeadingBase"/>
    <w:next w:val="BodyText"/>
    <w:link w:val="Heading3Char"/>
    <w:qFormat/>
    <w:rsid w:val="00B6030A"/>
    <w:pPr>
      <w:spacing w:before="180" w:after="120"/>
      <w:outlineLvl w:val="2"/>
    </w:pPr>
    <w:rPr>
      <w:spacing w:val="-10"/>
      <w:kern w:val="32"/>
    </w:rPr>
  </w:style>
  <w:style w:type="paragraph" w:styleId="Heading4">
    <w:name w:val="heading 4"/>
    <w:basedOn w:val="HeadingBase"/>
    <w:next w:val="BodyText"/>
    <w:link w:val="Heading4Char"/>
    <w:qFormat/>
    <w:rsid w:val="00B6030A"/>
    <w:pPr>
      <w:spacing w:before="160" w:after="120"/>
      <w:outlineLvl w:val="3"/>
    </w:pPr>
    <w:rPr>
      <w:sz w:val="22"/>
    </w:rPr>
  </w:style>
  <w:style w:type="paragraph" w:styleId="Heading5">
    <w:name w:val="heading 5"/>
    <w:basedOn w:val="HeadingBase"/>
    <w:next w:val="Normal"/>
    <w:link w:val="Heading5Char"/>
    <w:qFormat/>
    <w:rsid w:val="00B6030A"/>
    <w:pPr>
      <w:spacing w:before="80"/>
      <w:outlineLvl w:val="4"/>
    </w:pPr>
    <w:rPr>
      <w:color w:val="918585"/>
      <w:sz w:val="20"/>
    </w:rPr>
  </w:style>
  <w:style w:type="paragraph" w:styleId="Heading6">
    <w:name w:val="heading 6"/>
    <w:basedOn w:val="HeadingBase"/>
    <w:next w:val="Normal"/>
    <w:link w:val="Heading6Char"/>
    <w:qFormat/>
    <w:rsid w:val="00B6030A"/>
    <w:pPr>
      <w:spacing w:before="60"/>
      <w:outlineLvl w:val="5"/>
    </w:pPr>
    <w:rPr>
      <w:color w:val="918585"/>
      <w:sz w:val="20"/>
    </w:rPr>
  </w:style>
  <w:style w:type="paragraph" w:styleId="Heading7">
    <w:name w:val="heading 7"/>
    <w:basedOn w:val="Normal"/>
    <w:next w:val="Normal"/>
    <w:link w:val="Heading7Char"/>
    <w:qFormat/>
    <w:rsid w:val="00B6030A"/>
    <w:pPr>
      <w:ind w:left="720"/>
      <w:outlineLvl w:val="6"/>
    </w:pPr>
    <w:rPr>
      <w:i/>
    </w:rPr>
  </w:style>
  <w:style w:type="paragraph" w:styleId="Heading8">
    <w:name w:val="heading 8"/>
    <w:basedOn w:val="Normal"/>
    <w:next w:val="Normal"/>
    <w:link w:val="Heading8Char"/>
    <w:qFormat/>
    <w:rsid w:val="00B6030A"/>
    <w:pPr>
      <w:ind w:left="720"/>
      <w:outlineLvl w:val="7"/>
    </w:pPr>
    <w:rPr>
      <w:i/>
    </w:rPr>
  </w:style>
  <w:style w:type="paragraph" w:styleId="Heading9">
    <w:name w:val="heading 9"/>
    <w:basedOn w:val="Normal"/>
    <w:next w:val="Normal"/>
    <w:link w:val="Heading9Char"/>
    <w:qFormat/>
    <w:rsid w:val="00B6030A"/>
    <w:pPr>
      <w:ind w:left="720"/>
      <w:outlineLvl w:val="8"/>
    </w:pPr>
    <w:rPr>
      <w:i/>
    </w:rPr>
  </w:style>
  <w:style w:type="character" w:default="1" w:styleId="DefaultParagraphFont">
    <w:name w:val="Default Paragraph Font"/>
    <w:uiPriority w:val="1"/>
    <w:unhideWhenUsed/>
    <w:rsid w:val="00B60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30A"/>
  </w:style>
  <w:style w:type="character" w:customStyle="1" w:styleId="Heading1Char">
    <w:name w:val="Heading 1 Char"/>
    <w:basedOn w:val="DefaultParagraphFont"/>
    <w:link w:val="Heading1"/>
    <w:rsid w:val="00B6030A"/>
    <w:rPr>
      <w:rFonts w:ascii="Times New Roman" w:eastAsia="Times New Roman" w:hAnsi="Times New Roman" w:cs="Times New Roman"/>
      <w:b/>
      <w:sz w:val="32"/>
      <w:szCs w:val="20"/>
      <w:lang w:eastAsia="en-US"/>
    </w:rPr>
  </w:style>
  <w:style w:type="paragraph" w:styleId="BodyText">
    <w:name w:val="Body Text"/>
    <w:basedOn w:val="Normal"/>
    <w:link w:val="BodyTextChar"/>
    <w:rsid w:val="00B60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30A"/>
    <w:rPr>
      <w:rFonts w:ascii="Times New Roman" w:eastAsia="Times New Roman" w:hAnsi="Times New Roman" w:cs="Times New Roman"/>
      <w:sz w:val="24"/>
      <w:lang w:eastAsia="en-US"/>
    </w:rPr>
  </w:style>
  <w:style w:type="paragraph" w:styleId="List">
    <w:name w:val="List"/>
    <w:basedOn w:val="BodyText"/>
    <w:next w:val="BodyText"/>
    <w:rsid w:val="00B6030A"/>
    <w:pPr>
      <w:tabs>
        <w:tab w:val="left" w:pos="340"/>
      </w:tabs>
      <w:spacing w:before="60" w:after="60"/>
      <w:ind w:left="340" w:hanging="340"/>
    </w:pPr>
  </w:style>
  <w:style w:type="character" w:styleId="Emphasis">
    <w:name w:val="Emphasis"/>
    <w:basedOn w:val="DefaultParagraphFont"/>
    <w:qFormat/>
    <w:rsid w:val="00B6030A"/>
    <w:rPr>
      <w:i/>
    </w:rPr>
  </w:style>
  <w:style w:type="paragraph" w:customStyle="1" w:styleId="SuperHeading">
    <w:name w:val="SuperHeading"/>
    <w:basedOn w:val="Normal"/>
    <w:rsid w:val="00B6030A"/>
    <w:pPr>
      <w:spacing w:before="240" w:after="120"/>
      <w:outlineLvl w:val="0"/>
    </w:pPr>
    <w:rPr>
      <w:rFonts w:ascii="Times New Roman" w:hAnsi="Times New Roman"/>
      <w:b/>
      <w:sz w:val="32"/>
    </w:rPr>
  </w:style>
  <w:style w:type="paragraph" w:customStyle="1" w:styleId="AllowPageBreak">
    <w:name w:val="AllowPageBreak"/>
    <w:rsid w:val="00B603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030A"/>
    <w:pPr>
      <w:tabs>
        <w:tab w:val="left" w:pos="680"/>
      </w:tabs>
      <w:spacing w:before="60" w:after="60"/>
      <w:ind w:left="680" w:hanging="340"/>
    </w:pPr>
  </w:style>
  <w:style w:type="paragraph" w:styleId="List3">
    <w:name w:val="List 3"/>
    <w:basedOn w:val="BodyText"/>
    <w:rsid w:val="00B6030A"/>
    <w:pPr>
      <w:tabs>
        <w:tab w:val="left" w:pos="1021"/>
      </w:tabs>
      <w:spacing w:before="60" w:after="60"/>
      <w:ind w:left="1020" w:hanging="340"/>
    </w:pPr>
  </w:style>
  <w:style w:type="character" w:customStyle="1" w:styleId="Heading2Char">
    <w:name w:val="Heading 2 Char"/>
    <w:basedOn w:val="DefaultParagraphFont"/>
    <w:link w:val="Heading2"/>
    <w:rsid w:val="00B60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30A"/>
    <w:rPr>
      <w:rFonts w:ascii="Courier New" w:eastAsia="Times New Roman" w:hAnsi="Courier New" w:cs="Times New Roman"/>
      <w:i/>
      <w:szCs w:val="20"/>
      <w:lang w:eastAsia="en-US"/>
    </w:rPr>
  </w:style>
  <w:style w:type="paragraph" w:customStyle="1" w:styleId="HeadingBase">
    <w:name w:val="Heading Base"/>
    <w:rsid w:val="00B60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30A"/>
    <w:pPr>
      <w:tabs>
        <w:tab w:val="right" w:leader="dot" w:pos="9072"/>
      </w:tabs>
      <w:ind w:left="567"/>
    </w:pPr>
    <w:rPr>
      <w:szCs w:val="22"/>
    </w:rPr>
  </w:style>
  <w:style w:type="paragraph" w:customStyle="1" w:styleId="TOCBase">
    <w:name w:val="TOC Base"/>
    <w:rsid w:val="00B60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30A"/>
    <w:pPr>
      <w:tabs>
        <w:tab w:val="right" w:leader="dot" w:pos="9072"/>
      </w:tabs>
      <w:spacing w:before="40" w:after="40"/>
      <w:ind w:left="284"/>
    </w:pPr>
    <w:rPr>
      <w:rFonts w:ascii="Times New Roman" w:hAnsi="Times New Roman"/>
    </w:rPr>
  </w:style>
  <w:style w:type="paragraph" w:styleId="TOC1">
    <w:name w:val="toc 1"/>
    <w:basedOn w:val="TOCBase"/>
    <w:next w:val="Normal"/>
    <w:rsid w:val="00B60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30A"/>
    <w:rPr>
      <w:rFonts w:ascii="Times New Roman" w:eastAsia="Times New Roman" w:hAnsi="Times New Roman" w:cs="Times New Roman"/>
      <w:sz w:val="16"/>
      <w:lang w:eastAsia="en-US"/>
    </w:rPr>
  </w:style>
  <w:style w:type="paragraph" w:styleId="Title">
    <w:name w:val="Title"/>
    <w:basedOn w:val="HeadingBase"/>
    <w:link w:val="TitleChar"/>
    <w:qFormat/>
    <w:rsid w:val="00B6030A"/>
    <w:pPr>
      <w:spacing w:before="5040"/>
      <w:jc w:val="center"/>
    </w:pPr>
    <w:rPr>
      <w:sz w:val="48"/>
      <w:szCs w:val="72"/>
      <w:lang w:val="en-US"/>
    </w:rPr>
  </w:style>
  <w:style w:type="character" w:customStyle="1" w:styleId="TitleChar">
    <w:name w:val="Title Char"/>
    <w:basedOn w:val="DefaultParagraphFont"/>
    <w:link w:val="Title"/>
    <w:rsid w:val="00B60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30A"/>
    <w:pPr>
      <w:tabs>
        <w:tab w:val="left" w:pos="3600"/>
        <w:tab w:val="left" w:pos="3958"/>
      </w:tabs>
    </w:pPr>
  </w:style>
  <w:style w:type="paragraph" w:styleId="ListBullet">
    <w:name w:val="List Bullet"/>
    <w:basedOn w:val="List"/>
    <w:rsid w:val="00B6030A"/>
    <w:pPr>
      <w:numPr>
        <w:numId w:val="10"/>
      </w:numPr>
      <w:tabs>
        <w:tab w:val="clear" w:pos="340"/>
      </w:tabs>
      <w:spacing w:before="40" w:after="40"/>
    </w:pPr>
  </w:style>
  <w:style w:type="paragraph" w:customStyle="1" w:styleId="Note">
    <w:name w:val="Note"/>
    <w:basedOn w:val="BodyText"/>
    <w:rsid w:val="00B603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030A"/>
    <w:rPr>
      <w:b/>
      <w:spacing w:val="0"/>
    </w:rPr>
  </w:style>
  <w:style w:type="paragraph" w:customStyle="1" w:styleId="SuperTitle">
    <w:name w:val="SuperTitle"/>
    <w:basedOn w:val="Title"/>
    <w:rsid w:val="00B6030A"/>
    <w:pPr>
      <w:framePr w:wrap="auto" w:hAnchor="text" w:y="6049"/>
    </w:pPr>
    <w:rPr>
      <w:color w:val="000000"/>
      <w:sz w:val="40"/>
    </w:rPr>
  </w:style>
  <w:style w:type="paragraph" w:customStyle="1" w:styleId="TOCTitle">
    <w:name w:val="TOCTitle"/>
    <w:basedOn w:val="Heading1"/>
    <w:rsid w:val="00B6030A"/>
    <w:pPr>
      <w:spacing w:after="240"/>
      <w:jc w:val="center"/>
      <w:outlineLvl w:val="9"/>
    </w:pPr>
    <w:rPr>
      <w:caps/>
    </w:rPr>
  </w:style>
  <w:style w:type="paragraph" w:customStyle="1" w:styleId="Version">
    <w:name w:val="Version"/>
    <w:rsid w:val="00B603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30A"/>
    <w:pPr>
      <w:numPr>
        <w:numId w:val="11"/>
      </w:numPr>
      <w:tabs>
        <w:tab w:val="clear" w:pos="680"/>
      </w:tabs>
    </w:pPr>
  </w:style>
  <w:style w:type="paragraph" w:styleId="Index1">
    <w:name w:val="index 1"/>
    <w:basedOn w:val="Normal"/>
    <w:next w:val="Normal"/>
    <w:semiHidden/>
    <w:rsid w:val="00B6030A"/>
    <w:pPr>
      <w:keepNext w:val="0"/>
      <w:tabs>
        <w:tab w:val="right" w:pos="4176"/>
      </w:tabs>
      <w:ind w:left="198" w:hanging="198"/>
    </w:pPr>
    <w:rPr>
      <w:rFonts w:ascii="Garamond" w:hAnsi="Garamond"/>
    </w:rPr>
  </w:style>
  <w:style w:type="paragraph" w:styleId="IndexHeading">
    <w:name w:val="index heading"/>
    <w:basedOn w:val="Normal"/>
    <w:next w:val="Index1"/>
    <w:semiHidden/>
    <w:rsid w:val="00B6030A"/>
    <w:pPr>
      <w:spacing w:before="120" w:after="120"/>
    </w:pPr>
    <w:rPr>
      <w:rFonts w:ascii="Arial" w:hAnsi="Arial"/>
      <w:b/>
      <w:color w:val="918585"/>
      <w:sz w:val="24"/>
    </w:rPr>
  </w:style>
  <w:style w:type="paragraph" w:styleId="Header">
    <w:name w:val="header"/>
    <w:basedOn w:val="Normal"/>
    <w:link w:val="HeaderChar"/>
    <w:rsid w:val="00B60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30A"/>
    <w:rPr>
      <w:rFonts w:ascii="Times New Roman" w:eastAsia="Times New Roman" w:hAnsi="Times New Roman" w:cs="Times New Roman"/>
      <w:sz w:val="16"/>
      <w:szCs w:val="20"/>
      <w:lang w:val="en-GB" w:eastAsia="en-US"/>
    </w:rPr>
  </w:style>
  <w:style w:type="paragraph" w:customStyle="1" w:styleId="Chapter">
    <w:name w:val="Chapter"/>
    <w:basedOn w:val="Normal"/>
    <w:rsid w:val="00B6030A"/>
    <w:pPr>
      <w:spacing w:before="240"/>
    </w:pPr>
    <w:rPr>
      <w:rFonts w:ascii="Times New Roman" w:hAnsi="Times New Roman"/>
      <w:smallCaps/>
      <w:spacing w:val="80"/>
      <w:sz w:val="28"/>
    </w:rPr>
  </w:style>
  <w:style w:type="paragraph" w:customStyle="1" w:styleId="InChapter">
    <w:name w:val="InChapter"/>
    <w:basedOn w:val="Heading3"/>
    <w:rsid w:val="00B6030A"/>
    <w:pPr>
      <w:spacing w:after="240"/>
      <w:outlineLvl w:val="9"/>
    </w:pPr>
    <w:rPr>
      <w:noProof/>
    </w:rPr>
  </w:style>
  <w:style w:type="paragraph" w:styleId="Index2">
    <w:name w:val="index 2"/>
    <w:basedOn w:val="Normal"/>
    <w:next w:val="Normal"/>
    <w:semiHidden/>
    <w:rsid w:val="00B6030A"/>
    <w:pPr>
      <w:tabs>
        <w:tab w:val="right" w:pos="4176"/>
      </w:tabs>
      <w:ind w:left="568" w:hanging="284"/>
    </w:pPr>
    <w:rPr>
      <w:rFonts w:ascii="Garamond" w:hAnsi="Garamond"/>
    </w:rPr>
  </w:style>
  <w:style w:type="paragraph" w:customStyle="1" w:styleId="Byline">
    <w:name w:val="Byline"/>
    <w:rsid w:val="00B60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30A"/>
    <w:pPr>
      <w:tabs>
        <w:tab w:val="clear" w:pos="3600"/>
        <w:tab w:val="clear" w:pos="3958"/>
      </w:tabs>
      <w:jc w:val="right"/>
    </w:pPr>
  </w:style>
  <w:style w:type="paragraph" w:styleId="Caption">
    <w:name w:val="caption"/>
    <w:basedOn w:val="BodyText"/>
    <w:next w:val="Normal"/>
    <w:qFormat/>
    <w:rsid w:val="00B6030A"/>
    <w:pPr>
      <w:framePr w:w="2268" w:hSpace="181" w:vSpace="181" w:wrap="around" w:vAnchor="text" w:hAnchor="page" w:x="1135" w:y="285" w:anchorLock="1"/>
    </w:pPr>
    <w:rPr>
      <w:i/>
    </w:rPr>
  </w:style>
  <w:style w:type="paragraph" w:customStyle="1" w:styleId="MiniTOCTitle">
    <w:name w:val="MiniTOCTitle"/>
    <w:basedOn w:val="Heading4"/>
    <w:rsid w:val="00B6030A"/>
    <w:pPr>
      <w:spacing w:before="240"/>
      <w:outlineLvl w:val="9"/>
    </w:pPr>
    <w:rPr>
      <w:noProof/>
      <w:sz w:val="24"/>
    </w:rPr>
  </w:style>
  <w:style w:type="paragraph" w:customStyle="1" w:styleId="MiniTOCItem">
    <w:name w:val="MiniTOCItem"/>
    <w:basedOn w:val="ListBullet"/>
    <w:rsid w:val="00B6030A"/>
    <w:pPr>
      <w:numPr>
        <w:numId w:val="0"/>
      </w:numPr>
      <w:tabs>
        <w:tab w:val="right" w:leader="dot" w:pos="6521"/>
      </w:tabs>
      <w:spacing w:before="0" w:after="0"/>
    </w:pPr>
  </w:style>
  <w:style w:type="paragraph" w:customStyle="1" w:styleId="TOFTitle">
    <w:name w:val="TOFTitle"/>
    <w:basedOn w:val="TOCTitle"/>
    <w:rsid w:val="00B6030A"/>
  </w:style>
  <w:style w:type="paragraph" w:styleId="TableofFigures">
    <w:name w:val="table of figures"/>
    <w:basedOn w:val="Normal"/>
    <w:next w:val="Normal"/>
    <w:semiHidden/>
    <w:rsid w:val="00B6030A"/>
    <w:pPr>
      <w:tabs>
        <w:tab w:val="right" w:leader="dot" w:pos="9072"/>
      </w:tabs>
      <w:ind w:left="970" w:hanging="403"/>
    </w:pPr>
    <w:rPr>
      <w:rFonts w:ascii="Times New Roman" w:hAnsi="Times New Roman"/>
      <w:b/>
    </w:rPr>
  </w:style>
  <w:style w:type="paragraph" w:styleId="ListNumber">
    <w:name w:val="List Number"/>
    <w:basedOn w:val="List"/>
    <w:rsid w:val="00B6030A"/>
    <w:pPr>
      <w:numPr>
        <w:numId w:val="13"/>
      </w:numPr>
      <w:tabs>
        <w:tab w:val="clear" w:pos="340"/>
      </w:tabs>
    </w:pPr>
  </w:style>
  <w:style w:type="character" w:customStyle="1" w:styleId="WingdingSymbols">
    <w:name w:val="Wingding Symbols"/>
    <w:rsid w:val="00B6030A"/>
    <w:rPr>
      <w:rFonts w:ascii="Wingdings" w:hAnsi="Wingdings"/>
    </w:rPr>
  </w:style>
  <w:style w:type="paragraph" w:customStyle="1" w:styleId="TableHeading">
    <w:name w:val="Table Heading"/>
    <w:basedOn w:val="HeadingBase"/>
    <w:rsid w:val="00B6030A"/>
    <w:pPr>
      <w:keepLines/>
      <w:pBdr>
        <w:bottom w:val="single" w:sz="6" w:space="1" w:color="918585"/>
      </w:pBdr>
      <w:spacing w:before="240"/>
    </w:pPr>
  </w:style>
  <w:style w:type="character" w:customStyle="1" w:styleId="HotSpot">
    <w:name w:val="HotSpot"/>
    <w:rsid w:val="00B6030A"/>
    <w:rPr>
      <w:color w:val="0033CC"/>
      <w:u w:val="none"/>
    </w:rPr>
  </w:style>
  <w:style w:type="paragraph" w:customStyle="1" w:styleId="BodyTextRight">
    <w:name w:val="Body Text Right"/>
    <w:basedOn w:val="BodyText"/>
    <w:rsid w:val="00B6030A"/>
    <w:pPr>
      <w:spacing w:before="0" w:after="0"/>
      <w:jc w:val="right"/>
    </w:pPr>
  </w:style>
  <w:style w:type="paragraph" w:styleId="Index3">
    <w:name w:val="index 3"/>
    <w:basedOn w:val="ListNumber2"/>
    <w:next w:val="Normal"/>
    <w:semiHidden/>
    <w:rsid w:val="00B6030A"/>
    <w:pPr>
      <w:numPr>
        <w:numId w:val="0"/>
      </w:numPr>
      <w:tabs>
        <w:tab w:val="right" w:leader="dot" w:pos="4176"/>
      </w:tabs>
    </w:pPr>
  </w:style>
  <w:style w:type="paragraph" w:styleId="ListNumber2">
    <w:name w:val="List Number 2"/>
    <w:basedOn w:val="List2"/>
    <w:rsid w:val="00B6030A"/>
    <w:pPr>
      <w:numPr>
        <w:numId w:val="8"/>
      </w:numPr>
      <w:tabs>
        <w:tab w:val="clear" w:pos="1060"/>
      </w:tabs>
    </w:pPr>
  </w:style>
  <w:style w:type="paragraph" w:customStyle="1" w:styleId="MarginNote">
    <w:name w:val="Margin Note"/>
    <w:basedOn w:val="BodyText"/>
    <w:rsid w:val="00B60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30A"/>
    <w:rPr>
      <w:sz w:val="32"/>
    </w:rPr>
  </w:style>
  <w:style w:type="paragraph" w:customStyle="1" w:styleId="HeadingProcedure">
    <w:name w:val="Heading Procedure"/>
    <w:basedOn w:val="HeadingBase"/>
    <w:next w:val="Normal"/>
    <w:rsid w:val="00B6030A"/>
    <w:pPr>
      <w:tabs>
        <w:tab w:val="left" w:pos="0"/>
      </w:tabs>
      <w:spacing w:before="120" w:after="60"/>
    </w:pPr>
    <w:rPr>
      <w:i/>
      <w:color w:val="918585"/>
      <w:sz w:val="22"/>
    </w:rPr>
  </w:style>
  <w:style w:type="paragraph" w:customStyle="1" w:styleId="TableBodyText">
    <w:name w:val="Table Body Text"/>
    <w:basedOn w:val="BodyText"/>
    <w:rsid w:val="00B6030A"/>
    <w:pPr>
      <w:spacing w:before="60" w:after="60"/>
    </w:pPr>
  </w:style>
  <w:style w:type="paragraph" w:styleId="ListContinue">
    <w:name w:val="List Continue"/>
    <w:basedOn w:val="List"/>
    <w:rsid w:val="00B6030A"/>
    <w:pPr>
      <w:ind w:firstLine="0"/>
    </w:pPr>
  </w:style>
  <w:style w:type="paragraph" w:customStyle="1" w:styleId="ListNote">
    <w:name w:val="List Note"/>
    <w:basedOn w:val="List"/>
    <w:rsid w:val="00B6030A"/>
    <w:pPr>
      <w:pBdr>
        <w:top w:val="single" w:sz="6" w:space="2" w:color="918585"/>
        <w:bottom w:val="single" w:sz="6" w:space="2" w:color="918585"/>
      </w:pBdr>
      <w:tabs>
        <w:tab w:val="left" w:pos="1021"/>
      </w:tabs>
      <w:ind w:firstLine="0"/>
    </w:pPr>
  </w:style>
  <w:style w:type="paragraph" w:customStyle="1" w:styleId="Warning">
    <w:name w:val="Warning"/>
    <w:basedOn w:val="BodyText"/>
    <w:rsid w:val="00B6030A"/>
    <w:pPr>
      <w:shd w:val="clear" w:color="auto" w:fill="D9D9D9"/>
      <w:tabs>
        <w:tab w:val="left" w:pos="992"/>
      </w:tabs>
      <w:ind w:left="119" w:right="119"/>
    </w:pPr>
    <w:rPr>
      <w:sz w:val="20"/>
    </w:rPr>
  </w:style>
  <w:style w:type="paragraph" w:customStyle="1" w:styleId="MarginIcons">
    <w:name w:val="Margin Icons"/>
    <w:basedOn w:val="BodyText"/>
    <w:rsid w:val="00B60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30A"/>
    <w:rPr>
      <w:rFonts w:ascii="Courier New" w:hAnsi="Courier New"/>
    </w:rPr>
  </w:style>
  <w:style w:type="paragraph" w:customStyle="1" w:styleId="NoteBullet">
    <w:name w:val="Note Bullet"/>
    <w:basedOn w:val="Note"/>
    <w:rsid w:val="00B6030A"/>
    <w:pPr>
      <w:tabs>
        <w:tab w:val="clear" w:pos="680"/>
      </w:tabs>
      <w:spacing w:before="60" w:after="60"/>
    </w:pPr>
  </w:style>
  <w:style w:type="paragraph" w:customStyle="1" w:styleId="SubHeading2">
    <w:name w:val="SubHeading2"/>
    <w:basedOn w:val="HeadingBase"/>
    <w:rsid w:val="00B6030A"/>
    <w:pPr>
      <w:spacing w:before="240" w:after="60"/>
    </w:pPr>
    <w:rPr>
      <w:sz w:val="20"/>
    </w:rPr>
  </w:style>
  <w:style w:type="paragraph" w:customStyle="1" w:styleId="SubHeading1">
    <w:name w:val="SubHeading1"/>
    <w:basedOn w:val="HeadingBase"/>
    <w:rsid w:val="00B6030A"/>
    <w:pPr>
      <w:spacing w:before="240" w:after="60"/>
    </w:pPr>
    <w:rPr>
      <w:color w:val="918585"/>
      <w:sz w:val="22"/>
    </w:rPr>
  </w:style>
  <w:style w:type="paragraph" w:customStyle="1" w:styleId="SideHeading">
    <w:name w:val="Side Heading"/>
    <w:basedOn w:val="HeadingBase"/>
    <w:rsid w:val="00B60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30A"/>
    <w:pPr>
      <w:numPr>
        <w:numId w:val="9"/>
      </w:numPr>
    </w:pPr>
  </w:style>
  <w:style w:type="paragraph" w:styleId="PlainText">
    <w:name w:val="Plain Text"/>
    <w:basedOn w:val="Normal"/>
    <w:link w:val="PlainTextChar"/>
    <w:rsid w:val="00B6030A"/>
    <w:rPr>
      <w:sz w:val="20"/>
    </w:rPr>
  </w:style>
  <w:style w:type="character" w:customStyle="1" w:styleId="PlainTextChar">
    <w:name w:val="Plain Text Char"/>
    <w:basedOn w:val="DefaultParagraphFont"/>
    <w:link w:val="PlainText"/>
    <w:rsid w:val="00B6030A"/>
    <w:rPr>
      <w:rFonts w:ascii="Courier New" w:eastAsia="Times New Roman" w:hAnsi="Courier New" w:cs="Times New Roman"/>
      <w:sz w:val="20"/>
      <w:szCs w:val="20"/>
      <w:lang w:eastAsia="en-US"/>
    </w:rPr>
  </w:style>
  <w:style w:type="character" w:customStyle="1" w:styleId="MenuOption">
    <w:name w:val="Menu Option"/>
    <w:basedOn w:val="DefaultParagraphFont"/>
    <w:rsid w:val="00B6030A"/>
    <w:rPr>
      <w:b/>
      <w:smallCaps/>
    </w:rPr>
  </w:style>
  <w:style w:type="paragraph" w:customStyle="1" w:styleId="TableListNumber">
    <w:name w:val="Table List Number"/>
    <w:basedOn w:val="ListNumber"/>
    <w:rsid w:val="00B6030A"/>
    <w:pPr>
      <w:numPr>
        <w:numId w:val="0"/>
      </w:numPr>
    </w:pPr>
  </w:style>
  <w:style w:type="paragraph" w:styleId="TOC4">
    <w:name w:val="toc 4"/>
    <w:basedOn w:val="TOCBase"/>
    <w:next w:val="Normal"/>
    <w:semiHidden/>
    <w:rsid w:val="00B6030A"/>
    <w:pPr>
      <w:tabs>
        <w:tab w:val="right" w:leader="dot" w:pos="9071"/>
      </w:tabs>
      <w:ind w:left="1701"/>
    </w:pPr>
  </w:style>
  <w:style w:type="paragraph" w:customStyle="1" w:styleId="ListAlpha">
    <w:name w:val="List Alpha"/>
    <w:basedOn w:val="List"/>
    <w:rsid w:val="00B6030A"/>
    <w:pPr>
      <w:numPr>
        <w:numId w:val="7"/>
      </w:numPr>
    </w:pPr>
  </w:style>
  <w:style w:type="paragraph" w:customStyle="1" w:styleId="ListAlpha2">
    <w:name w:val="List Alpha 2"/>
    <w:basedOn w:val="List2"/>
    <w:rsid w:val="00B6030A"/>
    <w:pPr>
      <w:numPr>
        <w:numId w:val="6"/>
      </w:numPr>
    </w:pPr>
  </w:style>
  <w:style w:type="paragraph" w:styleId="List4">
    <w:name w:val="List 4"/>
    <w:basedOn w:val="BodyText"/>
    <w:rsid w:val="00B6030A"/>
    <w:pPr>
      <w:tabs>
        <w:tab w:val="left" w:pos="1361"/>
      </w:tabs>
      <w:spacing w:before="60" w:after="60"/>
      <w:ind w:left="1361" w:hanging="340"/>
    </w:pPr>
  </w:style>
  <w:style w:type="paragraph" w:styleId="List5">
    <w:name w:val="List 5"/>
    <w:basedOn w:val="BodyText"/>
    <w:rsid w:val="00B6030A"/>
    <w:pPr>
      <w:tabs>
        <w:tab w:val="left" w:pos="1701"/>
      </w:tabs>
      <w:spacing w:before="60" w:after="60"/>
      <w:ind w:left="1701" w:hanging="340"/>
    </w:pPr>
  </w:style>
  <w:style w:type="paragraph" w:styleId="ListBullet3">
    <w:name w:val="List Bullet 3"/>
    <w:basedOn w:val="List3"/>
    <w:rsid w:val="00B6030A"/>
    <w:pPr>
      <w:numPr>
        <w:numId w:val="12"/>
      </w:numPr>
      <w:tabs>
        <w:tab w:val="clear" w:pos="1021"/>
      </w:tabs>
      <w:ind w:left="1037" w:hanging="357"/>
    </w:pPr>
  </w:style>
  <w:style w:type="paragraph" w:styleId="ListBullet4">
    <w:name w:val="List Bullet 4"/>
    <w:basedOn w:val="List4"/>
    <w:rsid w:val="00B6030A"/>
    <w:pPr>
      <w:numPr>
        <w:numId w:val="1"/>
      </w:numPr>
      <w:tabs>
        <w:tab w:val="clear" w:pos="1361"/>
      </w:tabs>
    </w:pPr>
  </w:style>
  <w:style w:type="paragraph" w:styleId="ListBullet5">
    <w:name w:val="List Bullet 5"/>
    <w:basedOn w:val="List5"/>
    <w:rsid w:val="00B6030A"/>
    <w:pPr>
      <w:numPr>
        <w:numId w:val="2"/>
      </w:numPr>
    </w:pPr>
  </w:style>
  <w:style w:type="paragraph" w:styleId="ListContinue2">
    <w:name w:val="List Continue 2"/>
    <w:basedOn w:val="List2"/>
    <w:rsid w:val="00B6030A"/>
    <w:pPr>
      <w:ind w:firstLine="0"/>
    </w:pPr>
  </w:style>
  <w:style w:type="paragraph" w:styleId="ListContinue3">
    <w:name w:val="List Continue 3"/>
    <w:basedOn w:val="List3"/>
    <w:rsid w:val="00B6030A"/>
    <w:pPr>
      <w:ind w:left="1021" w:firstLine="0"/>
    </w:pPr>
  </w:style>
  <w:style w:type="paragraph" w:styleId="ListContinue4">
    <w:name w:val="List Continue 4"/>
    <w:basedOn w:val="List4"/>
    <w:rsid w:val="00B6030A"/>
    <w:pPr>
      <w:ind w:firstLine="0"/>
    </w:pPr>
  </w:style>
  <w:style w:type="paragraph" w:styleId="ListContinue5">
    <w:name w:val="List Continue 5"/>
    <w:basedOn w:val="List5"/>
    <w:rsid w:val="00B6030A"/>
    <w:pPr>
      <w:ind w:firstLine="0"/>
    </w:pPr>
  </w:style>
  <w:style w:type="paragraph" w:styleId="ListNumber3">
    <w:name w:val="List Number 3"/>
    <w:basedOn w:val="List3"/>
    <w:rsid w:val="00B6030A"/>
    <w:pPr>
      <w:numPr>
        <w:numId w:val="3"/>
      </w:numPr>
    </w:pPr>
  </w:style>
  <w:style w:type="paragraph" w:styleId="ListNumber4">
    <w:name w:val="List Number 4"/>
    <w:basedOn w:val="List4"/>
    <w:rsid w:val="00B6030A"/>
    <w:pPr>
      <w:numPr>
        <w:numId w:val="4"/>
      </w:numPr>
    </w:pPr>
  </w:style>
  <w:style w:type="paragraph" w:styleId="ListNumber5">
    <w:name w:val="List Number 5"/>
    <w:basedOn w:val="List5"/>
    <w:rsid w:val="00B6030A"/>
    <w:pPr>
      <w:numPr>
        <w:numId w:val="5"/>
      </w:numPr>
    </w:pPr>
  </w:style>
  <w:style w:type="paragraph" w:styleId="BlockText">
    <w:name w:val="Block Text"/>
    <w:basedOn w:val="Normal"/>
    <w:rsid w:val="00B6030A"/>
    <w:pPr>
      <w:spacing w:after="120"/>
      <w:ind w:left="1440" w:right="1440"/>
    </w:pPr>
  </w:style>
  <w:style w:type="character" w:customStyle="1" w:styleId="Subscript">
    <w:name w:val="Subscript"/>
    <w:basedOn w:val="DefaultParagraphFont"/>
    <w:rsid w:val="00B6030A"/>
    <w:rPr>
      <w:sz w:val="16"/>
      <w:vertAlign w:val="subscript"/>
    </w:rPr>
  </w:style>
  <w:style w:type="character" w:customStyle="1" w:styleId="Superscript">
    <w:name w:val="Superscript"/>
    <w:basedOn w:val="DefaultParagraphFont"/>
    <w:rsid w:val="00B6030A"/>
    <w:rPr>
      <w:sz w:val="16"/>
      <w:vertAlign w:val="superscript"/>
    </w:rPr>
  </w:style>
  <w:style w:type="character" w:customStyle="1" w:styleId="Symbols">
    <w:name w:val="Symbols"/>
    <w:basedOn w:val="DefaultParagraphFont"/>
    <w:rsid w:val="00B6030A"/>
    <w:rPr>
      <w:rFonts w:ascii="Symbol" w:hAnsi="Symbol"/>
    </w:rPr>
  </w:style>
  <w:style w:type="character" w:customStyle="1" w:styleId="MenuOptions">
    <w:name w:val="Menu Options"/>
    <w:basedOn w:val="DefaultParagraphFont"/>
    <w:rsid w:val="00B6030A"/>
    <w:rPr>
      <w:rFonts w:ascii="Arial Narrow" w:hAnsi="Arial Narrow"/>
      <w:smallCaps/>
    </w:rPr>
  </w:style>
  <w:style w:type="character" w:customStyle="1" w:styleId="Buttons">
    <w:name w:val="Buttons"/>
    <w:basedOn w:val="DefaultParagraphFont"/>
    <w:rsid w:val="00B6030A"/>
    <w:rPr>
      <w:b/>
    </w:rPr>
  </w:style>
  <w:style w:type="character" w:customStyle="1" w:styleId="Underlined">
    <w:name w:val="Underlined"/>
    <w:basedOn w:val="DefaultParagraphFont"/>
    <w:rsid w:val="00B6030A"/>
    <w:rPr>
      <w:u w:val="single"/>
    </w:rPr>
  </w:style>
  <w:style w:type="paragraph" w:customStyle="1" w:styleId="TableBodyTextRight">
    <w:name w:val="Table Body Text Right"/>
    <w:basedOn w:val="TableBodyText"/>
    <w:rsid w:val="00B6030A"/>
    <w:pPr>
      <w:widowControl w:val="0"/>
      <w:autoSpaceDE w:val="0"/>
      <w:autoSpaceDN w:val="0"/>
      <w:adjustRightInd w:val="0"/>
      <w:jc w:val="right"/>
    </w:pPr>
    <w:rPr>
      <w:rFonts w:cs="Arial"/>
      <w:szCs w:val="18"/>
    </w:rPr>
  </w:style>
  <w:style w:type="paragraph" w:customStyle="1" w:styleId="CopyrightText">
    <w:name w:val="Copyright Text"/>
    <w:basedOn w:val="BodyText"/>
    <w:rsid w:val="00B6030A"/>
    <w:rPr>
      <w:sz w:val="18"/>
    </w:rPr>
  </w:style>
  <w:style w:type="paragraph" w:customStyle="1" w:styleId="BodySmallRight">
    <w:name w:val="Body Small Right"/>
    <w:basedOn w:val="BodyTextRight"/>
    <w:rsid w:val="00B6030A"/>
    <w:rPr>
      <w:sz w:val="18"/>
      <w:szCs w:val="18"/>
    </w:rPr>
  </w:style>
  <w:style w:type="paragraph" w:customStyle="1" w:styleId="MarginEdition">
    <w:name w:val="Margin Edition"/>
    <w:basedOn w:val="MarginNote"/>
    <w:rsid w:val="00B6030A"/>
    <w:pPr>
      <w:spacing w:before="0" w:after="0"/>
    </w:pPr>
    <w:rPr>
      <w:rFonts w:ascii="Times New Roman" w:hAnsi="Times New Roman"/>
      <w:color w:val="999999"/>
    </w:rPr>
  </w:style>
  <w:style w:type="paragraph" w:customStyle="1" w:styleId="Spacer">
    <w:name w:val="Spacer"/>
    <w:basedOn w:val="Normal"/>
    <w:rsid w:val="00B6030A"/>
    <w:rPr>
      <w:sz w:val="2"/>
      <w:szCs w:val="2"/>
    </w:rPr>
  </w:style>
  <w:style w:type="character" w:customStyle="1" w:styleId="Small">
    <w:name w:val="Small"/>
    <w:basedOn w:val="DefaultParagraphFont"/>
    <w:rsid w:val="00B6030A"/>
    <w:rPr>
      <w:sz w:val="16"/>
    </w:rPr>
  </w:style>
  <w:style w:type="paragraph" w:customStyle="1" w:styleId="WideTable">
    <w:name w:val="Wide Table"/>
    <w:basedOn w:val="Normal"/>
    <w:rsid w:val="00B6030A"/>
    <w:pPr>
      <w:ind w:left="-1418"/>
    </w:pPr>
    <w:rPr>
      <w:sz w:val="2"/>
      <w:szCs w:val="2"/>
    </w:rPr>
  </w:style>
  <w:style w:type="character" w:styleId="PageNumber">
    <w:name w:val="page number"/>
    <w:basedOn w:val="DefaultParagraphFont"/>
    <w:rsid w:val="00B6030A"/>
  </w:style>
  <w:style w:type="paragraph" w:styleId="Quote">
    <w:name w:val="Quote"/>
    <w:basedOn w:val="Heading1"/>
    <w:link w:val="QuoteChar"/>
    <w:qFormat/>
    <w:rsid w:val="00B6030A"/>
    <w:rPr>
      <w:b w:val="0"/>
      <w:sz w:val="72"/>
      <w:szCs w:val="72"/>
      <w:lang w:val="en-NZ"/>
    </w:rPr>
  </w:style>
  <w:style w:type="character" w:customStyle="1" w:styleId="QuoteChar">
    <w:name w:val="Quote Char"/>
    <w:basedOn w:val="DefaultParagraphFont"/>
    <w:link w:val="Quote"/>
    <w:rsid w:val="00B60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30A"/>
    <w:pPr>
      <w:pageBreakBefore/>
    </w:pPr>
  </w:style>
  <w:style w:type="paragraph" w:customStyle="1" w:styleId="Border">
    <w:name w:val="Border"/>
    <w:basedOn w:val="Normal"/>
    <w:qFormat/>
    <w:rsid w:val="00B60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30A"/>
    <w:rPr>
      <w:b/>
      <w:bCs/>
      <w:i/>
      <w:iCs/>
      <w:color w:val="auto"/>
    </w:rPr>
  </w:style>
  <w:style w:type="paragraph" w:styleId="IntenseQuote">
    <w:name w:val="Intense Quote"/>
    <w:basedOn w:val="Normal"/>
    <w:next w:val="Normal"/>
    <w:link w:val="IntenseQuoteChar"/>
    <w:uiPriority w:val="30"/>
    <w:qFormat/>
    <w:rsid w:val="00B60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30A"/>
    <w:rPr>
      <w:smallCaps/>
      <w:color w:val="auto"/>
      <w:u w:val="single"/>
    </w:rPr>
  </w:style>
  <w:style w:type="character" w:styleId="IntenseReference">
    <w:name w:val="Intense Reference"/>
    <w:basedOn w:val="DefaultParagraphFont"/>
    <w:uiPriority w:val="32"/>
    <w:qFormat/>
    <w:rsid w:val="00B6030A"/>
    <w:rPr>
      <w:b/>
      <w:bCs/>
      <w:smallCaps/>
      <w:color w:val="auto"/>
      <w:spacing w:val="5"/>
      <w:u w:val="single"/>
    </w:rPr>
  </w:style>
  <w:style w:type="paragraph" w:customStyle="1" w:styleId="2ColumnHeading">
    <w:name w:val="2Column Heading"/>
    <w:basedOn w:val="BodyText"/>
    <w:qFormat/>
    <w:rsid w:val="00B6030A"/>
    <w:pPr>
      <w:spacing w:after="60"/>
      <w:ind w:left="-2268"/>
    </w:pPr>
    <w:rPr>
      <w:b/>
    </w:rPr>
  </w:style>
  <w:style w:type="paragraph" w:customStyle="1" w:styleId="Heading1TOC">
    <w:name w:val="Heading1 TOC"/>
    <w:basedOn w:val="Normal"/>
    <w:qFormat/>
    <w:rsid w:val="00B6030A"/>
    <w:pPr>
      <w:spacing w:before="240" w:after="120"/>
    </w:pPr>
    <w:rPr>
      <w:rFonts w:ascii="Times New Roman" w:hAnsi="Times New Roman"/>
      <w:b/>
      <w:sz w:val="32"/>
    </w:rPr>
  </w:style>
  <w:style w:type="paragraph" w:customStyle="1" w:styleId="Heading2TOC">
    <w:name w:val="Heading2 TOC"/>
    <w:basedOn w:val="Normal"/>
    <w:qFormat/>
    <w:rsid w:val="00B6030A"/>
    <w:pPr>
      <w:spacing w:before="240" w:after="60"/>
    </w:pPr>
    <w:rPr>
      <w:rFonts w:ascii="Times New Roman" w:hAnsi="Times New Roman"/>
      <w:b/>
      <w:sz w:val="28"/>
    </w:rPr>
  </w:style>
  <w:style w:type="character" w:customStyle="1" w:styleId="Underline">
    <w:name w:val="Underline"/>
    <w:basedOn w:val="DefaultParagraphFont"/>
    <w:qFormat/>
    <w:rsid w:val="00B6030A"/>
    <w:rPr>
      <w:u w:val="single"/>
    </w:rPr>
  </w:style>
  <w:style w:type="character" w:customStyle="1" w:styleId="BoldandItalics">
    <w:name w:val="Bold and Italics"/>
    <w:qFormat/>
    <w:rsid w:val="00B6030A"/>
    <w:rPr>
      <w:b/>
      <w:i/>
      <w:u w:val="none"/>
    </w:rPr>
  </w:style>
  <w:style w:type="paragraph" w:styleId="BalloonText">
    <w:name w:val="Balloon Text"/>
    <w:basedOn w:val="Normal"/>
    <w:link w:val="BalloonTextChar"/>
    <w:rsid w:val="00B6030A"/>
    <w:rPr>
      <w:rFonts w:ascii="Tahoma" w:hAnsi="Tahoma" w:cs="Tahoma"/>
      <w:sz w:val="16"/>
      <w:szCs w:val="16"/>
    </w:rPr>
  </w:style>
  <w:style w:type="character" w:customStyle="1" w:styleId="BalloonTextChar">
    <w:name w:val="Balloon Text Char"/>
    <w:basedOn w:val="DefaultParagraphFont"/>
    <w:link w:val="BalloonText"/>
    <w:rsid w:val="00B60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30A"/>
    <w:rPr>
      <w:b/>
      <w:color w:val="660033"/>
      <w:spacing w:val="0"/>
    </w:rPr>
  </w:style>
  <w:style w:type="paragraph" w:customStyle="1" w:styleId="Nameditemlist">
    <w:name w:val="Named item list"/>
    <w:basedOn w:val="BodyText"/>
    <w:qFormat/>
    <w:rsid w:val="00B6030A"/>
    <w:pPr>
      <w:tabs>
        <w:tab w:val="left" w:pos="2835"/>
      </w:tabs>
      <w:ind w:left="2835" w:hanging="2835"/>
    </w:pPr>
  </w:style>
  <w:style w:type="paragraph" w:customStyle="1" w:styleId="BodyTextnopadding">
    <w:name w:val="Body Text no padding"/>
    <w:basedOn w:val="BodyText"/>
    <w:qFormat/>
    <w:rsid w:val="00B6030A"/>
    <w:pPr>
      <w:spacing w:before="0" w:after="0"/>
    </w:pPr>
  </w:style>
  <w:style w:type="paragraph" w:customStyle="1" w:styleId="BodyTextBold">
    <w:name w:val="Body Text Bold"/>
    <w:basedOn w:val="BodyText"/>
    <w:qFormat/>
    <w:rsid w:val="00B6030A"/>
    <w:rPr>
      <w:b/>
    </w:rPr>
  </w:style>
  <w:style w:type="character" w:styleId="Hyperlink">
    <w:name w:val="Hyperlink"/>
    <w:basedOn w:val="DefaultParagraphFont"/>
    <w:uiPriority w:val="99"/>
    <w:unhideWhenUsed/>
    <w:rsid w:val="00894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4771</Characters>
  <Application>Microsoft Office Word</Application>
  <DocSecurity>0</DocSecurity>
  <Lines>128</Lines>
  <Paragraphs>101</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CHCFAM005 Facilitate and monitor contact</dc:title>
  <dc:subject>Approved</dc:subject>
  <dc:creator>SkillsIQ</dc:creator>
  <cp:keywords>Release: 1</cp:keywords>
  <dc:description>Review Date: 12 April 2008</dc:description>
  <cp:lastModifiedBy>HSD_TPCMSd.prod</cp:lastModifiedBy>
  <cp:revision>3</cp:revision>
  <dcterms:created xsi:type="dcterms:W3CDTF">2023-07-02T02:15:00Z</dcterms:created>
  <dcterms:modified xsi:type="dcterms:W3CDTF">2023-07-02T02:15:00Z</dcterms:modified>
</cp:coreProperties>
</file>