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0903" w:rsidP="009009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CHCFAM004 Facilitate changeovers</w:t>
      </w:r>
      <w:r>
        <w:fldChar w:fldCharType="end"/>
      </w:r>
    </w:p>
    <w:p w:rsidR="00900903" w:rsidP="00900903">
      <w:pPr>
        <w:pStyle w:val="Version"/>
        <w:sectPr w:rsidSect="00D608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08D7" w:rsidP="00D608D7">
      <w:pPr>
        <w:pStyle w:val="SuperHeading"/>
      </w:pPr>
      <w:r w:rsidRPr="00D608D7">
        <w:t>CHCFAM004 Facilitate changeovers</w:t>
      </w:r>
    </w:p>
    <w:p w:rsidR="00000000" w:rsidRPr="00D608D7" w:rsidP="00D608D7">
      <w:pPr>
        <w:pStyle w:val="Heading1"/>
      </w:pPr>
      <w:bookmarkStart w:id="1" w:name="O_814034"/>
      <w:bookmarkEnd w:id="1"/>
      <w:r w:rsidRPr="00D608D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9009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8D7">
            <w:pPr>
              <w:pStyle w:val="BodyText"/>
              <w:rPr>
                <w:lang w:val="en-NZ"/>
              </w:rPr>
            </w:pPr>
            <w:r w:rsidRPr="00D608D7">
              <w:t xml:space="preserve">Release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8D7">
            <w:pPr>
              <w:pStyle w:val="BodyText"/>
              <w:rPr>
                <w:lang w:val="en-NZ"/>
              </w:rPr>
            </w:pPr>
            <w:r w:rsidRPr="00D608D7">
              <w:t xml:space="preserve">Comments </w:t>
            </w:r>
          </w:p>
        </w:tc>
      </w:tr>
      <w:tr w:rsidTr="009009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8D7">
            <w:pPr>
              <w:pStyle w:val="BodyText"/>
              <w:rPr>
                <w:lang w:val="en-NZ"/>
              </w:rPr>
            </w:pPr>
            <w:r w:rsidRPr="00D608D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8D7" w:rsidP="00D608D7">
            <w:pPr>
              <w:pStyle w:val="BodyText"/>
            </w:pPr>
            <w:r w:rsidRPr="00D608D7">
              <w:t xml:space="preserve">This version was released in </w:t>
            </w:r>
            <w:r w:rsidRPr="00D608D7">
              <w:rPr>
                <w:rStyle w:val="Emphasis"/>
              </w:rPr>
              <w:t>CHC Community Services Training Package release 3.0</w:t>
            </w:r>
            <w:r w:rsidRPr="00D608D7">
              <w:t xml:space="preserve"> and meets the requirements of the 2012 Standards for Training Packages.</w:t>
            </w:r>
          </w:p>
          <w:p w:rsidR="00000000" w:rsidRPr="00D608D7" w:rsidP="00D608D7">
            <w:pPr>
              <w:pStyle w:val="BodyText"/>
            </w:pPr>
          </w:p>
          <w:p w:rsidR="00000000" w:rsidRPr="00D608D7" w:rsidP="00D608D7">
            <w:pPr>
              <w:pStyle w:val="BodyText"/>
            </w:pPr>
            <w:r w:rsidRPr="00D608D7">
              <w:t>Significant changes to the elements and performance</w:t>
            </w:r>
            <w:r w:rsidRPr="00D608D7">
              <w:t xml:space="preserve"> criteria. New evidence requirements for assessment including volume and frequency requirements. Significant change to knowledge evidence.</w:t>
            </w:r>
          </w:p>
          <w:p w:rsidR="00000000" w:rsidRPr="00D608D7" w:rsidP="00D608D7">
            <w:pPr>
              <w:pStyle w:val="BodyText"/>
            </w:pPr>
          </w:p>
          <w:p w:rsidR="00000000" w:rsidRPr="00D608D7" w:rsidP="00D608D7">
            <w:pPr>
              <w:pStyle w:val="BodyText"/>
            </w:pPr>
            <w:r w:rsidRPr="00D608D7">
              <w:t>Supersedes CHCCONS401C</w:t>
            </w:r>
          </w:p>
        </w:tc>
      </w:tr>
    </w:tbl>
    <w:p w:rsidR="00000000" w:rsidRPr="00D608D7" w:rsidP="00D608D7">
      <w:pPr>
        <w:pStyle w:val="BodyText"/>
      </w:pPr>
    </w:p>
    <w:p w:rsidR="00000000" w:rsidRPr="00D608D7" w:rsidP="00D608D7">
      <w:pPr>
        <w:pStyle w:val="AllowPageBreak"/>
      </w:pPr>
    </w:p>
    <w:p w:rsidR="00000000" w:rsidRPr="00D608D7" w:rsidP="00D608D7">
      <w:pPr>
        <w:pStyle w:val="Heading1"/>
      </w:pPr>
      <w:bookmarkStart w:id="2" w:name="O_814035"/>
      <w:bookmarkEnd w:id="2"/>
      <w:r w:rsidRPr="00D608D7">
        <w:t>Application</w:t>
      </w:r>
    </w:p>
    <w:p w:rsidR="00000000" w:rsidRPr="00D608D7" w:rsidP="00900903">
      <w:pPr>
        <w:pStyle w:val="BodyText"/>
      </w:pPr>
      <w:r w:rsidRPr="00D608D7">
        <w:t>This unit describes the skills and knowledge to facilitate cha</w:t>
      </w:r>
      <w:r w:rsidRPr="00D608D7">
        <w:t>ngeovers that may be either voluntary (initiated by the family) or involuntary (result of court order).</w:t>
      </w:r>
    </w:p>
    <w:p w:rsidR="00000000" w:rsidRPr="00D608D7" w:rsidP="00900903">
      <w:pPr>
        <w:pStyle w:val="BodyText"/>
      </w:pPr>
      <w:r w:rsidRPr="00D608D7">
        <w:t xml:space="preserve">This unit applies to children’s contact services workers operating according the requirement of the </w:t>
      </w:r>
      <w:r w:rsidRPr="00D608D7">
        <w:rPr>
          <w:rStyle w:val="Emphasis"/>
        </w:rPr>
        <w:t>Family Law Act 1975</w:t>
      </w:r>
      <w:r w:rsidRPr="00D608D7">
        <w:t>.</w:t>
      </w:r>
    </w:p>
    <w:p w:rsidR="00900903" w:rsidRPr="00900903" w:rsidP="00900903">
      <w:pPr>
        <w:pStyle w:val="BodyText"/>
        <w:rPr>
          <w:i/>
        </w:rPr>
      </w:pPr>
      <w:r w:rsidRPr="00900903">
        <w:rPr>
          <w:rStyle w:val="Emphasis"/>
        </w:rPr>
        <w:t xml:space="preserve">The skills in this unit must </w:t>
      </w:r>
      <w:r w:rsidRPr="00900903">
        <w:rPr>
          <w:rStyle w:val="Emphasis"/>
        </w:rPr>
        <w:t>be applied in accordance with Commonwealth and State/Territory legislation, Australian/New Zealand Standards and industry codes of practice.</w:t>
      </w:r>
    </w:p>
    <w:p w:rsidR="00000000" w:rsidRPr="00D608D7" w:rsidP="00D608D7">
      <w:pPr>
        <w:pStyle w:val="Heading1"/>
      </w:pPr>
      <w:bookmarkStart w:id="3" w:name="O_814039"/>
      <w:bookmarkEnd w:id="3"/>
      <w:r w:rsidRPr="00D608D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D60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8D7" w:rsidP="00D608D7">
            <w:pPr>
              <w:pStyle w:val="BodyText"/>
            </w:pPr>
            <w:r w:rsidRPr="00D608D7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8D7">
            <w:pPr>
              <w:pStyle w:val="BodyText"/>
              <w:rPr>
                <w:lang w:val="en-NZ"/>
              </w:rPr>
            </w:pPr>
            <w:r w:rsidRPr="00D608D7">
              <w:rPr>
                <w:rStyle w:val="SpecialBold"/>
              </w:rPr>
              <w:t>PERFORMANCE CRITERIA</w:t>
            </w:r>
          </w:p>
        </w:tc>
      </w:tr>
      <w:tr w:rsidTr="00D60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8D7">
            <w:pPr>
              <w:pStyle w:val="BodyText"/>
              <w:rPr>
                <w:lang w:val="en-NZ"/>
              </w:rPr>
            </w:pPr>
            <w:r w:rsidRPr="00D608D7"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8D7">
            <w:pPr>
              <w:pStyle w:val="BodyText"/>
              <w:rPr>
                <w:lang w:val="en-NZ"/>
              </w:rPr>
            </w:pPr>
            <w:r w:rsidRPr="00D608D7">
              <w:t>Performance criteria describe the performance needed to demonstrate achievement of the element.</w:t>
            </w:r>
          </w:p>
        </w:tc>
      </w:tr>
      <w:tr w:rsidTr="00D60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8D7">
            <w:pPr>
              <w:pStyle w:val="BodyText"/>
              <w:rPr>
                <w:lang w:val="en-NZ"/>
              </w:rPr>
            </w:pPr>
            <w:r w:rsidRPr="00D608D7">
              <w:t>1. Establish the changeover arrangements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8D7" w:rsidP="00D608D7">
            <w:pPr>
              <w:pStyle w:val="BodyText"/>
            </w:pPr>
            <w:r w:rsidRPr="00D608D7">
              <w:t>1.1 Review client information and the status of relationships in preparation fo</w:t>
            </w:r>
            <w:r w:rsidRPr="00D608D7">
              <w:t>r changeover</w:t>
            </w:r>
          </w:p>
          <w:p w:rsidR="00000000" w:rsidRPr="00D608D7" w:rsidP="00D608D7">
            <w:pPr>
              <w:pStyle w:val="BodyText"/>
            </w:pPr>
            <w:r w:rsidRPr="00D608D7">
              <w:t xml:space="preserve">1.2 Use interpersonal skills to establish rapport and trust with children and parents to gain their confidence </w:t>
            </w:r>
          </w:p>
          <w:p w:rsidR="00000000" w:rsidRPr="00D608D7" w:rsidP="00D608D7">
            <w:pPr>
              <w:pStyle w:val="BodyText"/>
            </w:pPr>
            <w:r w:rsidRPr="00D608D7">
              <w:t xml:space="preserve">1.3 Explain the changeover process to all parties </w:t>
            </w:r>
            <w:r w:rsidRPr="00D608D7">
              <w:t>including children, resident and non resident parent</w:t>
            </w:r>
          </w:p>
          <w:p w:rsidR="00000000" w:rsidRPr="00D608D7" w:rsidP="00D608D7">
            <w:pPr>
              <w:pStyle w:val="BodyText"/>
            </w:pPr>
            <w:r w:rsidRPr="00D608D7">
              <w:t>1.4 Approach both parents wi</w:t>
            </w:r>
            <w:r w:rsidRPr="00D608D7">
              <w:t>th neutrality without compromising effective communication and rapport building</w:t>
            </w:r>
          </w:p>
          <w:p w:rsidR="00000000" w:rsidRPr="00D608D7" w:rsidP="00D608D7">
            <w:pPr>
              <w:pStyle w:val="BodyText"/>
            </w:pPr>
            <w:r w:rsidRPr="00D608D7">
              <w:t>1.5 Observe child and parent risk factors and assess for substance use and/or safety concerns</w:t>
            </w:r>
          </w:p>
          <w:p w:rsidR="00000000" w:rsidRPr="00D608D7" w:rsidP="00D608D7">
            <w:pPr>
              <w:pStyle w:val="BodyText"/>
            </w:pPr>
            <w:r w:rsidRPr="00D608D7">
              <w:t>1.6 Create a safe conducive environment in which changeover is to occur</w:t>
            </w:r>
          </w:p>
          <w:p w:rsidR="00000000" w:rsidRPr="00D608D7" w:rsidP="00D608D7">
            <w:pPr>
              <w:pStyle w:val="BodyText"/>
            </w:pPr>
            <w:r w:rsidRPr="00D608D7">
              <w:t>1.7 Listen</w:t>
            </w:r>
            <w:r w:rsidRPr="00D608D7">
              <w:t xml:space="preserve"> to and acknowledge parents feelings and concerns about facilitated changeover and contact</w:t>
            </w:r>
          </w:p>
          <w:p w:rsidR="00000000" w:rsidRPr="00D608D7" w:rsidP="00D608D7">
            <w:pPr>
              <w:pStyle w:val="BodyText"/>
            </w:pPr>
            <w:r w:rsidRPr="00D608D7">
              <w:t>1.8 Identify any health issues or significant concerns to be monitored</w:t>
            </w:r>
          </w:p>
          <w:p w:rsidR="00000000" w:rsidP="00D608D7">
            <w:pPr>
              <w:pStyle w:val="BodyText"/>
              <w:rPr>
                <w:lang w:val="en-NZ"/>
              </w:rPr>
            </w:pPr>
          </w:p>
        </w:tc>
      </w:tr>
      <w:tr w:rsidTr="00D60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8D7">
            <w:pPr>
              <w:pStyle w:val="BodyText"/>
              <w:rPr>
                <w:lang w:val="en-NZ"/>
              </w:rPr>
            </w:pPr>
            <w:r w:rsidRPr="00D608D7">
              <w:t>2. Monitor the changeover process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8D7" w:rsidP="00D608D7">
            <w:pPr>
              <w:pStyle w:val="BodyText"/>
            </w:pPr>
            <w:r w:rsidRPr="00D608D7">
              <w:t>2.1 Follow organisation policies and procedures to ensure the environment is contextually appropriate, safe, secure and supportive for client and workers during changeover</w:t>
            </w:r>
          </w:p>
          <w:p w:rsidR="00000000" w:rsidRPr="00D608D7" w:rsidP="00D608D7">
            <w:pPr>
              <w:pStyle w:val="BodyText"/>
            </w:pPr>
            <w:r w:rsidRPr="00D608D7">
              <w:t>2.2 Assist the child and/or young person to move from one parent to another for cont</w:t>
            </w:r>
            <w:r w:rsidRPr="00D608D7">
              <w:t>act to occur</w:t>
            </w:r>
          </w:p>
          <w:p w:rsidR="00000000" w:rsidRPr="00D608D7" w:rsidP="00D608D7">
            <w:pPr>
              <w:pStyle w:val="BodyText"/>
            </w:pPr>
            <w:r w:rsidRPr="00D608D7">
              <w:t xml:space="preserve">2.3 Respond to early and late parents according to organisation policy and procedures </w:t>
            </w:r>
          </w:p>
          <w:p w:rsidR="00000000" w:rsidRPr="00D608D7" w:rsidP="00D608D7">
            <w:pPr>
              <w:pStyle w:val="BodyText"/>
            </w:pPr>
            <w:r w:rsidRPr="00D608D7">
              <w:t>2.4 Manage and respond to conflict or inappropriate behaviours to ensure the safety of child and/or young person, parents and colleagues</w:t>
            </w:r>
          </w:p>
          <w:p w:rsidR="00000000" w:rsidRPr="00D608D7" w:rsidP="00D608D7">
            <w:pPr>
              <w:pStyle w:val="BodyText"/>
            </w:pPr>
            <w:r w:rsidRPr="00D608D7">
              <w:t>2.5 Maintain confid</w:t>
            </w:r>
            <w:r w:rsidRPr="00D608D7">
              <w:t>entiality of parents as required by organisation privacy policy</w:t>
            </w:r>
          </w:p>
          <w:p w:rsidR="00000000" w:rsidRPr="00D608D7" w:rsidP="00D608D7">
            <w:pPr>
              <w:pStyle w:val="BodyText"/>
            </w:pPr>
            <w:r w:rsidRPr="00D608D7">
              <w:t>2.6 Model cooperation, positive parental behaviour and cultural sensitivity</w:t>
            </w:r>
          </w:p>
          <w:p w:rsidR="00000000" w:rsidRPr="00D608D7" w:rsidP="00D608D7">
            <w:pPr>
              <w:pStyle w:val="BodyText"/>
            </w:pPr>
            <w:r w:rsidRPr="00D608D7">
              <w:t>2.7 Facilitate parent child interaction at changeover</w:t>
            </w:r>
          </w:p>
          <w:p w:rsidR="00000000" w:rsidRPr="00D608D7" w:rsidP="00D608D7">
            <w:pPr>
              <w:pStyle w:val="BodyText"/>
            </w:pPr>
            <w:r w:rsidRPr="00D608D7">
              <w:t>2.8 Relieve the parent of the child at the arranged time</w:t>
            </w:r>
          </w:p>
          <w:p w:rsidR="00000000" w:rsidRPr="00D608D7" w:rsidP="00D608D7">
            <w:pPr>
              <w:pStyle w:val="BodyText"/>
            </w:pPr>
            <w:r w:rsidRPr="00D608D7">
              <w:t>2.9 M</w:t>
            </w:r>
            <w:r w:rsidRPr="00D608D7">
              <w:t>anage and respond appropriately to child refusal according to organisations policies and procedures</w:t>
            </w:r>
          </w:p>
          <w:p w:rsidR="00000000" w:rsidP="00D608D7">
            <w:pPr>
              <w:pStyle w:val="BodyText"/>
              <w:rPr>
                <w:lang w:val="en-NZ"/>
              </w:rPr>
            </w:pPr>
          </w:p>
        </w:tc>
      </w:tr>
      <w:tr w:rsidTr="00D608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8D7">
            <w:pPr>
              <w:pStyle w:val="BodyText"/>
              <w:rPr>
                <w:lang w:val="en-NZ"/>
              </w:rPr>
            </w:pPr>
            <w:r w:rsidRPr="00D608D7">
              <w:t>3. Assess the effectiveness of changeover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8D7" w:rsidP="00D608D7">
            <w:pPr>
              <w:pStyle w:val="BodyText"/>
            </w:pPr>
            <w:r w:rsidRPr="00D608D7">
              <w:t>3.1  Ensure debriefing is provided to the child and/or young person and parents according to organisation proced</w:t>
            </w:r>
            <w:r w:rsidRPr="00D608D7">
              <w:t>ures</w:t>
            </w:r>
          </w:p>
          <w:p w:rsidR="00000000" w:rsidRPr="00D608D7" w:rsidP="00D608D7">
            <w:pPr>
              <w:pStyle w:val="BodyText"/>
            </w:pPr>
            <w:r w:rsidRPr="00D608D7">
              <w:t xml:space="preserve">3.2 Respond to any incidents or concerns as a result of the facilitated changeover according to organisation </w:t>
            </w:r>
            <w:r w:rsidRPr="00D608D7">
              <w:t>policy</w:t>
            </w:r>
          </w:p>
          <w:p w:rsidR="00000000" w:rsidRPr="00D608D7" w:rsidP="00D608D7">
            <w:pPr>
              <w:pStyle w:val="BodyText"/>
            </w:pPr>
            <w:r w:rsidRPr="00D608D7">
              <w:t>3.3 Complete documentation requirements according to organisation policy</w:t>
            </w:r>
          </w:p>
          <w:p w:rsidR="00000000" w:rsidRPr="00D608D7" w:rsidP="00D608D7">
            <w:pPr>
              <w:pStyle w:val="BodyText"/>
            </w:pPr>
            <w:r w:rsidRPr="00D608D7">
              <w:t>3.4 Seek supervisor support according to organisation policy</w:t>
            </w:r>
          </w:p>
          <w:p w:rsidR="00000000" w:rsidRPr="00D608D7" w:rsidP="00D608D7">
            <w:pPr>
              <w:pStyle w:val="BodyText"/>
            </w:pPr>
            <w:r w:rsidRPr="00D608D7">
              <w:t>3</w:t>
            </w:r>
            <w:r w:rsidRPr="00D608D7">
              <w:t xml:space="preserve">.5 Inform relevant persons or authorities of any safety concerns </w:t>
            </w:r>
          </w:p>
          <w:p w:rsidR="00000000" w:rsidRPr="00D608D7" w:rsidP="00D608D7">
            <w:pPr>
              <w:pStyle w:val="BodyText"/>
            </w:pPr>
            <w:r w:rsidRPr="00D608D7">
              <w:t>3.6 Refer parents to other support systems when appropriate</w:t>
            </w:r>
          </w:p>
          <w:p w:rsidR="00000000" w:rsidRPr="00D608D7" w:rsidP="00D608D7">
            <w:pPr>
              <w:pStyle w:val="BodyText"/>
            </w:pPr>
            <w:r w:rsidRPr="00D608D7">
              <w:t>3.7 Inform senior staff of concerns about the continued appropriateness of facilitated changeover according to emotional and physi</w:t>
            </w:r>
            <w:r w:rsidRPr="00D608D7">
              <w:t>cal safety of the child</w:t>
            </w:r>
          </w:p>
        </w:tc>
      </w:tr>
    </w:tbl>
    <w:p w:rsidR="00000000" w:rsidRPr="00D608D7" w:rsidP="00D608D7">
      <w:pPr>
        <w:pStyle w:val="BodyText"/>
      </w:pPr>
    </w:p>
    <w:p w:rsidR="00000000" w:rsidRPr="00D608D7" w:rsidP="00D608D7">
      <w:pPr>
        <w:pStyle w:val="AllowPageBreak"/>
      </w:pPr>
    </w:p>
    <w:p w:rsidR="00000000" w:rsidRPr="00D608D7" w:rsidP="00D608D7">
      <w:pPr>
        <w:pStyle w:val="Heading1"/>
      </w:pPr>
      <w:bookmarkStart w:id="4" w:name="O_814040"/>
      <w:bookmarkEnd w:id="4"/>
      <w:r w:rsidRPr="00D608D7">
        <w:t>Foundation Skills</w:t>
      </w:r>
    </w:p>
    <w:p w:rsidR="00000000" w:rsidRPr="00900903" w:rsidP="00900903">
      <w:pPr>
        <w:pStyle w:val="BodyText"/>
        <w:rPr>
          <w:i/>
        </w:rPr>
      </w:pPr>
      <w:r w:rsidRPr="00900903">
        <w:rPr>
          <w:rStyle w:val="Emphasis"/>
        </w:rPr>
        <w:t>The Foundation Skills describe those required skills (language, literacy, numeracy and employment skills) that are essential to performance.</w:t>
      </w:r>
    </w:p>
    <w:p w:rsidR="00900903" w:rsidP="00900903">
      <w:pPr>
        <w:pStyle w:val="BodyText"/>
      </w:pPr>
      <w:r w:rsidRPr="00D608D7">
        <w:t>Foundation skills essential to performance are explicit in the performance criteria of this unit of competency.</w:t>
      </w:r>
    </w:p>
    <w:p w:rsidR="00000000" w:rsidRPr="00D608D7" w:rsidP="00D608D7">
      <w:pPr>
        <w:pStyle w:val="Heading1"/>
      </w:pPr>
      <w:bookmarkStart w:id="5" w:name="O_814042"/>
      <w:bookmarkEnd w:id="5"/>
      <w:r w:rsidRPr="00D608D7">
        <w:t>Unit Mapping Information</w:t>
      </w:r>
    </w:p>
    <w:p w:rsidR="00000000" w:rsidRPr="00D608D7" w:rsidP="00900903">
      <w:pPr>
        <w:pStyle w:val="BodyText"/>
      </w:pPr>
      <w:r w:rsidRPr="00D608D7">
        <w:t xml:space="preserve">No Equivalent Unit </w:t>
      </w:r>
    </w:p>
    <w:p w:rsidR="00000000" w:rsidRPr="00D608D7" w:rsidP="00D608D7">
      <w:pPr>
        <w:pStyle w:val="Heading1"/>
      </w:pPr>
      <w:bookmarkStart w:id="6" w:name="O_814049"/>
      <w:bookmarkEnd w:id="6"/>
      <w:r w:rsidRPr="00D608D7">
        <w:t>Links</w:t>
      </w:r>
    </w:p>
    <w:p w:rsidR="00000000" w:rsidRPr="00D608D7" w:rsidP="00900903">
      <w:pPr>
        <w:pStyle w:val="BodyText"/>
      </w:pPr>
      <w:r w:rsidRPr="00D608D7">
        <w:t>Companion Volume implementation guides are found in VETNet</w:t>
      </w:r>
      <w:r w:rsidRPr="00D608D7">
        <w:t xml:space="preserve">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9268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608D7" w:rsidP="00D608D7"/>
    <w:sectPr w:rsidSect="00D608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8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8D7" w:rsidRPr="00900903" w:rsidP="009009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8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903" w:rsidP="00D608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0903" w:rsidP="00D608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00903" w:rsidP="00D608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8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9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08D7" w:rsidRPr="00900903" w:rsidP="009009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8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903" w:rsidRPr="002D2AF8" w:rsidP="00D608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CHCFAM004 Facilitate changeovers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900903" w:rsidP="00D608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8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08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08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08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08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08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08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08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08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08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08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08D7"/>
  </w:style>
  <w:style w:type="character" w:customStyle="1" w:styleId="Heading1Char">
    <w:name w:val="Heading 1 Char"/>
    <w:basedOn w:val="DefaultParagraphFont"/>
    <w:link w:val="Heading1"/>
    <w:rsid w:val="00D608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08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08D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608D7"/>
    <w:rPr>
      <w:b/>
      <w:spacing w:val="0"/>
    </w:rPr>
  </w:style>
  <w:style w:type="character" w:styleId="Emphasis">
    <w:name w:val="Emphasis"/>
    <w:basedOn w:val="DefaultParagraphFont"/>
    <w:qFormat/>
    <w:rsid w:val="00D608D7"/>
    <w:rPr>
      <w:i/>
    </w:rPr>
  </w:style>
  <w:style w:type="paragraph" w:customStyle="1" w:styleId="SuperHeading">
    <w:name w:val="SuperHeading"/>
    <w:basedOn w:val="Normal"/>
    <w:rsid w:val="00D608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08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08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08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08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08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08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08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08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08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08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08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08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08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08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08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08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08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08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08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08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08D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608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08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08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08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08D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08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08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08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08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08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08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08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08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08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08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08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08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08D7"/>
  </w:style>
  <w:style w:type="paragraph" w:styleId="TableofFigures">
    <w:name w:val="table of figures"/>
    <w:basedOn w:val="Normal"/>
    <w:next w:val="Normal"/>
    <w:semiHidden/>
    <w:rsid w:val="00D608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08D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608D7"/>
    <w:rPr>
      <w:rFonts w:ascii="Wingdings" w:hAnsi="Wingdings"/>
    </w:rPr>
  </w:style>
  <w:style w:type="paragraph" w:customStyle="1" w:styleId="TableHeading">
    <w:name w:val="Table Heading"/>
    <w:basedOn w:val="HeadingBase"/>
    <w:rsid w:val="00D608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08D7"/>
    <w:rPr>
      <w:color w:val="0033CC"/>
      <w:u w:val="none"/>
    </w:rPr>
  </w:style>
  <w:style w:type="paragraph" w:customStyle="1" w:styleId="BodyTextRight">
    <w:name w:val="Body Text Right"/>
    <w:basedOn w:val="BodyText"/>
    <w:rsid w:val="00D608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08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08D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08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08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08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08D7"/>
    <w:rPr>
      <w:sz w:val="32"/>
    </w:rPr>
  </w:style>
  <w:style w:type="paragraph" w:customStyle="1" w:styleId="HeadingProcedure">
    <w:name w:val="Heading Procedure"/>
    <w:basedOn w:val="HeadingBase"/>
    <w:next w:val="Normal"/>
    <w:rsid w:val="00D608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08D7"/>
    <w:pPr>
      <w:spacing w:before="60" w:after="60"/>
    </w:pPr>
  </w:style>
  <w:style w:type="paragraph" w:styleId="ListContinue">
    <w:name w:val="List Continue"/>
    <w:basedOn w:val="List"/>
    <w:rsid w:val="00D608D7"/>
    <w:pPr>
      <w:ind w:firstLine="0"/>
    </w:pPr>
  </w:style>
  <w:style w:type="paragraph" w:customStyle="1" w:styleId="ListNote">
    <w:name w:val="List Note"/>
    <w:basedOn w:val="List"/>
    <w:rsid w:val="00D608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08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08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08D7"/>
    <w:rPr>
      <w:rFonts w:ascii="Courier New" w:hAnsi="Courier New"/>
    </w:rPr>
  </w:style>
  <w:style w:type="paragraph" w:customStyle="1" w:styleId="NoteBullet">
    <w:name w:val="Note Bullet"/>
    <w:basedOn w:val="Note"/>
    <w:rsid w:val="00D608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08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08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08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08D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608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08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08D7"/>
    <w:rPr>
      <w:b/>
      <w:smallCaps/>
    </w:rPr>
  </w:style>
  <w:style w:type="paragraph" w:customStyle="1" w:styleId="TableListNumber">
    <w:name w:val="Table List Number"/>
    <w:basedOn w:val="ListNumber"/>
    <w:rsid w:val="00D608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08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08D7"/>
    <w:pPr>
      <w:numPr>
        <w:numId w:val="7"/>
      </w:numPr>
    </w:pPr>
  </w:style>
  <w:style w:type="paragraph" w:customStyle="1" w:styleId="ListAlpha2">
    <w:name w:val="List Alpha 2"/>
    <w:basedOn w:val="List2"/>
    <w:rsid w:val="00D608D7"/>
    <w:pPr>
      <w:numPr>
        <w:numId w:val="6"/>
      </w:numPr>
    </w:pPr>
  </w:style>
  <w:style w:type="paragraph" w:styleId="List2">
    <w:name w:val="List 2"/>
    <w:basedOn w:val="BodyText"/>
    <w:rsid w:val="00D608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08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08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08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08D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08D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608D7"/>
    <w:pPr>
      <w:numPr>
        <w:numId w:val="2"/>
      </w:numPr>
    </w:pPr>
  </w:style>
  <w:style w:type="paragraph" w:styleId="ListContinue2">
    <w:name w:val="List Continue 2"/>
    <w:basedOn w:val="List2"/>
    <w:rsid w:val="00D608D7"/>
    <w:pPr>
      <w:ind w:firstLine="0"/>
    </w:pPr>
  </w:style>
  <w:style w:type="paragraph" w:styleId="ListContinue3">
    <w:name w:val="List Continue 3"/>
    <w:basedOn w:val="List3"/>
    <w:rsid w:val="00D608D7"/>
    <w:pPr>
      <w:ind w:left="1021" w:firstLine="0"/>
    </w:pPr>
  </w:style>
  <w:style w:type="paragraph" w:styleId="ListContinue4">
    <w:name w:val="List Continue 4"/>
    <w:basedOn w:val="List4"/>
    <w:rsid w:val="00D608D7"/>
    <w:pPr>
      <w:ind w:firstLine="0"/>
    </w:pPr>
  </w:style>
  <w:style w:type="paragraph" w:styleId="ListContinue5">
    <w:name w:val="List Continue 5"/>
    <w:basedOn w:val="List5"/>
    <w:rsid w:val="00D608D7"/>
    <w:pPr>
      <w:ind w:firstLine="0"/>
    </w:pPr>
  </w:style>
  <w:style w:type="paragraph" w:styleId="ListNumber3">
    <w:name w:val="List Number 3"/>
    <w:basedOn w:val="List3"/>
    <w:rsid w:val="00D608D7"/>
    <w:pPr>
      <w:numPr>
        <w:numId w:val="3"/>
      </w:numPr>
    </w:pPr>
  </w:style>
  <w:style w:type="paragraph" w:styleId="ListNumber4">
    <w:name w:val="List Number 4"/>
    <w:basedOn w:val="List4"/>
    <w:rsid w:val="00D608D7"/>
    <w:pPr>
      <w:numPr>
        <w:numId w:val="4"/>
      </w:numPr>
    </w:pPr>
  </w:style>
  <w:style w:type="paragraph" w:styleId="ListNumber5">
    <w:name w:val="List Number 5"/>
    <w:basedOn w:val="List5"/>
    <w:rsid w:val="00D608D7"/>
    <w:pPr>
      <w:numPr>
        <w:numId w:val="5"/>
      </w:numPr>
    </w:pPr>
  </w:style>
  <w:style w:type="paragraph" w:styleId="BlockText">
    <w:name w:val="Block Text"/>
    <w:basedOn w:val="Normal"/>
    <w:rsid w:val="00D608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08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08D7"/>
    <w:rPr>
      <w:sz w:val="16"/>
      <w:vertAlign w:val="superscript"/>
    </w:rPr>
  </w:style>
  <w:style w:type="character" w:customStyle="1" w:styleId="Symbols">
    <w:name w:val="Symbols"/>
    <w:basedOn w:val="DefaultParagraphFont"/>
    <w:rsid w:val="00D608D7"/>
    <w:rPr>
      <w:rFonts w:ascii="Symbol" w:hAnsi="Symbol"/>
    </w:rPr>
  </w:style>
  <w:style w:type="character" w:customStyle="1" w:styleId="MenuOptions">
    <w:name w:val="Menu Options"/>
    <w:basedOn w:val="DefaultParagraphFont"/>
    <w:rsid w:val="00D608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08D7"/>
    <w:rPr>
      <w:b/>
    </w:rPr>
  </w:style>
  <w:style w:type="character" w:customStyle="1" w:styleId="Underlined">
    <w:name w:val="Underlined"/>
    <w:basedOn w:val="DefaultParagraphFont"/>
    <w:rsid w:val="00D608D7"/>
    <w:rPr>
      <w:u w:val="single"/>
    </w:rPr>
  </w:style>
  <w:style w:type="paragraph" w:customStyle="1" w:styleId="TableBodyTextRight">
    <w:name w:val="Table Body Text Right"/>
    <w:basedOn w:val="TableBodyText"/>
    <w:rsid w:val="00D608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08D7"/>
    <w:rPr>
      <w:sz w:val="18"/>
    </w:rPr>
  </w:style>
  <w:style w:type="paragraph" w:customStyle="1" w:styleId="BodySmallRight">
    <w:name w:val="Body Small Right"/>
    <w:basedOn w:val="BodyTextRight"/>
    <w:rsid w:val="00D608D7"/>
    <w:rPr>
      <w:sz w:val="18"/>
      <w:szCs w:val="18"/>
    </w:rPr>
  </w:style>
  <w:style w:type="paragraph" w:customStyle="1" w:styleId="MarginEdition">
    <w:name w:val="Margin Edition"/>
    <w:basedOn w:val="MarginNote"/>
    <w:rsid w:val="00D608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08D7"/>
    <w:rPr>
      <w:sz w:val="2"/>
      <w:szCs w:val="2"/>
    </w:rPr>
  </w:style>
  <w:style w:type="character" w:customStyle="1" w:styleId="Small">
    <w:name w:val="Small"/>
    <w:basedOn w:val="DefaultParagraphFont"/>
    <w:rsid w:val="00D608D7"/>
    <w:rPr>
      <w:sz w:val="16"/>
    </w:rPr>
  </w:style>
  <w:style w:type="paragraph" w:customStyle="1" w:styleId="WideTable">
    <w:name w:val="Wide Table"/>
    <w:basedOn w:val="Normal"/>
    <w:rsid w:val="00D608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08D7"/>
  </w:style>
  <w:style w:type="paragraph" w:styleId="Quote">
    <w:name w:val="Quote"/>
    <w:basedOn w:val="Heading1"/>
    <w:link w:val="QuoteChar"/>
    <w:qFormat/>
    <w:rsid w:val="00D608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08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08D7"/>
    <w:pPr>
      <w:pageBreakBefore/>
    </w:pPr>
  </w:style>
  <w:style w:type="paragraph" w:customStyle="1" w:styleId="Border">
    <w:name w:val="Border"/>
    <w:basedOn w:val="Normal"/>
    <w:qFormat/>
    <w:rsid w:val="00D608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08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8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8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08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08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08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08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08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08D7"/>
    <w:rPr>
      <w:u w:val="single"/>
    </w:rPr>
  </w:style>
  <w:style w:type="character" w:customStyle="1" w:styleId="BoldandItalics">
    <w:name w:val="Bold and Italics"/>
    <w:qFormat/>
    <w:rsid w:val="00D608D7"/>
    <w:rPr>
      <w:b/>
      <w:i/>
      <w:u w:val="none"/>
    </w:rPr>
  </w:style>
  <w:style w:type="paragraph" w:styleId="BalloonText">
    <w:name w:val="Balloon Text"/>
    <w:basedOn w:val="Normal"/>
    <w:link w:val="BalloonTextChar"/>
    <w:rsid w:val="00D608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08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08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08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08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08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08D7"/>
    <w:pPr>
      <w:spacing w:before="0" w:after="0"/>
    </w:pPr>
  </w:style>
  <w:style w:type="paragraph" w:customStyle="1" w:styleId="BodyTextBold">
    <w:name w:val="Body Text Bold"/>
    <w:basedOn w:val="BodyText"/>
    <w:qFormat/>
    <w:rsid w:val="00D608D7"/>
    <w:rPr>
      <w:b/>
    </w:rPr>
  </w:style>
  <w:style w:type="character" w:styleId="Hyperlink">
    <w:name w:val="Hyperlink"/>
    <w:basedOn w:val="DefaultParagraphFont"/>
    <w:uiPriority w:val="99"/>
    <w:unhideWhenUsed/>
    <w:rsid w:val="009009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3623</Characters>
  <Application>Microsoft Office Word</Application>
  <DocSecurity>0</DocSecurity>
  <Lines>116</Lines>
  <Paragraphs>63</Paragraphs>
  <ScaleCrop>false</ScaleCrop>
  <Company>Author-it Software Corporation Ltd.</Company>
  <LinksUpToDate>false</LinksUpToDate>
  <CharactersWithSpaces>4137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CHCFAM004 Facilitate changeovers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2023-07-02T02:22:00Z</dcterms:created>
  <dcterms:modified xsi:type="dcterms:W3CDTF">2023-07-02T02:22:00Z</dcterms:modified>
</cp:coreProperties>
</file>