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657D" w:rsidP="00F0657D">
      <w:pPr>
        <w:pStyle w:val="Title"/>
      </w:pPr>
      <w:r>
        <w:fldChar w:fldCharType="begin"/>
      </w:r>
      <w:r>
        <w:instrText xml:space="preserve"> TITLE   \* MERGEFORMAT </w:instrText>
      </w:r>
      <w:r>
        <w:fldChar w:fldCharType="separate"/>
      </w:r>
      <w:r>
        <w:t>Assessment Requirements for CHCFAM004 Facilitate changeovers</w:t>
      </w:r>
      <w:r>
        <w:fldChar w:fldCharType="end"/>
      </w:r>
    </w:p>
    <w:p w:rsidR="00F0657D" w:rsidP="00F0657D">
      <w:pPr>
        <w:pStyle w:val="Version"/>
        <w:sectPr w:rsidSect="00382B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2B42" w:rsidP="00382B42">
      <w:pPr>
        <w:pStyle w:val="SuperHeading"/>
      </w:pPr>
      <w:r w:rsidRPr="00382B42">
        <w:t>Assessment Requirements for CHCFAM004 Facilitate changeovers</w:t>
      </w:r>
    </w:p>
    <w:p w:rsidR="00000000" w:rsidRPr="00382B42" w:rsidP="00382B42">
      <w:pPr>
        <w:pStyle w:val="Heading1"/>
      </w:pPr>
      <w:bookmarkStart w:id="1" w:name="O_814044"/>
      <w:bookmarkEnd w:id="1"/>
      <w:r w:rsidRPr="00382B42">
        <w:t>Modification History</w:t>
      </w:r>
    </w:p>
    <w:tbl>
      <w:tblPr>
        <w:tblW w:w="0" w:type="auto"/>
        <w:tblCellMar>
          <w:left w:w="62" w:type="dxa"/>
          <w:right w:w="62" w:type="dxa"/>
        </w:tblCellMar>
        <w:tblLook w:val="0000"/>
      </w:tblPr>
      <w:tblGrid>
        <w:gridCol w:w="2147"/>
        <w:gridCol w:w="7049"/>
      </w:tblGrid>
      <w:tr w:rsidTr="00F065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B42">
            <w:pPr>
              <w:pStyle w:val="BodyText"/>
              <w:rPr>
                <w:lang w:val="en-NZ"/>
              </w:rPr>
            </w:pPr>
            <w:r w:rsidRPr="00382B42">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B42">
            <w:pPr>
              <w:pStyle w:val="BodyText"/>
              <w:rPr>
                <w:lang w:val="en-NZ"/>
              </w:rPr>
            </w:pPr>
            <w:r w:rsidRPr="00382B42">
              <w:t xml:space="preserve">Comments </w:t>
            </w:r>
          </w:p>
        </w:tc>
      </w:tr>
      <w:tr w:rsidTr="00F065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B42">
            <w:pPr>
              <w:pStyle w:val="BodyText"/>
              <w:rPr>
                <w:lang w:val="en-NZ"/>
              </w:rPr>
            </w:pPr>
            <w:r w:rsidRPr="00382B42">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B42" w:rsidP="00382B42">
            <w:pPr>
              <w:pStyle w:val="BodyText"/>
            </w:pPr>
            <w:r w:rsidRPr="00382B42">
              <w:t xml:space="preserve">This version was released in </w:t>
            </w:r>
            <w:r w:rsidRPr="00382B42">
              <w:rPr>
                <w:rStyle w:val="Emphasis"/>
              </w:rPr>
              <w:t>CHC Community Services Training Package release 3.0</w:t>
            </w:r>
            <w:r w:rsidRPr="00382B42">
              <w:t xml:space="preserve"> and meets the requirements of the 2012 Standards for Training Packages.</w:t>
            </w:r>
          </w:p>
          <w:p w:rsidR="00000000" w:rsidRPr="00382B42" w:rsidP="00382B42">
            <w:pPr>
              <w:pStyle w:val="BodyText"/>
            </w:pPr>
          </w:p>
          <w:p w:rsidR="00000000" w:rsidRPr="00382B42" w:rsidP="00382B42">
            <w:pPr>
              <w:pStyle w:val="BodyText"/>
            </w:pPr>
            <w:r w:rsidRPr="00382B42">
              <w:t>Significant changes to the elements</w:t>
            </w:r>
            <w:r w:rsidRPr="00382B42">
              <w:t xml:space="preserve"> and performance criteria. New evidence requirements for assessment including volume and frequency requirements. Significant change to knowledge evidence.</w:t>
            </w:r>
          </w:p>
          <w:p w:rsidR="00000000" w:rsidRPr="00382B42" w:rsidP="00382B42">
            <w:pPr>
              <w:pStyle w:val="BodyText"/>
            </w:pPr>
          </w:p>
          <w:p w:rsidR="00000000" w:rsidRPr="00382B42" w:rsidP="00382B42">
            <w:pPr>
              <w:pStyle w:val="BodyText"/>
            </w:pPr>
            <w:r w:rsidRPr="00382B42">
              <w:t>Supersedes CHCCONS401C</w:t>
            </w:r>
          </w:p>
        </w:tc>
      </w:tr>
    </w:tbl>
    <w:p w:rsidR="00000000" w:rsidRPr="00382B42" w:rsidP="00382B42">
      <w:pPr>
        <w:pStyle w:val="BodyText"/>
      </w:pPr>
    </w:p>
    <w:p w:rsidR="00000000" w:rsidRPr="00382B42" w:rsidP="00382B42">
      <w:pPr>
        <w:pStyle w:val="AllowPageBreak"/>
      </w:pPr>
    </w:p>
    <w:p w:rsidR="00000000" w:rsidRPr="00382B42" w:rsidP="00382B42">
      <w:pPr>
        <w:pStyle w:val="Heading1"/>
      </w:pPr>
      <w:bookmarkStart w:id="2" w:name="O_814045"/>
      <w:bookmarkEnd w:id="2"/>
      <w:r w:rsidRPr="00382B42">
        <w:t>Performance Evidence</w:t>
      </w:r>
    </w:p>
    <w:p w:rsidR="00000000" w:rsidRPr="00382B42" w:rsidP="00F0657D">
      <w:pPr>
        <w:pStyle w:val="BodyText"/>
      </w:pPr>
      <w:r w:rsidRPr="00382B42">
        <w:t>The candidate must show evidence of t</w:t>
      </w:r>
      <w:r w:rsidRPr="00382B42">
        <w:t>he ability to complete tasks outlined in elements and performance criteria of this unit, manage tasks and manage contingencies in the context of the job role. There must be evidence that the candidate has:</w:t>
      </w:r>
    </w:p>
    <w:p w:rsidR="00000000" w:rsidRPr="00382B42" w:rsidP="00382B42">
      <w:pPr>
        <w:pStyle w:val="List"/>
      </w:pPr>
      <w:r w:rsidRPr="00382B42">
        <w:t>•</w:t>
      </w:r>
      <w:r w:rsidRPr="00382B42">
        <w:tab/>
        <w:t>followed all required processes to facilitate at</w:t>
      </w:r>
      <w:r w:rsidRPr="00382B42">
        <w:t xml:space="preserve"> least 5 changeovers for different clients presenting with varied circumstances, including situations where there are:</w:t>
      </w:r>
    </w:p>
    <w:p w:rsidR="00000000" w:rsidRPr="00382B42" w:rsidP="00382B42">
      <w:pPr>
        <w:pStyle w:val="List2"/>
      </w:pPr>
      <w:r w:rsidRPr="00382B42">
        <w:t>•</w:t>
      </w:r>
      <w:r w:rsidRPr="00382B42">
        <w:tab/>
        <w:t>involuntary or resistant children</w:t>
      </w:r>
    </w:p>
    <w:p w:rsidR="00000000" w:rsidRPr="00382B42" w:rsidP="00382B42">
      <w:pPr>
        <w:pStyle w:val="List2"/>
      </w:pPr>
      <w:r w:rsidRPr="00382B42">
        <w:t>•</w:t>
      </w:r>
      <w:r w:rsidRPr="00382B42">
        <w:tab/>
        <w:t>inter parental abuse and conflict</w:t>
      </w:r>
    </w:p>
    <w:p w:rsidR="00000000" w:rsidRPr="00382B42" w:rsidP="00382B42">
      <w:pPr>
        <w:pStyle w:val="List2"/>
      </w:pPr>
      <w:r w:rsidRPr="00382B42">
        <w:t>•</w:t>
      </w:r>
      <w:r w:rsidRPr="00382B42">
        <w:tab/>
        <w:t>parents with mental health or alcohol and other drugs issues</w:t>
      </w:r>
    </w:p>
    <w:p w:rsidR="00000000" w:rsidRPr="00382B42" w:rsidP="00382B42">
      <w:pPr>
        <w:pStyle w:val="List"/>
      </w:pPr>
      <w:r w:rsidRPr="00382B42">
        <w:t>•</w:t>
      </w:r>
      <w:r w:rsidRPr="00382B42">
        <w:tab/>
      </w:r>
      <w:r w:rsidRPr="00382B42">
        <w:t>communicated effectively with vulnerable or hostile parents and children in crisis using the following interpersonal skills:</w:t>
      </w:r>
    </w:p>
    <w:p w:rsidR="00000000" w:rsidRPr="00382B42" w:rsidP="00382B42">
      <w:pPr>
        <w:pStyle w:val="List2"/>
      </w:pPr>
      <w:r w:rsidRPr="00382B42">
        <w:t>•</w:t>
      </w:r>
      <w:r w:rsidRPr="00382B42">
        <w:tab/>
        <w:t>listening and understanding</w:t>
      </w:r>
    </w:p>
    <w:p w:rsidR="00000000" w:rsidRPr="00382B42" w:rsidP="00382B42">
      <w:pPr>
        <w:pStyle w:val="List2"/>
      </w:pPr>
      <w:r w:rsidRPr="00382B42">
        <w:t>•</w:t>
      </w:r>
      <w:r w:rsidRPr="00382B42">
        <w:tab/>
        <w:t>speaking clearly and directly</w:t>
      </w:r>
    </w:p>
    <w:p w:rsidR="00000000" w:rsidRPr="00382B42" w:rsidP="00382B42">
      <w:pPr>
        <w:pStyle w:val="List2"/>
      </w:pPr>
      <w:r w:rsidRPr="00382B42">
        <w:t>•</w:t>
      </w:r>
      <w:r w:rsidRPr="00382B42">
        <w:tab/>
        <w:t>rapport building</w:t>
      </w:r>
    </w:p>
    <w:p w:rsidR="00000000" w:rsidRPr="00382B42" w:rsidP="00382B42">
      <w:pPr>
        <w:pStyle w:val="List2"/>
      </w:pPr>
      <w:r w:rsidRPr="00382B42">
        <w:t>•</w:t>
      </w:r>
      <w:r w:rsidRPr="00382B42">
        <w:tab/>
        <w:t>negotiating responsively</w:t>
      </w:r>
    </w:p>
    <w:p w:rsidR="00000000" w:rsidRPr="00382B42" w:rsidP="00382B42">
      <w:pPr>
        <w:pStyle w:val="List2"/>
      </w:pPr>
      <w:r w:rsidRPr="00382B42">
        <w:t>•</w:t>
      </w:r>
      <w:r w:rsidRPr="00382B42">
        <w:tab/>
        <w:t>persuading effectivel</w:t>
      </w:r>
      <w:r w:rsidRPr="00382B42">
        <w:t>y</w:t>
      </w:r>
    </w:p>
    <w:p w:rsidR="00000000" w:rsidRPr="00382B42" w:rsidP="00382B42">
      <w:pPr>
        <w:pStyle w:val="List2"/>
      </w:pPr>
      <w:r w:rsidRPr="00382B42">
        <w:t>•</w:t>
      </w:r>
      <w:r w:rsidRPr="00382B42">
        <w:tab/>
        <w:t>being appropriately assertive</w:t>
      </w:r>
    </w:p>
    <w:p w:rsidR="00000000" w:rsidRPr="00382B42" w:rsidP="00382B42">
      <w:pPr>
        <w:pStyle w:val="List2"/>
      </w:pPr>
      <w:r w:rsidRPr="00382B42">
        <w:t>•</w:t>
      </w:r>
      <w:r w:rsidRPr="00382B42">
        <w:tab/>
        <w:t>empathising</w:t>
      </w:r>
    </w:p>
    <w:p w:rsidR="00000000" w:rsidRPr="00382B42" w:rsidP="00382B42">
      <w:pPr>
        <w:pStyle w:val="List2"/>
      </w:pPr>
      <w:r w:rsidRPr="00382B42">
        <w:t>•</w:t>
      </w:r>
      <w:r w:rsidRPr="00382B42">
        <w:tab/>
        <w:t>using age appropriate language</w:t>
      </w:r>
    </w:p>
    <w:p w:rsidR="00000000" w:rsidRPr="00382B42" w:rsidP="00382B42">
      <w:pPr>
        <w:pStyle w:val="List2"/>
      </w:pPr>
      <w:r w:rsidRPr="00382B42">
        <w:t>•</w:t>
      </w:r>
      <w:r w:rsidRPr="00382B42">
        <w:tab/>
        <w:t>using neutral language</w:t>
      </w:r>
    </w:p>
    <w:p w:rsidR="00000000" w:rsidRPr="00382B42" w:rsidP="00382B42">
      <w:pPr>
        <w:pStyle w:val="List"/>
      </w:pPr>
      <w:r w:rsidRPr="00382B42">
        <w:t>•</w:t>
      </w:r>
      <w:r w:rsidRPr="00382B42">
        <w:tab/>
        <w:t>completed both case notes and incident reports, showing effective use of:</w:t>
      </w:r>
    </w:p>
    <w:p w:rsidR="00000000" w:rsidRPr="00382B42" w:rsidP="00382B42">
      <w:pPr>
        <w:pStyle w:val="List2"/>
      </w:pPr>
      <w:r w:rsidRPr="00382B42">
        <w:t>•</w:t>
      </w:r>
      <w:r w:rsidRPr="00382B42">
        <w:tab/>
        <w:t>objective observational skills</w:t>
      </w:r>
    </w:p>
    <w:p w:rsidR="00000000" w:rsidRPr="00382B42" w:rsidP="00382B42">
      <w:pPr>
        <w:pStyle w:val="List2"/>
      </w:pPr>
      <w:r w:rsidRPr="00382B42">
        <w:t>•</w:t>
      </w:r>
      <w:r w:rsidRPr="00382B42">
        <w:tab/>
        <w:t>clear written communication.</w:t>
      </w:r>
    </w:p>
    <w:p w:rsidR="00000000" w:rsidRPr="00382B42" w:rsidP="00382B42">
      <w:pPr>
        <w:pStyle w:val="AllowPageBreak"/>
      </w:pPr>
    </w:p>
    <w:p w:rsidR="00000000" w:rsidRPr="00382B42" w:rsidP="00382B42">
      <w:pPr>
        <w:pStyle w:val="Heading1"/>
      </w:pPr>
      <w:bookmarkStart w:id="3" w:name="O_814046"/>
      <w:bookmarkEnd w:id="3"/>
      <w:r w:rsidRPr="00382B42">
        <w:t>Knowledge Evidence</w:t>
      </w:r>
    </w:p>
    <w:p w:rsidR="00000000" w:rsidRPr="00382B42" w:rsidP="00F0657D">
      <w:pPr>
        <w:pStyle w:val="BodyText"/>
      </w:pPr>
      <w:r w:rsidRPr="00382B42">
        <w:t>The candidate must be able to demonstrate essential knowledge required to effectively complete tasks outlined in elements and performance criteria of this unit, manage tasks and manage contingencies in the context of the work role</w:t>
      </w:r>
      <w:r w:rsidRPr="00382B42">
        <w:t>. This includes knowledge of:</w:t>
      </w:r>
    </w:p>
    <w:p w:rsidR="00000000" w:rsidRPr="00382B42" w:rsidP="00382B42">
      <w:pPr>
        <w:pStyle w:val="List"/>
      </w:pPr>
      <w:r w:rsidRPr="00382B42">
        <w:t>•</w:t>
      </w:r>
      <w:r w:rsidRPr="00382B42">
        <w:tab/>
        <w:t>legal and ethical considerations (national and state/territory) for workers in children’s contact services, and how these are applied in organisations and individual practice:</w:t>
      </w:r>
    </w:p>
    <w:p w:rsidR="00000000" w:rsidRPr="00382B42" w:rsidP="00382B42">
      <w:pPr>
        <w:pStyle w:val="List"/>
      </w:pPr>
      <w:r w:rsidRPr="00382B42">
        <w:t>•</w:t>
      </w:r>
      <w:r w:rsidRPr="00382B42">
        <w:tab/>
        <w:t xml:space="preserve">codes of conduct </w:t>
      </w:r>
    </w:p>
    <w:p w:rsidR="00000000" w:rsidRPr="00382B42" w:rsidP="00382B42">
      <w:pPr>
        <w:pStyle w:val="List2"/>
      </w:pPr>
      <w:r w:rsidRPr="00382B42">
        <w:t>•</w:t>
      </w:r>
      <w:r w:rsidRPr="00382B42">
        <w:tab/>
        <w:t>discrimination</w:t>
      </w:r>
    </w:p>
    <w:p w:rsidR="00000000" w:rsidRPr="00382B42" w:rsidP="00382B42">
      <w:pPr>
        <w:pStyle w:val="List2"/>
      </w:pPr>
      <w:r w:rsidRPr="00382B42">
        <w:t>•</w:t>
      </w:r>
      <w:r w:rsidRPr="00382B42">
        <w:tab/>
        <w:t>duty of c</w:t>
      </w:r>
      <w:r w:rsidRPr="00382B42">
        <w:t xml:space="preserve">are </w:t>
      </w:r>
    </w:p>
    <w:p w:rsidR="00000000" w:rsidRPr="00382B42" w:rsidP="00382B42">
      <w:pPr>
        <w:pStyle w:val="List2"/>
      </w:pPr>
      <w:r w:rsidRPr="00382B42">
        <w:t>•</w:t>
      </w:r>
      <w:r w:rsidRPr="00382B42">
        <w:tab/>
        <w:t xml:space="preserve">human rights </w:t>
      </w:r>
    </w:p>
    <w:p w:rsidR="00000000" w:rsidRPr="00382B42" w:rsidP="00382B42">
      <w:pPr>
        <w:pStyle w:val="List2"/>
      </w:pPr>
      <w:r w:rsidRPr="00382B42">
        <w:t>•</w:t>
      </w:r>
      <w:r w:rsidRPr="00382B42">
        <w:tab/>
        <w:t xml:space="preserve">mandatory reporting </w:t>
      </w:r>
    </w:p>
    <w:p w:rsidR="00000000" w:rsidRPr="00382B42" w:rsidP="00382B42">
      <w:pPr>
        <w:pStyle w:val="List2"/>
      </w:pPr>
      <w:r w:rsidRPr="00382B42">
        <w:t>•</w:t>
      </w:r>
      <w:r w:rsidRPr="00382B42">
        <w:tab/>
        <w:t>privacy, confidentiality and disclosure and limitation in children’s contact services work</w:t>
      </w:r>
    </w:p>
    <w:p w:rsidR="00000000" w:rsidRPr="00382B42" w:rsidP="00382B42">
      <w:pPr>
        <w:pStyle w:val="List2"/>
      </w:pPr>
      <w:r w:rsidRPr="00382B42">
        <w:t>•</w:t>
      </w:r>
      <w:r w:rsidRPr="00382B42">
        <w:tab/>
        <w:t>records management and reporting</w:t>
      </w:r>
    </w:p>
    <w:p w:rsidR="00000000" w:rsidRPr="00382B42" w:rsidP="00382B42">
      <w:pPr>
        <w:pStyle w:val="List2"/>
      </w:pPr>
      <w:r w:rsidRPr="00382B42">
        <w:t>•</w:t>
      </w:r>
      <w:r w:rsidRPr="00382B42">
        <w:tab/>
        <w:t xml:space="preserve">rights and responsibilities of workers and employers </w:t>
      </w:r>
    </w:p>
    <w:p w:rsidR="00000000" w:rsidRPr="00382B42" w:rsidP="00382B42">
      <w:pPr>
        <w:pStyle w:val="List2"/>
      </w:pPr>
      <w:r w:rsidRPr="00382B42">
        <w:t>•</w:t>
      </w:r>
      <w:r w:rsidRPr="00382B42">
        <w:tab/>
      </w:r>
      <w:r w:rsidRPr="00382B42">
        <w:t>specific legislation that impacts the changeover process in children’s contact services work, including:</w:t>
      </w:r>
    </w:p>
    <w:p w:rsidR="00000000" w:rsidRPr="00382B42" w:rsidP="00382B42">
      <w:pPr>
        <w:pStyle w:val="List3"/>
      </w:pPr>
      <w:r>
        <w:t>•</w:t>
      </w:r>
      <w:r>
        <w:tab/>
      </w:r>
      <w:r w:rsidRPr="00382B42">
        <w:t>child protection legislation</w:t>
      </w:r>
    </w:p>
    <w:p w:rsidR="00000000" w:rsidRPr="00382B42" w:rsidP="00382B42">
      <w:pPr>
        <w:pStyle w:val="List3"/>
      </w:pPr>
      <w:r>
        <w:t>•</w:t>
      </w:r>
      <w:r>
        <w:tab/>
      </w:r>
      <w:r w:rsidRPr="00382B42">
        <w:t>family law</w:t>
      </w:r>
    </w:p>
    <w:p w:rsidR="00000000" w:rsidRPr="00382B42" w:rsidP="00382B42">
      <w:pPr>
        <w:pStyle w:val="List3"/>
      </w:pPr>
      <w:r>
        <w:t>•</w:t>
      </w:r>
      <w:r>
        <w:tab/>
      </w:r>
      <w:r w:rsidRPr="00382B42">
        <w:t>domestic and family violence laws</w:t>
      </w:r>
    </w:p>
    <w:p w:rsidR="00000000" w:rsidRPr="00382B42" w:rsidP="00382B42">
      <w:pPr>
        <w:pStyle w:val="List2"/>
      </w:pPr>
      <w:r w:rsidRPr="00382B42">
        <w:t>•</w:t>
      </w:r>
      <w:r w:rsidRPr="00382B42">
        <w:tab/>
        <w:t>work role boundaries – responsibilities and limitations</w:t>
      </w:r>
    </w:p>
    <w:p w:rsidR="00000000" w:rsidRPr="00382B42" w:rsidP="00382B42">
      <w:pPr>
        <w:pStyle w:val="List2"/>
      </w:pPr>
      <w:r w:rsidRPr="00382B42">
        <w:t>•</w:t>
      </w:r>
      <w:r w:rsidRPr="00382B42">
        <w:tab/>
        <w:t>work health</w:t>
      </w:r>
      <w:r w:rsidRPr="00382B42">
        <w:t xml:space="preserve"> and safety, including risk management</w:t>
      </w:r>
    </w:p>
    <w:p w:rsidR="00000000" w:rsidRPr="00382B42" w:rsidP="00382B42">
      <w:pPr>
        <w:pStyle w:val="ListBullet"/>
      </w:pPr>
      <w:r w:rsidRPr="00382B42">
        <w:t>the changeover process, and its components, including:</w:t>
      </w:r>
    </w:p>
    <w:p w:rsidR="00000000" w:rsidRPr="00382B42" w:rsidP="00382B42">
      <w:pPr>
        <w:pStyle w:val="List2"/>
      </w:pPr>
      <w:r w:rsidRPr="00382B42">
        <w:t>•</w:t>
      </w:r>
      <w:r w:rsidRPr="00382B42">
        <w:tab/>
        <w:t>client rights and responsibilities</w:t>
      </w:r>
    </w:p>
    <w:p w:rsidR="00000000" w:rsidRPr="00382B42" w:rsidP="00382B42">
      <w:pPr>
        <w:pStyle w:val="List2"/>
      </w:pPr>
      <w:r w:rsidRPr="00382B42">
        <w:t>•</w:t>
      </w:r>
      <w:r w:rsidRPr="00382B42">
        <w:tab/>
        <w:t xml:space="preserve">expectations on behaviour </w:t>
      </w:r>
    </w:p>
    <w:p w:rsidR="00000000" w:rsidRPr="00382B42" w:rsidP="00382B42">
      <w:pPr>
        <w:pStyle w:val="List2"/>
      </w:pPr>
      <w:r w:rsidRPr="00382B42">
        <w:t>•</w:t>
      </w:r>
      <w:r w:rsidRPr="00382B42">
        <w:tab/>
        <w:t>limitations of the changeover process</w:t>
      </w:r>
    </w:p>
    <w:p w:rsidR="00000000" w:rsidRPr="00382B42" w:rsidP="00382B42">
      <w:pPr>
        <w:pStyle w:val="List2"/>
      </w:pPr>
      <w:r w:rsidRPr="00382B42">
        <w:t>•</w:t>
      </w:r>
      <w:r w:rsidRPr="00382B42">
        <w:tab/>
        <w:t>communication strategies related to late arrival, non</w:t>
      </w:r>
      <w:r w:rsidRPr="00382B42">
        <w:t>-attendance, review of the process, concerns and complaints</w:t>
      </w:r>
    </w:p>
    <w:p w:rsidR="00000000" w:rsidRPr="00382B42" w:rsidP="00382B42">
      <w:pPr>
        <w:pStyle w:val="List2"/>
      </w:pPr>
      <w:r w:rsidRPr="00382B42">
        <w:t>•</w:t>
      </w:r>
      <w:r w:rsidRPr="00382B42">
        <w:tab/>
        <w:t>clarification of client’s expectations of the changeover service</w:t>
      </w:r>
    </w:p>
    <w:p w:rsidR="00000000" w:rsidRPr="00382B42" w:rsidP="00382B42">
      <w:pPr>
        <w:pStyle w:val="List2"/>
      </w:pPr>
      <w:r w:rsidRPr="00382B42">
        <w:t>•</w:t>
      </w:r>
      <w:r w:rsidRPr="00382B42">
        <w:tab/>
        <w:t>provision of written and other forms of information to meet specific communication need of clients</w:t>
      </w:r>
    </w:p>
    <w:p w:rsidR="00000000" w:rsidRPr="00382B42" w:rsidP="00382B42">
      <w:pPr>
        <w:pStyle w:val="List"/>
      </w:pPr>
      <w:r w:rsidRPr="00382B42">
        <w:t>•</w:t>
      </w:r>
      <w:r w:rsidRPr="00382B42">
        <w:tab/>
        <w:t>risk factors for child and</w:t>
      </w:r>
      <w:r w:rsidRPr="00382B42">
        <w:t xml:space="preserve"> parents including:</w:t>
      </w:r>
    </w:p>
    <w:p w:rsidR="00000000" w:rsidRPr="00382B42" w:rsidP="00382B42">
      <w:pPr>
        <w:pStyle w:val="List2"/>
      </w:pPr>
      <w:r w:rsidRPr="00382B42">
        <w:t>•</w:t>
      </w:r>
      <w:r w:rsidRPr="00382B42">
        <w:tab/>
        <w:t>parents presenting under the influence of substances</w:t>
      </w:r>
    </w:p>
    <w:p w:rsidR="00000000" w:rsidRPr="00382B42" w:rsidP="00382B42">
      <w:pPr>
        <w:pStyle w:val="List2"/>
      </w:pPr>
      <w:r w:rsidRPr="00382B42">
        <w:t>•</w:t>
      </w:r>
      <w:r w:rsidRPr="00382B42">
        <w:tab/>
        <w:t>parents with unmanaged mental health issues</w:t>
      </w:r>
    </w:p>
    <w:p w:rsidR="00000000" w:rsidRPr="00382B42" w:rsidP="00382B42">
      <w:pPr>
        <w:pStyle w:val="List2"/>
      </w:pPr>
      <w:r w:rsidRPr="00382B42">
        <w:t>•</w:t>
      </w:r>
      <w:r w:rsidRPr="00382B42">
        <w:tab/>
        <w:t>displays of volatile behaviour</w:t>
      </w:r>
    </w:p>
    <w:p w:rsidR="00000000" w:rsidRPr="00382B42" w:rsidP="00382B42">
      <w:pPr>
        <w:pStyle w:val="List2"/>
      </w:pPr>
      <w:r w:rsidRPr="00382B42">
        <w:t>•</w:t>
      </w:r>
      <w:r w:rsidRPr="00382B42">
        <w:tab/>
        <w:t>aggressive physical and verbal behaviour</w:t>
      </w:r>
    </w:p>
    <w:p w:rsidR="00000000" w:rsidRPr="00382B42" w:rsidP="00382B42">
      <w:pPr>
        <w:pStyle w:val="List2"/>
      </w:pPr>
      <w:r w:rsidRPr="00382B42">
        <w:t>•</w:t>
      </w:r>
      <w:r w:rsidRPr="00382B42">
        <w:tab/>
        <w:t>unmanaged physical and mental illness</w:t>
      </w:r>
    </w:p>
    <w:p w:rsidR="00000000" w:rsidRPr="00382B42" w:rsidP="00382B42">
      <w:pPr>
        <w:pStyle w:val="List2"/>
      </w:pPr>
      <w:r w:rsidRPr="00382B42">
        <w:t>•</w:t>
      </w:r>
      <w:r w:rsidRPr="00382B42">
        <w:tab/>
      </w:r>
      <w:r w:rsidRPr="00382B42">
        <w:t>indicators of violence or family abuse</w:t>
      </w:r>
    </w:p>
    <w:p w:rsidR="00000000" w:rsidRPr="00382B42" w:rsidP="00382B42">
      <w:pPr>
        <w:pStyle w:val="List2"/>
      </w:pPr>
      <w:r w:rsidRPr="00382B42">
        <w:t>•</w:t>
      </w:r>
      <w:r w:rsidRPr="00382B42">
        <w:tab/>
        <w:t>child protection concerns</w:t>
      </w:r>
    </w:p>
    <w:p w:rsidR="00000000" w:rsidRPr="00382B42" w:rsidP="00382B42">
      <w:pPr>
        <w:pStyle w:val="List2"/>
      </w:pPr>
      <w:r w:rsidRPr="00382B42">
        <w:t>•</w:t>
      </w:r>
      <w:r w:rsidRPr="00382B42">
        <w:tab/>
        <w:t>social, geographical and emotional isolation of family members</w:t>
      </w:r>
    </w:p>
    <w:p w:rsidR="00000000" w:rsidRPr="00382B42" w:rsidP="00382B42">
      <w:pPr>
        <w:pStyle w:val="List2"/>
      </w:pPr>
      <w:r w:rsidRPr="00382B42">
        <w:t>•</w:t>
      </w:r>
      <w:r w:rsidRPr="00382B42">
        <w:tab/>
        <w:t>financial difficulty</w:t>
      </w:r>
    </w:p>
    <w:p w:rsidR="00000000" w:rsidRPr="00382B42" w:rsidP="00382B42">
      <w:pPr>
        <w:pStyle w:val="ListBullet"/>
      </w:pPr>
      <w:r w:rsidRPr="00382B42">
        <w:t>components of what constitutes a safe changeover environment including:</w:t>
      </w:r>
    </w:p>
    <w:p w:rsidR="00000000" w:rsidRPr="00382B42" w:rsidP="00382B42">
      <w:pPr>
        <w:pStyle w:val="List2"/>
      </w:pPr>
      <w:r w:rsidRPr="00382B42">
        <w:t>•</w:t>
      </w:r>
      <w:r w:rsidRPr="00382B42">
        <w:tab/>
        <w:t>ensuring parents do not in</w:t>
      </w:r>
      <w:r w:rsidRPr="00382B42">
        <w:t>teract during changeover</w:t>
      </w:r>
    </w:p>
    <w:p w:rsidR="00000000" w:rsidRPr="00382B42" w:rsidP="00382B42">
      <w:pPr>
        <w:pStyle w:val="List2"/>
      </w:pPr>
      <w:r w:rsidRPr="00382B42">
        <w:t>•</w:t>
      </w:r>
      <w:r w:rsidRPr="00382B42">
        <w:tab/>
        <w:t>monitoring and observing behaviour of all parties at points of handover</w:t>
      </w:r>
    </w:p>
    <w:p w:rsidR="00000000" w:rsidRPr="00382B42" w:rsidP="00382B42">
      <w:pPr>
        <w:pStyle w:val="List2"/>
      </w:pPr>
      <w:r w:rsidRPr="00382B42">
        <w:t>•</w:t>
      </w:r>
      <w:r w:rsidRPr="00382B42">
        <w:tab/>
        <w:t>ensuring parents are aware of the limitations of the organisation and expected client behaviour</w:t>
      </w:r>
    </w:p>
    <w:p w:rsidR="00000000" w:rsidRPr="00382B42" w:rsidP="00382B42">
      <w:pPr>
        <w:pStyle w:val="List2"/>
      </w:pPr>
      <w:r w:rsidRPr="00382B42">
        <w:t>•</w:t>
      </w:r>
      <w:r w:rsidRPr="00382B42">
        <w:tab/>
        <w:t>confidently activating incident response when needed</w:t>
      </w:r>
    </w:p>
    <w:p w:rsidR="00000000" w:rsidRPr="00382B42" w:rsidP="00382B42">
      <w:pPr>
        <w:pStyle w:val="List2"/>
      </w:pPr>
      <w:r w:rsidRPr="00382B42">
        <w:t>•</w:t>
      </w:r>
      <w:r w:rsidRPr="00382B42">
        <w:tab/>
        <w:t>co</w:t>
      </w:r>
      <w:r w:rsidRPr="00382B42">
        <w:t>mmitment to child safety measures in all aspects of work practices</w:t>
      </w:r>
    </w:p>
    <w:p w:rsidR="00000000" w:rsidRPr="00382B42" w:rsidP="00382B42">
      <w:pPr>
        <w:pStyle w:val="List2"/>
      </w:pPr>
      <w:r w:rsidRPr="00382B42">
        <w:t>•</w:t>
      </w:r>
      <w:r w:rsidRPr="00382B42">
        <w:tab/>
        <w:t>ensuring the physical environment of the changeover site is free from hazards and potential risk for clients</w:t>
      </w:r>
    </w:p>
    <w:p w:rsidR="00000000" w:rsidRPr="00382B42" w:rsidP="00382B42">
      <w:pPr>
        <w:pStyle w:val="List"/>
      </w:pPr>
      <w:r w:rsidRPr="00382B42">
        <w:t>•</w:t>
      </w:r>
      <w:r w:rsidRPr="00382B42">
        <w:tab/>
        <w:t xml:space="preserve">communication techniques and their appropriateness in different situations, </w:t>
      </w:r>
      <w:r w:rsidRPr="00382B42">
        <w:t>including:</w:t>
      </w:r>
    </w:p>
    <w:p w:rsidR="00000000" w:rsidRPr="00382B42" w:rsidP="00382B42">
      <w:pPr>
        <w:pStyle w:val="List2"/>
      </w:pPr>
      <w:r w:rsidRPr="00382B42">
        <w:t>•</w:t>
      </w:r>
      <w:r w:rsidRPr="00382B42">
        <w:tab/>
        <w:t>listening and understanding</w:t>
      </w:r>
    </w:p>
    <w:p w:rsidR="00000000" w:rsidRPr="00382B42" w:rsidP="00382B42">
      <w:pPr>
        <w:pStyle w:val="List2"/>
      </w:pPr>
      <w:r w:rsidRPr="00382B42">
        <w:t>•</w:t>
      </w:r>
      <w:r w:rsidRPr="00382B42">
        <w:tab/>
        <w:t>speaking clearly and directly</w:t>
      </w:r>
    </w:p>
    <w:p w:rsidR="00000000" w:rsidRPr="00382B42" w:rsidP="00382B42">
      <w:pPr>
        <w:pStyle w:val="List2"/>
      </w:pPr>
      <w:r w:rsidRPr="00382B42">
        <w:t>•</w:t>
      </w:r>
      <w:r w:rsidRPr="00382B42">
        <w:tab/>
        <w:t>rapport building</w:t>
      </w:r>
    </w:p>
    <w:p w:rsidR="00000000" w:rsidRPr="00382B42" w:rsidP="00382B42">
      <w:pPr>
        <w:pStyle w:val="List2"/>
      </w:pPr>
      <w:r w:rsidRPr="00382B42">
        <w:t>•</w:t>
      </w:r>
      <w:r w:rsidRPr="00382B42">
        <w:tab/>
        <w:t>negotiating responsively</w:t>
      </w:r>
    </w:p>
    <w:p w:rsidR="00000000" w:rsidRPr="00382B42" w:rsidP="00382B42">
      <w:pPr>
        <w:pStyle w:val="List2"/>
      </w:pPr>
      <w:r w:rsidRPr="00382B42">
        <w:t>•</w:t>
      </w:r>
      <w:r w:rsidRPr="00382B42">
        <w:tab/>
        <w:t>persuading effectively</w:t>
      </w:r>
    </w:p>
    <w:p w:rsidR="00000000" w:rsidRPr="00382B42" w:rsidP="00382B42">
      <w:pPr>
        <w:pStyle w:val="List2"/>
      </w:pPr>
      <w:r w:rsidRPr="00382B42">
        <w:t>•</w:t>
      </w:r>
      <w:r w:rsidRPr="00382B42">
        <w:tab/>
        <w:t>being appropriately assertive</w:t>
      </w:r>
    </w:p>
    <w:p w:rsidR="00000000" w:rsidRPr="00382B42" w:rsidP="00382B42">
      <w:pPr>
        <w:pStyle w:val="List2"/>
      </w:pPr>
      <w:r w:rsidRPr="00382B42">
        <w:t>•</w:t>
      </w:r>
      <w:r w:rsidRPr="00382B42">
        <w:tab/>
        <w:t>empathising</w:t>
      </w:r>
    </w:p>
    <w:p w:rsidR="00000000" w:rsidRPr="00382B42" w:rsidP="00382B42">
      <w:pPr>
        <w:pStyle w:val="List2"/>
      </w:pPr>
      <w:r w:rsidRPr="00382B42">
        <w:t>•</w:t>
      </w:r>
      <w:r w:rsidRPr="00382B42">
        <w:tab/>
        <w:t>using age appropriate language</w:t>
      </w:r>
    </w:p>
    <w:p w:rsidR="00000000" w:rsidRPr="00382B42" w:rsidP="00382B42">
      <w:pPr>
        <w:pStyle w:val="List2"/>
      </w:pPr>
      <w:r w:rsidRPr="00382B42">
        <w:t>•</w:t>
      </w:r>
      <w:r w:rsidRPr="00382B42">
        <w:tab/>
        <w:t xml:space="preserve">using neutral language </w:t>
      </w:r>
    </w:p>
    <w:p w:rsidR="00000000" w:rsidRPr="00382B42" w:rsidP="00382B42">
      <w:pPr>
        <w:pStyle w:val="List"/>
      </w:pPr>
      <w:r w:rsidRPr="00382B42">
        <w:t>•</w:t>
      </w:r>
      <w:r w:rsidRPr="00382B42">
        <w:tab/>
      </w:r>
      <w:r w:rsidRPr="00382B42">
        <w:t>factors affecting family dynamics and particularly children, with incidents or history of high levels of parental conflict, violence, abuse or mental health concerns</w:t>
      </w:r>
    </w:p>
    <w:p w:rsidR="00000000" w:rsidRPr="00382B42" w:rsidP="00382B42">
      <w:pPr>
        <w:pStyle w:val="List"/>
      </w:pPr>
      <w:r w:rsidRPr="00382B42">
        <w:t>•</w:t>
      </w:r>
      <w:r w:rsidRPr="00382B42">
        <w:tab/>
        <w:t xml:space="preserve">family systems and how this is relevant to the role of contact worker in the changeover </w:t>
      </w:r>
      <w:r w:rsidRPr="00382B42">
        <w:t>and contact process</w:t>
      </w:r>
    </w:p>
    <w:p w:rsidR="00000000" w:rsidRPr="00382B42" w:rsidP="00382B42">
      <w:pPr>
        <w:pStyle w:val="List"/>
      </w:pPr>
      <w:r w:rsidRPr="00382B42">
        <w:t>•</w:t>
      </w:r>
      <w:r w:rsidRPr="00382B42">
        <w:tab/>
        <w:t>child developmental norms at different ages and stages</w:t>
      </w:r>
    </w:p>
    <w:p w:rsidR="00000000" w:rsidRPr="00382B42" w:rsidP="00382B42">
      <w:pPr>
        <w:pStyle w:val="List"/>
      </w:pPr>
      <w:r w:rsidRPr="00382B42">
        <w:t>•</w:t>
      </w:r>
      <w:r w:rsidRPr="00382B42">
        <w:tab/>
        <w:t>separation anxiety and attachment theory, child development, loss and grief issues and family violence and how this is relevant to the role of contact worker in the changeover a</w:t>
      </w:r>
      <w:r w:rsidRPr="00382B42">
        <w:t>nd contact process, particularly observing child’s emotional reaction and interactions with carers/parents</w:t>
      </w:r>
    </w:p>
    <w:p w:rsidR="00000000" w:rsidRPr="00382B42" w:rsidP="00382B42">
      <w:pPr>
        <w:pStyle w:val="List"/>
      </w:pPr>
      <w:r w:rsidRPr="00382B42">
        <w:t>•</w:t>
      </w:r>
      <w:r w:rsidRPr="00382B42">
        <w:tab/>
        <w:t>factors that may impact both children and parents behaviour at changeover, including:</w:t>
      </w:r>
    </w:p>
    <w:p w:rsidR="00000000" w:rsidRPr="00382B42" w:rsidP="00382B42">
      <w:pPr>
        <w:pStyle w:val="List2"/>
      </w:pPr>
      <w:r w:rsidRPr="00382B42">
        <w:t>•</w:t>
      </w:r>
      <w:r w:rsidRPr="00382B42">
        <w:tab/>
        <w:t>impact of high conflict in post separation involving childr</w:t>
      </w:r>
      <w:r w:rsidRPr="00382B42">
        <w:t>en</w:t>
      </w:r>
    </w:p>
    <w:p w:rsidR="00000000" w:rsidRPr="00382B42" w:rsidP="00382B42">
      <w:pPr>
        <w:pStyle w:val="List2"/>
      </w:pPr>
      <w:r w:rsidRPr="00382B42">
        <w:t>•</w:t>
      </w:r>
      <w:r w:rsidRPr="00382B42">
        <w:tab/>
        <w:t>reactions of children experiencing re victimisation and who are affected by trauma</w:t>
      </w:r>
    </w:p>
    <w:p w:rsidR="00000000" w:rsidRPr="00382B42" w:rsidP="00382B42">
      <w:pPr>
        <w:pStyle w:val="List2"/>
      </w:pPr>
      <w:r w:rsidRPr="00382B42">
        <w:t>•</w:t>
      </w:r>
      <w:r w:rsidRPr="00382B42">
        <w:tab/>
        <w:t>how the observer role can influence the interaction and behaviour of others</w:t>
      </w:r>
    </w:p>
    <w:p w:rsidR="00000000" w:rsidRPr="00382B42" w:rsidP="00382B42">
      <w:pPr>
        <w:pStyle w:val="List"/>
      </w:pPr>
      <w:r w:rsidRPr="00382B42">
        <w:t>•</w:t>
      </w:r>
      <w:r w:rsidRPr="00382B42">
        <w:tab/>
        <w:t>emergency response procedures in situations  of critical incidents eventuating from a br</w:t>
      </w:r>
      <w:r w:rsidRPr="00382B42">
        <w:t>eakdown in the changeover process</w:t>
      </w:r>
    </w:p>
    <w:p w:rsidR="00000000" w:rsidRPr="00382B42" w:rsidP="00382B42">
      <w:pPr>
        <w:pStyle w:val="List"/>
      </w:pPr>
      <w:r w:rsidRPr="00382B42">
        <w:t>•</w:t>
      </w:r>
      <w:r w:rsidRPr="00382B42">
        <w:tab/>
        <w:t>case work practices and how to contribute to these process through documentation and consultation with senior staff or supervisors</w:t>
      </w:r>
    </w:p>
    <w:p w:rsidR="00000000" w:rsidRPr="00382B42" w:rsidP="00382B42">
      <w:pPr>
        <w:pStyle w:val="List"/>
      </w:pPr>
      <w:r w:rsidRPr="00382B42">
        <w:t>•</w:t>
      </w:r>
      <w:r w:rsidRPr="00382B42">
        <w:tab/>
        <w:t>local support services available to clients needing external information, support or in</w:t>
      </w:r>
      <w:r w:rsidRPr="00382B42">
        <w:t>terventions.</w:t>
      </w:r>
    </w:p>
    <w:p w:rsidR="00000000" w:rsidRPr="00382B42" w:rsidP="00382B42">
      <w:pPr>
        <w:pStyle w:val="AllowPageBreak"/>
      </w:pPr>
    </w:p>
    <w:p w:rsidR="00000000" w:rsidRPr="00382B42" w:rsidP="00382B42">
      <w:pPr>
        <w:pStyle w:val="Heading1"/>
      </w:pPr>
      <w:bookmarkStart w:id="4" w:name="O_814047"/>
      <w:bookmarkEnd w:id="4"/>
      <w:r w:rsidRPr="00382B42">
        <w:t>Assessment Conditions</w:t>
      </w:r>
    </w:p>
    <w:p w:rsidR="00000000" w:rsidRPr="00382B42" w:rsidP="00F0657D">
      <w:pPr>
        <w:pStyle w:val="BodyText"/>
      </w:pPr>
      <w:r w:rsidRPr="00382B42">
        <w:t xml:space="preserve">Skills must have been demonstrated in the workplace or in a simulated environment that reflects workplace conditions. The following conditions must be met for this unit: </w:t>
      </w:r>
    </w:p>
    <w:p w:rsidR="00000000" w:rsidRPr="00382B42" w:rsidP="00382B42">
      <w:pPr>
        <w:pStyle w:val="List"/>
      </w:pPr>
      <w:r w:rsidRPr="00382B42">
        <w:t>•</w:t>
      </w:r>
      <w:r w:rsidRPr="00382B42">
        <w:tab/>
        <w:t>use of suitable facilities, equ</w:t>
      </w:r>
      <w:r w:rsidRPr="00382B42">
        <w:t xml:space="preserve">ipment and resources, including: </w:t>
      </w:r>
    </w:p>
    <w:p w:rsidR="00000000" w:rsidRPr="00382B42" w:rsidP="00382B42">
      <w:pPr>
        <w:pStyle w:val="List2"/>
      </w:pPr>
      <w:r>
        <w:t>•</w:t>
      </w:r>
      <w:r>
        <w:tab/>
      </w:r>
      <w:r w:rsidRPr="00382B42">
        <w:t>client information</w:t>
      </w:r>
    </w:p>
    <w:p w:rsidR="00000000" w:rsidRPr="00382B42" w:rsidP="00382B42">
      <w:pPr>
        <w:pStyle w:val="List2"/>
      </w:pPr>
      <w:r>
        <w:t>•</w:t>
      </w:r>
      <w:r>
        <w:tab/>
      </w:r>
      <w:r w:rsidRPr="00382B42">
        <w:t>family law information</w:t>
      </w:r>
    </w:p>
    <w:p w:rsidR="00000000" w:rsidRPr="00382B42" w:rsidP="00382B42">
      <w:pPr>
        <w:pStyle w:val="List2"/>
      </w:pPr>
      <w:r>
        <w:t>•</w:t>
      </w:r>
      <w:r>
        <w:tab/>
      </w:r>
      <w:r w:rsidRPr="00382B42">
        <w:t>organisation policies and procedures</w:t>
      </w:r>
    </w:p>
    <w:p w:rsidR="00000000" w:rsidRPr="00382B42" w:rsidP="00382B42">
      <w:pPr>
        <w:pStyle w:val="List"/>
      </w:pPr>
      <w:r w:rsidRPr="00382B42">
        <w:t>•</w:t>
      </w:r>
      <w:r w:rsidRPr="00382B42">
        <w:tab/>
        <w:t>modelling of industry operating conditions, including:</w:t>
      </w:r>
    </w:p>
    <w:p w:rsidR="00000000" w:rsidRPr="00382B42" w:rsidP="00382B42">
      <w:pPr>
        <w:pStyle w:val="List2"/>
      </w:pPr>
      <w:r>
        <w:t>•</w:t>
      </w:r>
      <w:r>
        <w:tab/>
      </w:r>
      <w:r w:rsidRPr="00382B42">
        <w:t>scenarios that involve interactions with other people, including children</w:t>
      </w:r>
    </w:p>
    <w:p w:rsidR="00000000" w:rsidRPr="00382B42" w:rsidP="00382B42">
      <w:pPr>
        <w:pStyle w:val="List2"/>
      </w:pPr>
      <w:r>
        <w:t>•</w:t>
      </w:r>
      <w:r>
        <w:tab/>
      </w:r>
      <w:r w:rsidRPr="00382B42">
        <w:t>sc</w:t>
      </w:r>
      <w:r w:rsidRPr="00382B42">
        <w:t>enarios that involve problem-solving.</w:t>
      </w:r>
    </w:p>
    <w:p w:rsidR="00000000" w:rsidRPr="00382B42" w:rsidP="00382B42">
      <w:pPr>
        <w:pStyle w:val="BodyText"/>
      </w:pPr>
    </w:p>
    <w:p w:rsidR="00F0657D" w:rsidP="00F0657D">
      <w:pPr>
        <w:pStyle w:val="BodyText"/>
      </w:pPr>
      <w:r w:rsidRPr="00382B42">
        <w:t>Assessors must satisfy the Standards for Registered Training Organisations (RTOs) 2015/AQTF mandatory competency requirements for assessors.</w:t>
      </w:r>
    </w:p>
    <w:p w:rsidR="00000000" w:rsidRPr="00382B42" w:rsidP="00382B42">
      <w:pPr>
        <w:pStyle w:val="Heading1"/>
      </w:pPr>
      <w:bookmarkStart w:id="5" w:name="O_814050"/>
      <w:bookmarkEnd w:id="5"/>
      <w:r w:rsidRPr="00382B42">
        <w:t>Links</w:t>
      </w:r>
    </w:p>
    <w:p w:rsidR="00000000" w:rsidRPr="00382B42" w:rsidP="00F0657D">
      <w:pPr>
        <w:pStyle w:val="BodyText"/>
      </w:pPr>
      <w:r w:rsidRPr="00382B4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C3C17">
        <w:rPr>
          <w:rStyle w:val="Hyperlink"/>
        </w:rPr>
        <w:t>https://vetnet.gov.au/Pages/TrainingDocs.aspx?q=5e0c25cc-3d9d-4b43-80d3-bd22cc4f1e53</w:t>
      </w:r>
      <w:r>
        <w:fldChar w:fldCharType="end"/>
      </w:r>
    </w:p>
    <w:p w:rsidR="00000000" w:rsidRPr="00382B42" w:rsidP="00382B42"/>
    <w:sectPr w:rsidSect="00382B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B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B42" w:rsidRPr="00F0657D" w:rsidP="00F065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B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57D" w:rsidP="00382B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657D" w:rsidP="00382B4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0657D" w:rsidP="00382B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B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5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2B42" w:rsidRPr="00F0657D" w:rsidP="00F065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B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57D" w:rsidRPr="002D2AF8" w:rsidP="00382B42">
    <w:pPr>
      <w:pStyle w:val="Header"/>
      <w:framePr w:wrap="around"/>
    </w:pPr>
    <w:r>
      <w:fldChar w:fldCharType="begin"/>
    </w:r>
    <w:r>
      <w:instrText xml:space="preserve"> TITLE   \* MERGEFORMAT </w:instrText>
    </w:r>
    <w:r>
      <w:fldChar w:fldCharType="separate"/>
    </w:r>
    <w:r>
      <w:t>Assessment Requirements for CHCFAM004 Facilitate changeovers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F0657D" w:rsidP="00382B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381A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8A64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B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2B42"/>
    <w:pPr>
      <w:spacing w:before="360" w:after="60"/>
      <w:outlineLvl w:val="0"/>
    </w:pPr>
    <w:rPr>
      <w:sz w:val="32"/>
    </w:rPr>
  </w:style>
  <w:style w:type="paragraph" w:styleId="Heading2">
    <w:name w:val="heading 2"/>
    <w:basedOn w:val="HeadingBase"/>
    <w:next w:val="BodyText"/>
    <w:link w:val="Heading2Char"/>
    <w:qFormat/>
    <w:rsid w:val="00382B42"/>
    <w:pPr>
      <w:keepLines/>
      <w:spacing w:before="240" w:after="120"/>
      <w:outlineLvl w:val="1"/>
    </w:pPr>
    <w:rPr>
      <w:sz w:val="28"/>
      <w:szCs w:val="40"/>
    </w:rPr>
  </w:style>
  <w:style w:type="paragraph" w:styleId="Heading3">
    <w:name w:val="heading 3"/>
    <w:basedOn w:val="HeadingBase"/>
    <w:next w:val="BodyText"/>
    <w:link w:val="Heading3Char"/>
    <w:qFormat/>
    <w:rsid w:val="00382B42"/>
    <w:pPr>
      <w:spacing w:before="180" w:after="120"/>
      <w:outlineLvl w:val="2"/>
    </w:pPr>
    <w:rPr>
      <w:spacing w:val="-10"/>
      <w:kern w:val="32"/>
    </w:rPr>
  </w:style>
  <w:style w:type="paragraph" w:styleId="Heading4">
    <w:name w:val="heading 4"/>
    <w:basedOn w:val="HeadingBase"/>
    <w:next w:val="BodyText"/>
    <w:link w:val="Heading4Char"/>
    <w:qFormat/>
    <w:rsid w:val="00382B42"/>
    <w:pPr>
      <w:spacing w:before="160" w:after="120"/>
      <w:outlineLvl w:val="3"/>
    </w:pPr>
    <w:rPr>
      <w:sz w:val="22"/>
    </w:rPr>
  </w:style>
  <w:style w:type="paragraph" w:styleId="Heading5">
    <w:name w:val="heading 5"/>
    <w:basedOn w:val="HeadingBase"/>
    <w:next w:val="Normal"/>
    <w:link w:val="Heading5Char"/>
    <w:qFormat/>
    <w:rsid w:val="00382B42"/>
    <w:pPr>
      <w:spacing w:before="80"/>
      <w:outlineLvl w:val="4"/>
    </w:pPr>
    <w:rPr>
      <w:color w:val="918585"/>
      <w:sz w:val="20"/>
    </w:rPr>
  </w:style>
  <w:style w:type="paragraph" w:styleId="Heading6">
    <w:name w:val="heading 6"/>
    <w:basedOn w:val="HeadingBase"/>
    <w:next w:val="Normal"/>
    <w:link w:val="Heading6Char"/>
    <w:qFormat/>
    <w:rsid w:val="00382B42"/>
    <w:pPr>
      <w:spacing w:before="60"/>
      <w:outlineLvl w:val="5"/>
    </w:pPr>
    <w:rPr>
      <w:color w:val="918585"/>
      <w:sz w:val="20"/>
    </w:rPr>
  </w:style>
  <w:style w:type="paragraph" w:styleId="Heading7">
    <w:name w:val="heading 7"/>
    <w:basedOn w:val="Normal"/>
    <w:next w:val="Normal"/>
    <w:link w:val="Heading7Char"/>
    <w:qFormat/>
    <w:rsid w:val="00382B42"/>
    <w:pPr>
      <w:ind w:left="720"/>
      <w:outlineLvl w:val="6"/>
    </w:pPr>
    <w:rPr>
      <w:i/>
    </w:rPr>
  </w:style>
  <w:style w:type="paragraph" w:styleId="Heading8">
    <w:name w:val="heading 8"/>
    <w:basedOn w:val="Normal"/>
    <w:next w:val="Normal"/>
    <w:link w:val="Heading8Char"/>
    <w:qFormat/>
    <w:rsid w:val="00382B42"/>
    <w:pPr>
      <w:ind w:left="720"/>
      <w:outlineLvl w:val="7"/>
    </w:pPr>
    <w:rPr>
      <w:i/>
    </w:rPr>
  </w:style>
  <w:style w:type="paragraph" w:styleId="Heading9">
    <w:name w:val="heading 9"/>
    <w:basedOn w:val="Normal"/>
    <w:next w:val="Normal"/>
    <w:link w:val="Heading9Char"/>
    <w:qFormat/>
    <w:rsid w:val="00382B42"/>
    <w:pPr>
      <w:ind w:left="720"/>
      <w:outlineLvl w:val="8"/>
    </w:pPr>
    <w:rPr>
      <w:i/>
    </w:rPr>
  </w:style>
  <w:style w:type="character" w:default="1" w:styleId="DefaultParagraphFont">
    <w:name w:val="Default Paragraph Font"/>
    <w:uiPriority w:val="1"/>
    <w:unhideWhenUsed/>
    <w:rsid w:val="00382B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2B42"/>
  </w:style>
  <w:style w:type="character" w:customStyle="1" w:styleId="Heading1Char">
    <w:name w:val="Heading 1 Char"/>
    <w:basedOn w:val="DefaultParagraphFont"/>
    <w:link w:val="Heading1"/>
    <w:rsid w:val="00382B42"/>
    <w:rPr>
      <w:rFonts w:ascii="Times New Roman" w:eastAsia="Times New Roman" w:hAnsi="Times New Roman" w:cs="Times New Roman"/>
      <w:b/>
      <w:sz w:val="32"/>
      <w:szCs w:val="20"/>
      <w:lang w:eastAsia="en-US"/>
    </w:rPr>
  </w:style>
  <w:style w:type="paragraph" w:styleId="BodyText">
    <w:name w:val="Body Text"/>
    <w:basedOn w:val="Normal"/>
    <w:link w:val="BodyTextChar"/>
    <w:rsid w:val="00382B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2B42"/>
    <w:rPr>
      <w:rFonts w:ascii="Times New Roman" w:eastAsia="Times New Roman" w:hAnsi="Times New Roman" w:cs="Times New Roman"/>
      <w:sz w:val="24"/>
      <w:lang w:eastAsia="en-US"/>
    </w:rPr>
  </w:style>
  <w:style w:type="paragraph" w:styleId="List">
    <w:name w:val="List"/>
    <w:basedOn w:val="BodyText"/>
    <w:next w:val="BodyText"/>
    <w:rsid w:val="00382B42"/>
    <w:pPr>
      <w:tabs>
        <w:tab w:val="left" w:pos="340"/>
      </w:tabs>
      <w:spacing w:before="60" w:after="60"/>
      <w:ind w:left="340" w:hanging="340"/>
    </w:pPr>
  </w:style>
  <w:style w:type="paragraph" w:styleId="ListBullet">
    <w:name w:val="List Bullet"/>
    <w:basedOn w:val="List"/>
    <w:rsid w:val="00382B42"/>
    <w:pPr>
      <w:numPr>
        <w:numId w:val="11"/>
      </w:numPr>
      <w:tabs>
        <w:tab w:val="clear" w:pos="340"/>
      </w:tabs>
      <w:spacing w:before="40" w:after="40"/>
    </w:pPr>
  </w:style>
  <w:style w:type="character" w:styleId="Emphasis">
    <w:name w:val="Emphasis"/>
    <w:basedOn w:val="DefaultParagraphFont"/>
    <w:qFormat/>
    <w:rsid w:val="00382B42"/>
    <w:rPr>
      <w:i/>
    </w:rPr>
  </w:style>
  <w:style w:type="paragraph" w:customStyle="1" w:styleId="SuperHeading">
    <w:name w:val="SuperHeading"/>
    <w:basedOn w:val="Normal"/>
    <w:rsid w:val="00382B42"/>
    <w:pPr>
      <w:spacing w:before="240" w:after="120"/>
      <w:outlineLvl w:val="0"/>
    </w:pPr>
    <w:rPr>
      <w:rFonts w:ascii="Times New Roman" w:hAnsi="Times New Roman"/>
      <w:b/>
      <w:sz w:val="32"/>
    </w:rPr>
  </w:style>
  <w:style w:type="paragraph" w:customStyle="1" w:styleId="AllowPageBreak">
    <w:name w:val="AllowPageBreak"/>
    <w:rsid w:val="00382B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2B42"/>
    <w:pPr>
      <w:tabs>
        <w:tab w:val="left" w:pos="680"/>
      </w:tabs>
      <w:spacing w:before="60" w:after="60"/>
      <w:ind w:left="680" w:hanging="340"/>
    </w:pPr>
  </w:style>
  <w:style w:type="paragraph" w:styleId="List3">
    <w:name w:val="List 3"/>
    <w:basedOn w:val="BodyText"/>
    <w:rsid w:val="00382B42"/>
    <w:pPr>
      <w:tabs>
        <w:tab w:val="left" w:pos="1021"/>
      </w:tabs>
      <w:spacing w:before="60" w:after="60"/>
      <w:ind w:left="1020" w:hanging="340"/>
    </w:pPr>
  </w:style>
  <w:style w:type="character" w:customStyle="1" w:styleId="Heading2Char">
    <w:name w:val="Heading 2 Char"/>
    <w:basedOn w:val="DefaultParagraphFont"/>
    <w:link w:val="Heading2"/>
    <w:rsid w:val="00382B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2B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2B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2B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2B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2B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2B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2B42"/>
    <w:rPr>
      <w:rFonts w:ascii="Courier New" w:eastAsia="Times New Roman" w:hAnsi="Courier New" w:cs="Times New Roman"/>
      <w:i/>
      <w:szCs w:val="20"/>
      <w:lang w:eastAsia="en-US"/>
    </w:rPr>
  </w:style>
  <w:style w:type="paragraph" w:customStyle="1" w:styleId="HeadingBase">
    <w:name w:val="Heading Base"/>
    <w:rsid w:val="00382B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2B42"/>
    <w:pPr>
      <w:tabs>
        <w:tab w:val="right" w:leader="dot" w:pos="9072"/>
      </w:tabs>
      <w:ind w:left="567"/>
    </w:pPr>
    <w:rPr>
      <w:szCs w:val="22"/>
    </w:rPr>
  </w:style>
  <w:style w:type="paragraph" w:customStyle="1" w:styleId="TOCBase">
    <w:name w:val="TOC Base"/>
    <w:rsid w:val="00382B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2B42"/>
    <w:pPr>
      <w:tabs>
        <w:tab w:val="right" w:leader="dot" w:pos="9072"/>
      </w:tabs>
      <w:spacing w:before="40" w:after="40"/>
      <w:ind w:left="284"/>
    </w:pPr>
    <w:rPr>
      <w:rFonts w:ascii="Times New Roman" w:hAnsi="Times New Roman"/>
    </w:rPr>
  </w:style>
  <w:style w:type="paragraph" w:styleId="TOC1">
    <w:name w:val="toc 1"/>
    <w:basedOn w:val="TOCBase"/>
    <w:next w:val="Normal"/>
    <w:rsid w:val="00382B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2B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2B42"/>
    <w:rPr>
      <w:rFonts w:ascii="Times New Roman" w:eastAsia="Times New Roman" w:hAnsi="Times New Roman" w:cs="Times New Roman"/>
      <w:sz w:val="16"/>
      <w:lang w:eastAsia="en-US"/>
    </w:rPr>
  </w:style>
  <w:style w:type="paragraph" w:styleId="Title">
    <w:name w:val="Title"/>
    <w:basedOn w:val="HeadingBase"/>
    <w:link w:val="TitleChar"/>
    <w:qFormat/>
    <w:rsid w:val="00382B42"/>
    <w:pPr>
      <w:spacing w:before="5040"/>
      <w:jc w:val="center"/>
    </w:pPr>
    <w:rPr>
      <w:sz w:val="48"/>
      <w:szCs w:val="72"/>
      <w:lang w:val="en-US"/>
    </w:rPr>
  </w:style>
  <w:style w:type="character" w:customStyle="1" w:styleId="TitleChar">
    <w:name w:val="Title Char"/>
    <w:basedOn w:val="DefaultParagraphFont"/>
    <w:link w:val="Title"/>
    <w:rsid w:val="00382B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2B42"/>
    <w:pPr>
      <w:tabs>
        <w:tab w:val="left" w:pos="3600"/>
        <w:tab w:val="left" w:pos="3958"/>
      </w:tabs>
    </w:pPr>
  </w:style>
  <w:style w:type="paragraph" w:customStyle="1" w:styleId="Note">
    <w:name w:val="Note"/>
    <w:basedOn w:val="BodyText"/>
    <w:rsid w:val="00382B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82B42"/>
    <w:rPr>
      <w:b/>
      <w:spacing w:val="0"/>
    </w:rPr>
  </w:style>
  <w:style w:type="paragraph" w:customStyle="1" w:styleId="SuperTitle">
    <w:name w:val="SuperTitle"/>
    <w:basedOn w:val="Title"/>
    <w:rsid w:val="00382B42"/>
    <w:pPr>
      <w:framePr w:wrap="auto" w:hAnchor="text" w:y="6049"/>
    </w:pPr>
    <w:rPr>
      <w:color w:val="000000"/>
      <w:sz w:val="40"/>
    </w:rPr>
  </w:style>
  <w:style w:type="paragraph" w:customStyle="1" w:styleId="TOCTitle">
    <w:name w:val="TOCTitle"/>
    <w:basedOn w:val="Heading1"/>
    <w:rsid w:val="00382B42"/>
    <w:pPr>
      <w:spacing w:after="240"/>
      <w:jc w:val="center"/>
      <w:outlineLvl w:val="9"/>
    </w:pPr>
    <w:rPr>
      <w:caps/>
    </w:rPr>
  </w:style>
  <w:style w:type="paragraph" w:customStyle="1" w:styleId="Version">
    <w:name w:val="Version"/>
    <w:rsid w:val="00382B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2B42"/>
    <w:pPr>
      <w:numPr>
        <w:numId w:val="12"/>
      </w:numPr>
      <w:tabs>
        <w:tab w:val="clear" w:pos="680"/>
      </w:tabs>
    </w:pPr>
  </w:style>
  <w:style w:type="paragraph" w:styleId="Index1">
    <w:name w:val="index 1"/>
    <w:basedOn w:val="Normal"/>
    <w:next w:val="Normal"/>
    <w:semiHidden/>
    <w:rsid w:val="00382B42"/>
    <w:pPr>
      <w:keepNext w:val="0"/>
      <w:tabs>
        <w:tab w:val="right" w:pos="4176"/>
      </w:tabs>
      <w:ind w:left="198" w:hanging="198"/>
    </w:pPr>
    <w:rPr>
      <w:rFonts w:ascii="Garamond" w:hAnsi="Garamond"/>
    </w:rPr>
  </w:style>
  <w:style w:type="paragraph" w:styleId="IndexHeading">
    <w:name w:val="index heading"/>
    <w:basedOn w:val="Normal"/>
    <w:next w:val="Index1"/>
    <w:semiHidden/>
    <w:rsid w:val="00382B42"/>
    <w:pPr>
      <w:spacing w:before="120" w:after="120"/>
    </w:pPr>
    <w:rPr>
      <w:rFonts w:ascii="Arial" w:hAnsi="Arial"/>
      <w:b/>
      <w:color w:val="918585"/>
      <w:sz w:val="24"/>
    </w:rPr>
  </w:style>
  <w:style w:type="paragraph" w:styleId="Header">
    <w:name w:val="header"/>
    <w:basedOn w:val="Normal"/>
    <w:link w:val="HeaderChar"/>
    <w:rsid w:val="00382B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2B42"/>
    <w:rPr>
      <w:rFonts w:ascii="Times New Roman" w:eastAsia="Times New Roman" w:hAnsi="Times New Roman" w:cs="Times New Roman"/>
      <w:sz w:val="16"/>
      <w:szCs w:val="20"/>
      <w:lang w:val="en-GB" w:eastAsia="en-US"/>
    </w:rPr>
  </w:style>
  <w:style w:type="paragraph" w:customStyle="1" w:styleId="Chapter">
    <w:name w:val="Chapter"/>
    <w:basedOn w:val="Normal"/>
    <w:rsid w:val="00382B42"/>
    <w:pPr>
      <w:spacing w:before="240"/>
    </w:pPr>
    <w:rPr>
      <w:rFonts w:ascii="Times New Roman" w:hAnsi="Times New Roman"/>
      <w:smallCaps/>
      <w:spacing w:val="80"/>
      <w:sz w:val="28"/>
    </w:rPr>
  </w:style>
  <w:style w:type="paragraph" w:customStyle="1" w:styleId="InChapter">
    <w:name w:val="InChapter"/>
    <w:basedOn w:val="Heading3"/>
    <w:rsid w:val="00382B42"/>
    <w:pPr>
      <w:spacing w:after="240"/>
      <w:outlineLvl w:val="9"/>
    </w:pPr>
    <w:rPr>
      <w:noProof/>
    </w:rPr>
  </w:style>
  <w:style w:type="paragraph" w:styleId="Index2">
    <w:name w:val="index 2"/>
    <w:basedOn w:val="Normal"/>
    <w:next w:val="Normal"/>
    <w:semiHidden/>
    <w:rsid w:val="00382B42"/>
    <w:pPr>
      <w:tabs>
        <w:tab w:val="right" w:pos="4176"/>
      </w:tabs>
      <w:ind w:left="568" w:hanging="284"/>
    </w:pPr>
    <w:rPr>
      <w:rFonts w:ascii="Garamond" w:hAnsi="Garamond"/>
    </w:rPr>
  </w:style>
  <w:style w:type="paragraph" w:customStyle="1" w:styleId="Byline">
    <w:name w:val="Byline"/>
    <w:rsid w:val="00382B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2B42"/>
    <w:pPr>
      <w:tabs>
        <w:tab w:val="clear" w:pos="3600"/>
        <w:tab w:val="clear" w:pos="3958"/>
      </w:tabs>
      <w:jc w:val="right"/>
    </w:pPr>
  </w:style>
  <w:style w:type="paragraph" w:styleId="Caption">
    <w:name w:val="caption"/>
    <w:basedOn w:val="BodyText"/>
    <w:next w:val="Normal"/>
    <w:qFormat/>
    <w:rsid w:val="00382B42"/>
    <w:pPr>
      <w:framePr w:w="2268" w:hSpace="181" w:vSpace="181" w:wrap="around" w:vAnchor="text" w:hAnchor="page" w:x="1135" w:y="285" w:anchorLock="1"/>
    </w:pPr>
    <w:rPr>
      <w:i/>
    </w:rPr>
  </w:style>
  <w:style w:type="paragraph" w:customStyle="1" w:styleId="MiniTOCTitle">
    <w:name w:val="MiniTOCTitle"/>
    <w:basedOn w:val="Heading4"/>
    <w:rsid w:val="00382B42"/>
    <w:pPr>
      <w:spacing w:before="240"/>
      <w:outlineLvl w:val="9"/>
    </w:pPr>
    <w:rPr>
      <w:noProof/>
      <w:sz w:val="24"/>
    </w:rPr>
  </w:style>
  <w:style w:type="paragraph" w:customStyle="1" w:styleId="MiniTOCItem">
    <w:name w:val="MiniTOCItem"/>
    <w:basedOn w:val="ListBullet"/>
    <w:rsid w:val="00382B42"/>
    <w:pPr>
      <w:numPr>
        <w:numId w:val="0"/>
      </w:numPr>
      <w:tabs>
        <w:tab w:val="right" w:leader="dot" w:pos="6521"/>
      </w:tabs>
      <w:spacing w:before="0" w:after="0"/>
    </w:pPr>
  </w:style>
  <w:style w:type="paragraph" w:customStyle="1" w:styleId="TOFTitle">
    <w:name w:val="TOFTitle"/>
    <w:basedOn w:val="TOCTitle"/>
    <w:rsid w:val="00382B42"/>
  </w:style>
  <w:style w:type="paragraph" w:styleId="TableofFigures">
    <w:name w:val="table of figures"/>
    <w:basedOn w:val="Normal"/>
    <w:next w:val="Normal"/>
    <w:semiHidden/>
    <w:rsid w:val="00382B42"/>
    <w:pPr>
      <w:tabs>
        <w:tab w:val="right" w:leader="dot" w:pos="9072"/>
      </w:tabs>
      <w:ind w:left="970" w:hanging="403"/>
    </w:pPr>
    <w:rPr>
      <w:rFonts w:ascii="Times New Roman" w:hAnsi="Times New Roman"/>
      <w:b/>
    </w:rPr>
  </w:style>
  <w:style w:type="paragraph" w:styleId="ListNumber">
    <w:name w:val="List Number"/>
    <w:basedOn w:val="List"/>
    <w:rsid w:val="00382B42"/>
    <w:pPr>
      <w:numPr>
        <w:numId w:val="14"/>
      </w:numPr>
      <w:tabs>
        <w:tab w:val="clear" w:pos="340"/>
      </w:tabs>
    </w:pPr>
  </w:style>
  <w:style w:type="character" w:customStyle="1" w:styleId="WingdingSymbols">
    <w:name w:val="Wingding Symbols"/>
    <w:rsid w:val="00382B42"/>
    <w:rPr>
      <w:rFonts w:ascii="Wingdings" w:hAnsi="Wingdings"/>
    </w:rPr>
  </w:style>
  <w:style w:type="paragraph" w:customStyle="1" w:styleId="TableHeading">
    <w:name w:val="Table Heading"/>
    <w:basedOn w:val="HeadingBase"/>
    <w:rsid w:val="00382B42"/>
    <w:pPr>
      <w:keepLines/>
      <w:pBdr>
        <w:bottom w:val="single" w:sz="6" w:space="1" w:color="918585"/>
      </w:pBdr>
      <w:spacing w:before="240"/>
    </w:pPr>
  </w:style>
  <w:style w:type="character" w:customStyle="1" w:styleId="HotSpot">
    <w:name w:val="HotSpot"/>
    <w:rsid w:val="00382B42"/>
    <w:rPr>
      <w:color w:val="0033CC"/>
      <w:u w:val="none"/>
    </w:rPr>
  </w:style>
  <w:style w:type="paragraph" w:customStyle="1" w:styleId="BodyTextRight">
    <w:name w:val="Body Text Right"/>
    <w:basedOn w:val="BodyText"/>
    <w:rsid w:val="00382B42"/>
    <w:pPr>
      <w:spacing w:before="0" w:after="0"/>
      <w:jc w:val="right"/>
    </w:pPr>
  </w:style>
  <w:style w:type="paragraph" w:styleId="Index3">
    <w:name w:val="index 3"/>
    <w:basedOn w:val="ListNumber2"/>
    <w:next w:val="Normal"/>
    <w:semiHidden/>
    <w:rsid w:val="00382B42"/>
    <w:pPr>
      <w:numPr>
        <w:numId w:val="0"/>
      </w:numPr>
      <w:tabs>
        <w:tab w:val="right" w:leader="dot" w:pos="4176"/>
      </w:tabs>
    </w:pPr>
  </w:style>
  <w:style w:type="paragraph" w:styleId="ListNumber2">
    <w:name w:val="List Number 2"/>
    <w:basedOn w:val="List2"/>
    <w:rsid w:val="00382B42"/>
    <w:pPr>
      <w:numPr>
        <w:numId w:val="9"/>
      </w:numPr>
      <w:tabs>
        <w:tab w:val="clear" w:pos="1060"/>
      </w:tabs>
    </w:pPr>
  </w:style>
  <w:style w:type="paragraph" w:customStyle="1" w:styleId="MarginNote">
    <w:name w:val="Margin Note"/>
    <w:basedOn w:val="BodyText"/>
    <w:rsid w:val="00382B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2B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2B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2B42"/>
    <w:rPr>
      <w:sz w:val="32"/>
    </w:rPr>
  </w:style>
  <w:style w:type="paragraph" w:customStyle="1" w:styleId="HeadingProcedure">
    <w:name w:val="Heading Procedure"/>
    <w:basedOn w:val="HeadingBase"/>
    <w:next w:val="Normal"/>
    <w:rsid w:val="00382B42"/>
    <w:pPr>
      <w:tabs>
        <w:tab w:val="left" w:pos="0"/>
      </w:tabs>
      <w:spacing w:before="120" w:after="60"/>
    </w:pPr>
    <w:rPr>
      <w:i/>
      <w:color w:val="918585"/>
      <w:sz w:val="22"/>
    </w:rPr>
  </w:style>
  <w:style w:type="paragraph" w:customStyle="1" w:styleId="TableBodyText">
    <w:name w:val="Table Body Text"/>
    <w:basedOn w:val="BodyText"/>
    <w:rsid w:val="00382B42"/>
    <w:pPr>
      <w:spacing w:before="60" w:after="60"/>
    </w:pPr>
  </w:style>
  <w:style w:type="paragraph" w:styleId="ListContinue">
    <w:name w:val="List Continue"/>
    <w:basedOn w:val="List"/>
    <w:rsid w:val="00382B42"/>
    <w:pPr>
      <w:ind w:firstLine="0"/>
    </w:pPr>
  </w:style>
  <w:style w:type="paragraph" w:customStyle="1" w:styleId="ListNote">
    <w:name w:val="List Note"/>
    <w:basedOn w:val="List"/>
    <w:rsid w:val="00382B42"/>
    <w:pPr>
      <w:pBdr>
        <w:top w:val="single" w:sz="6" w:space="2" w:color="918585"/>
        <w:bottom w:val="single" w:sz="6" w:space="2" w:color="918585"/>
      </w:pBdr>
      <w:tabs>
        <w:tab w:val="left" w:pos="1021"/>
      </w:tabs>
      <w:ind w:firstLine="0"/>
    </w:pPr>
  </w:style>
  <w:style w:type="paragraph" w:customStyle="1" w:styleId="Warning">
    <w:name w:val="Warning"/>
    <w:basedOn w:val="BodyText"/>
    <w:rsid w:val="00382B42"/>
    <w:pPr>
      <w:shd w:val="clear" w:color="auto" w:fill="D9D9D9"/>
      <w:tabs>
        <w:tab w:val="left" w:pos="992"/>
      </w:tabs>
      <w:ind w:left="119" w:right="119"/>
    </w:pPr>
    <w:rPr>
      <w:sz w:val="20"/>
    </w:rPr>
  </w:style>
  <w:style w:type="paragraph" w:customStyle="1" w:styleId="MarginIcons">
    <w:name w:val="Margin Icons"/>
    <w:basedOn w:val="BodyText"/>
    <w:rsid w:val="00382B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2B42"/>
    <w:rPr>
      <w:rFonts w:ascii="Courier New" w:hAnsi="Courier New"/>
    </w:rPr>
  </w:style>
  <w:style w:type="paragraph" w:customStyle="1" w:styleId="NoteBullet">
    <w:name w:val="Note Bullet"/>
    <w:basedOn w:val="Note"/>
    <w:rsid w:val="00382B42"/>
    <w:pPr>
      <w:tabs>
        <w:tab w:val="clear" w:pos="680"/>
      </w:tabs>
      <w:spacing w:before="60" w:after="60"/>
    </w:pPr>
  </w:style>
  <w:style w:type="paragraph" w:customStyle="1" w:styleId="SubHeading2">
    <w:name w:val="SubHeading2"/>
    <w:basedOn w:val="HeadingBase"/>
    <w:rsid w:val="00382B42"/>
    <w:pPr>
      <w:spacing w:before="240" w:after="60"/>
    </w:pPr>
    <w:rPr>
      <w:sz w:val="20"/>
    </w:rPr>
  </w:style>
  <w:style w:type="paragraph" w:customStyle="1" w:styleId="SubHeading1">
    <w:name w:val="SubHeading1"/>
    <w:basedOn w:val="HeadingBase"/>
    <w:rsid w:val="00382B42"/>
    <w:pPr>
      <w:spacing w:before="240" w:after="60"/>
    </w:pPr>
    <w:rPr>
      <w:color w:val="918585"/>
      <w:sz w:val="22"/>
    </w:rPr>
  </w:style>
  <w:style w:type="paragraph" w:customStyle="1" w:styleId="SideHeading">
    <w:name w:val="Side Heading"/>
    <w:basedOn w:val="HeadingBase"/>
    <w:rsid w:val="00382B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2B42"/>
    <w:pPr>
      <w:numPr>
        <w:numId w:val="10"/>
      </w:numPr>
    </w:pPr>
  </w:style>
  <w:style w:type="paragraph" w:styleId="PlainText">
    <w:name w:val="Plain Text"/>
    <w:basedOn w:val="Normal"/>
    <w:link w:val="PlainTextChar"/>
    <w:rsid w:val="00382B42"/>
    <w:rPr>
      <w:sz w:val="20"/>
    </w:rPr>
  </w:style>
  <w:style w:type="character" w:customStyle="1" w:styleId="PlainTextChar">
    <w:name w:val="Plain Text Char"/>
    <w:basedOn w:val="DefaultParagraphFont"/>
    <w:link w:val="PlainText"/>
    <w:rsid w:val="00382B42"/>
    <w:rPr>
      <w:rFonts w:ascii="Courier New" w:eastAsia="Times New Roman" w:hAnsi="Courier New" w:cs="Times New Roman"/>
      <w:sz w:val="20"/>
      <w:szCs w:val="20"/>
      <w:lang w:eastAsia="en-US"/>
    </w:rPr>
  </w:style>
  <w:style w:type="character" w:customStyle="1" w:styleId="MenuOption">
    <w:name w:val="Menu Option"/>
    <w:basedOn w:val="DefaultParagraphFont"/>
    <w:rsid w:val="00382B42"/>
    <w:rPr>
      <w:b/>
      <w:smallCaps/>
    </w:rPr>
  </w:style>
  <w:style w:type="paragraph" w:customStyle="1" w:styleId="TableListNumber">
    <w:name w:val="Table List Number"/>
    <w:basedOn w:val="ListNumber"/>
    <w:rsid w:val="00382B42"/>
    <w:pPr>
      <w:numPr>
        <w:numId w:val="0"/>
      </w:numPr>
    </w:pPr>
  </w:style>
  <w:style w:type="paragraph" w:styleId="TOC4">
    <w:name w:val="toc 4"/>
    <w:basedOn w:val="TOCBase"/>
    <w:next w:val="Normal"/>
    <w:semiHidden/>
    <w:rsid w:val="00382B42"/>
    <w:pPr>
      <w:tabs>
        <w:tab w:val="right" w:leader="dot" w:pos="9071"/>
      </w:tabs>
      <w:ind w:left="1701"/>
    </w:pPr>
  </w:style>
  <w:style w:type="paragraph" w:customStyle="1" w:styleId="ListAlpha">
    <w:name w:val="List Alpha"/>
    <w:basedOn w:val="List"/>
    <w:rsid w:val="00382B42"/>
    <w:pPr>
      <w:numPr>
        <w:numId w:val="8"/>
      </w:numPr>
    </w:pPr>
  </w:style>
  <w:style w:type="paragraph" w:customStyle="1" w:styleId="ListAlpha2">
    <w:name w:val="List Alpha 2"/>
    <w:basedOn w:val="List2"/>
    <w:rsid w:val="00382B42"/>
    <w:pPr>
      <w:numPr>
        <w:numId w:val="7"/>
      </w:numPr>
    </w:pPr>
  </w:style>
  <w:style w:type="paragraph" w:styleId="List4">
    <w:name w:val="List 4"/>
    <w:basedOn w:val="BodyText"/>
    <w:rsid w:val="00382B42"/>
    <w:pPr>
      <w:tabs>
        <w:tab w:val="left" w:pos="1361"/>
      </w:tabs>
      <w:spacing w:before="60" w:after="60"/>
      <w:ind w:left="1361" w:hanging="340"/>
    </w:pPr>
  </w:style>
  <w:style w:type="paragraph" w:styleId="List5">
    <w:name w:val="List 5"/>
    <w:basedOn w:val="BodyText"/>
    <w:rsid w:val="00382B42"/>
    <w:pPr>
      <w:tabs>
        <w:tab w:val="left" w:pos="1701"/>
      </w:tabs>
      <w:spacing w:before="60" w:after="60"/>
      <w:ind w:left="1701" w:hanging="340"/>
    </w:pPr>
  </w:style>
  <w:style w:type="paragraph" w:styleId="ListBullet3">
    <w:name w:val="List Bullet 3"/>
    <w:basedOn w:val="List3"/>
    <w:rsid w:val="00382B42"/>
    <w:pPr>
      <w:numPr>
        <w:numId w:val="13"/>
      </w:numPr>
      <w:tabs>
        <w:tab w:val="clear" w:pos="1021"/>
      </w:tabs>
      <w:ind w:left="1037" w:hanging="357"/>
    </w:pPr>
  </w:style>
  <w:style w:type="paragraph" w:styleId="ListBullet4">
    <w:name w:val="List Bullet 4"/>
    <w:basedOn w:val="List4"/>
    <w:rsid w:val="00382B42"/>
    <w:pPr>
      <w:numPr>
        <w:numId w:val="2"/>
      </w:numPr>
      <w:tabs>
        <w:tab w:val="clear" w:pos="1361"/>
      </w:tabs>
    </w:pPr>
  </w:style>
  <w:style w:type="paragraph" w:styleId="ListBullet5">
    <w:name w:val="List Bullet 5"/>
    <w:basedOn w:val="List5"/>
    <w:rsid w:val="00382B42"/>
    <w:pPr>
      <w:numPr>
        <w:numId w:val="3"/>
      </w:numPr>
    </w:pPr>
  </w:style>
  <w:style w:type="paragraph" w:styleId="ListContinue2">
    <w:name w:val="List Continue 2"/>
    <w:basedOn w:val="List2"/>
    <w:rsid w:val="00382B42"/>
    <w:pPr>
      <w:ind w:firstLine="0"/>
    </w:pPr>
  </w:style>
  <w:style w:type="paragraph" w:styleId="ListContinue3">
    <w:name w:val="List Continue 3"/>
    <w:basedOn w:val="List3"/>
    <w:rsid w:val="00382B42"/>
    <w:pPr>
      <w:ind w:left="1021" w:firstLine="0"/>
    </w:pPr>
  </w:style>
  <w:style w:type="paragraph" w:styleId="ListContinue4">
    <w:name w:val="List Continue 4"/>
    <w:basedOn w:val="List4"/>
    <w:rsid w:val="00382B42"/>
    <w:pPr>
      <w:ind w:firstLine="0"/>
    </w:pPr>
  </w:style>
  <w:style w:type="paragraph" w:styleId="ListContinue5">
    <w:name w:val="List Continue 5"/>
    <w:basedOn w:val="List5"/>
    <w:rsid w:val="00382B42"/>
    <w:pPr>
      <w:ind w:firstLine="0"/>
    </w:pPr>
  </w:style>
  <w:style w:type="paragraph" w:styleId="ListNumber3">
    <w:name w:val="List Number 3"/>
    <w:basedOn w:val="List3"/>
    <w:rsid w:val="00382B42"/>
    <w:pPr>
      <w:numPr>
        <w:numId w:val="4"/>
      </w:numPr>
    </w:pPr>
  </w:style>
  <w:style w:type="paragraph" w:styleId="ListNumber4">
    <w:name w:val="List Number 4"/>
    <w:basedOn w:val="List4"/>
    <w:rsid w:val="00382B42"/>
    <w:pPr>
      <w:numPr>
        <w:numId w:val="5"/>
      </w:numPr>
    </w:pPr>
  </w:style>
  <w:style w:type="paragraph" w:styleId="ListNumber5">
    <w:name w:val="List Number 5"/>
    <w:basedOn w:val="List5"/>
    <w:rsid w:val="00382B42"/>
    <w:pPr>
      <w:numPr>
        <w:numId w:val="6"/>
      </w:numPr>
    </w:pPr>
  </w:style>
  <w:style w:type="paragraph" w:styleId="BlockText">
    <w:name w:val="Block Text"/>
    <w:basedOn w:val="Normal"/>
    <w:rsid w:val="00382B42"/>
    <w:pPr>
      <w:spacing w:after="120"/>
      <w:ind w:left="1440" w:right="1440"/>
    </w:pPr>
  </w:style>
  <w:style w:type="character" w:customStyle="1" w:styleId="Subscript">
    <w:name w:val="Subscript"/>
    <w:basedOn w:val="DefaultParagraphFont"/>
    <w:rsid w:val="00382B42"/>
    <w:rPr>
      <w:sz w:val="16"/>
      <w:vertAlign w:val="subscript"/>
    </w:rPr>
  </w:style>
  <w:style w:type="character" w:customStyle="1" w:styleId="Superscript">
    <w:name w:val="Superscript"/>
    <w:basedOn w:val="DefaultParagraphFont"/>
    <w:rsid w:val="00382B42"/>
    <w:rPr>
      <w:sz w:val="16"/>
      <w:vertAlign w:val="superscript"/>
    </w:rPr>
  </w:style>
  <w:style w:type="character" w:customStyle="1" w:styleId="Symbols">
    <w:name w:val="Symbols"/>
    <w:basedOn w:val="DefaultParagraphFont"/>
    <w:rsid w:val="00382B42"/>
    <w:rPr>
      <w:rFonts w:ascii="Symbol" w:hAnsi="Symbol"/>
    </w:rPr>
  </w:style>
  <w:style w:type="character" w:customStyle="1" w:styleId="MenuOptions">
    <w:name w:val="Menu Options"/>
    <w:basedOn w:val="DefaultParagraphFont"/>
    <w:rsid w:val="00382B42"/>
    <w:rPr>
      <w:rFonts w:ascii="Arial Narrow" w:hAnsi="Arial Narrow"/>
      <w:smallCaps/>
    </w:rPr>
  </w:style>
  <w:style w:type="character" w:customStyle="1" w:styleId="Buttons">
    <w:name w:val="Buttons"/>
    <w:basedOn w:val="DefaultParagraphFont"/>
    <w:rsid w:val="00382B42"/>
    <w:rPr>
      <w:b/>
    </w:rPr>
  </w:style>
  <w:style w:type="character" w:customStyle="1" w:styleId="Underlined">
    <w:name w:val="Underlined"/>
    <w:basedOn w:val="DefaultParagraphFont"/>
    <w:rsid w:val="00382B42"/>
    <w:rPr>
      <w:u w:val="single"/>
    </w:rPr>
  </w:style>
  <w:style w:type="paragraph" w:customStyle="1" w:styleId="TableBodyTextRight">
    <w:name w:val="Table Body Text Right"/>
    <w:basedOn w:val="TableBodyText"/>
    <w:rsid w:val="00382B42"/>
    <w:pPr>
      <w:widowControl w:val="0"/>
      <w:autoSpaceDE w:val="0"/>
      <w:autoSpaceDN w:val="0"/>
      <w:adjustRightInd w:val="0"/>
      <w:jc w:val="right"/>
    </w:pPr>
    <w:rPr>
      <w:rFonts w:cs="Arial"/>
      <w:szCs w:val="18"/>
    </w:rPr>
  </w:style>
  <w:style w:type="paragraph" w:customStyle="1" w:styleId="CopyrightText">
    <w:name w:val="Copyright Text"/>
    <w:basedOn w:val="BodyText"/>
    <w:rsid w:val="00382B42"/>
    <w:rPr>
      <w:sz w:val="18"/>
    </w:rPr>
  </w:style>
  <w:style w:type="paragraph" w:customStyle="1" w:styleId="BodySmallRight">
    <w:name w:val="Body Small Right"/>
    <w:basedOn w:val="BodyTextRight"/>
    <w:rsid w:val="00382B42"/>
    <w:rPr>
      <w:sz w:val="18"/>
      <w:szCs w:val="18"/>
    </w:rPr>
  </w:style>
  <w:style w:type="paragraph" w:customStyle="1" w:styleId="MarginEdition">
    <w:name w:val="Margin Edition"/>
    <w:basedOn w:val="MarginNote"/>
    <w:rsid w:val="00382B42"/>
    <w:pPr>
      <w:spacing w:before="0" w:after="0"/>
    </w:pPr>
    <w:rPr>
      <w:rFonts w:ascii="Times New Roman" w:hAnsi="Times New Roman"/>
      <w:color w:val="999999"/>
    </w:rPr>
  </w:style>
  <w:style w:type="paragraph" w:customStyle="1" w:styleId="Spacer">
    <w:name w:val="Spacer"/>
    <w:basedOn w:val="Normal"/>
    <w:rsid w:val="00382B42"/>
    <w:rPr>
      <w:sz w:val="2"/>
      <w:szCs w:val="2"/>
    </w:rPr>
  </w:style>
  <w:style w:type="character" w:customStyle="1" w:styleId="Small">
    <w:name w:val="Small"/>
    <w:basedOn w:val="DefaultParagraphFont"/>
    <w:rsid w:val="00382B42"/>
    <w:rPr>
      <w:sz w:val="16"/>
    </w:rPr>
  </w:style>
  <w:style w:type="paragraph" w:customStyle="1" w:styleId="WideTable">
    <w:name w:val="Wide Table"/>
    <w:basedOn w:val="Normal"/>
    <w:rsid w:val="00382B42"/>
    <w:pPr>
      <w:ind w:left="-1418"/>
    </w:pPr>
    <w:rPr>
      <w:sz w:val="2"/>
      <w:szCs w:val="2"/>
    </w:rPr>
  </w:style>
  <w:style w:type="character" w:styleId="PageNumber">
    <w:name w:val="page number"/>
    <w:basedOn w:val="DefaultParagraphFont"/>
    <w:rsid w:val="00382B42"/>
  </w:style>
  <w:style w:type="paragraph" w:styleId="Quote">
    <w:name w:val="Quote"/>
    <w:basedOn w:val="Heading1"/>
    <w:link w:val="QuoteChar"/>
    <w:qFormat/>
    <w:rsid w:val="00382B42"/>
    <w:rPr>
      <w:b w:val="0"/>
      <w:sz w:val="72"/>
      <w:szCs w:val="72"/>
      <w:lang w:val="en-NZ"/>
    </w:rPr>
  </w:style>
  <w:style w:type="character" w:customStyle="1" w:styleId="QuoteChar">
    <w:name w:val="Quote Char"/>
    <w:basedOn w:val="DefaultParagraphFont"/>
    <w:link w:val="Quote"/>
    <w:rsid w:val="00382B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2B42"/>
    <w:pPr>
      <w:pageBreakBefore/>
    </w:pPr>
  </w:style>
  <w:style w:type="paragraph" w:customStyle="1" w:styleId="Border">
    <w:name w:val="Border"/>
    <w:basedOn w:val="Normal"/>
    <w:qFormat/>
    <w:rsid w:val="00382B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2B42"/>
    <w:rPr>
      <w:b/>
      <w:bCs/>
      <w:i/>
      <w:iCs/>
      <w:color w:val="auto"/>
    </w:rPr>
  </w:style>
  <w:style w:type="paragraph" w:styleId="IntenseQuote">
    <w:name w:val="Intense Quote"/>
    <w:basedOn w:val="Normal"/>
    <w:next w:val="Normal"/>
    <w:link w:val="IntenseQuoteChar"/>
    <w:uiPriority w:val="30"/>
    <w:qFormat/>
    <w:rsid w:val="00382B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2B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2B42"/>
    <w:rPr>
      <w:smallCaps/>
      <w:color w:val="auto"/>
      <w:u w:val="single"/>
    </w:rPr>
  </w:style>
  <w:style w:type="character" w:styleId="IntenseReference">
    <w:name w:val="Intense Reference"/>
    <w:basedOn w:val="DefaultParagraphFont"/>
    <w:uiPriority w:val="32"/>
    <w:qFormat/>
    <w:rsid w:val="00382B42"/>
    <w:rPr>
      <w:b/>
      <w:bCs/>
      <w:smallCaps/>
      <w:color w:val="auto"/>
      <w:spacing w:val="5"/>
      <w:u w:val="single"/>
    </w:rPr>
  </w:style>
  <w:style w:type="paragraph" w:customStyle="1" w:styleId="2ColumnHeading">
    <w:name w:val="2Column Heading"/>
    <w:basedOn w:val="BodyText"/>
    <w:qFormat/>
    <w:rsid w:val="00382B42"/>
    <w:pPr>
      <w:spacing w:after="60"/>
      <w:ind w:left="-2268"/>
    </w:pPr>
    <w:rPr>
      <w:b/>
    </w:rPr>
  </w:style>
  <w:style w:type="paragraph" w:customStyle="1" w:styleId="Heading1TOC">
    <w:name w:val="Heading1 TOC"/>
    <w:basedOn w:val="Normal"/>
    <w:qFormat/>
    <w:rsid w:val="00382B42"/>
    <w:pPr>
      <w:spacing w:before="240" w:after="120"/>
    </w:pPr>
    <w:rPr>
      <w:rFonts w:ascii="Times New Roman" w:hAnsi="Times New Roman"/>
      <w:b/>
      <w:sz w:val="32"/>
    </w:rPr>
  </w:style>
  <w:style w:type="paragraph" w:customStyle="1" w:styleId="Heading2TOC">
    <w:name w:val="Heading2 TOC"/>
    <w:basedOn w:val="Normal"/>
    <w:qFormat/>
    <w:rsid w:val="00382B42"/>
    <w:pPr>
      <w:spacing w:before="240" w:after="60"/>
    </w:pPr>
    <w:rPr>
      <w:rFonts w:ascii="Times New Roman" w:hAnsi="Times New Roman"/>
      <w:b/>
      <w:sz w:val="28"/>
    </w:rPr>
  </w:style>
  <w:style w:type="character" w:customStyle="1" w:styleId="Underline">
    <w:name w:val="Underline"/>
    <w:basedOn w:val="DefaultParagraphFont"/>
    <w:qFormat/>
    <w:rsid w:val="00382B42"/>
    <w:rPr>
      <w:u w:val="single"/>
    </w:rPr>
  </w:style>
  <w:style w:type="character" w:customStyle="1" w:styleId="BoldandItalics">
    <w:name w:val="Bold and Italics"/>
    <w:qFormat/>
    <w:rsid w:val="00382B42"/>
    <w:rPr>
      <w:b/>
      <w:i/>
      <w:u w:val="none"/>
    </w:rPr>
  </w:style>
  <w:style w:type="paragraph" w:styleId="BalloonText">
    <w:name w:val="Balloon Text"/>
    <w:basedOn w:val="Normal"/>
    <w:link w:val="BalloonTextChar"/>
    <w:rsid w:val="00382B42"/>
    <w:rPr>
      <w:rFonts w:ascii="Tahoma" w:hAnsi="Tahoma" w:cs="Tahoma"/>
      <w:sz w:val="16"/>
      <w:szCs w:val="16"/>
    </w:rPr>
  </w:style>
  <w:style w:type="character" w:customStyle="1" w:styleId="BalloonTextChar">
    <w:name w:val="Balloon Text Char"/>
    <w:basedOn w:val="DefaultParagraphFont"/>
    <w:link w:val="BalloonText"/>
    <w:rsid w:val="00382B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2B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2B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2B42"/>
    <w:rPr>
      <w:b/>
      <w:color w:val="660033"/>
      <w:spacing w:val="0"/>
    </w:rPr>
  </w:style>
  <w:style w:type="paragraph" w:customStyle="1" w:styleId="Nameditemlist">
    <w:name w:val="Named item list"/>
    <w:basedOn w:val="BodyText"/>
    <w:qFormat/>
    <w:rsid w:val="00382B42"/>
    <w:pPr>
      <w:tabs>
        <w:tab w:val="left" w:pos="2835"/>
      </w:tabs>
      <w:ind w:left="2835" w:hanging="2835"/>
    </w:pPr>
  </w:style>
  <w:style w:type="paragraph" w:customStyle="1" w:styleId="BodyTextnopadding">
    <w:name w:val="Body Text no padding"/>
    <w:basedOn w:val="BodyText"/>
    <w:qFormat/>
    <w:rsid w:val="00382B42"/>
    <w:pPr>
      <w:spacing w:before="0" w:after="0"/>
    </w:pPr>
  </w:style>
  <w:style w:type="paragraph" w:customStyle="1" w:styleId="BodyTextBold">
    <w:name w:val="Body Text Bold"/>
    <w:basedOn w:val="BodyText"/>
    <w:qFormat/>
    <w:rsid w:val="00382B42"/>
    <w:rPr>
      <w:b/>
    </w:rPr>
  </w:style>
  <w:style w:type="character" w:styleId="Hyperlink">
    <w:name w:val="Hyperlink"/>
    <w:basedOn w:val="DefaultParagraphFont"/>
    <w:uiPriority w:val="99"/>
    <w:unhideWhenUsed/>
    <w:rsid w:val="00F065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874</Words>
  <Characters>5792</Characters>
  <Application>Microsoft Office Word</Application>
  <DocSecurity>0</DocSecurity>
  <Lines>148</Lines>
  <Paragraphs>121</Paragraphs>
  <ScaleCrop>false</ScaleCrop>
  <Company>Author-it Software Corporation Ltd.</Company>
  <LinksUpToDate>false</LinksUpToDate>
  <CharactersWithSpaces>6545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CHCFAM004 Facilitate changeovers</dc:title>
  <dc:subject>Approved</dc:subject>
  <dc:creator>SkillsIQ</dc:creator>
  <cp:keywords>Release: 1</cp:keywords>
  <dc:description>Review Date: 12 April 2008</dc:description>
  <cp:lastModifiedBy>HSD_TPCMSd.prod</cp:lastModifiedBy>
  <cp:revision>3</cp:revision>
  <dcterms:created xsi:type="dcterms:W3CDTF">2023-07-01T02:57:00Z</dcterms:created>
  <dcterms:modified xsi:type="dcterms:W3CDTF">2023-07-01T02:57:00Z</dcterms:modified>
</cp:coreProperties>
</file>