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01F" w:rsidP="0034301F">
      <w:pPr>
        <w:pStyle w:val="Title"/>
      </w:pPr>
      <w:r>
        <w:fldChar w:fldCharType="begin"/>
      </w:r>
      <w:r>
        <w:instrText xml:space="preserve"> TITLE   \* MERGEFORMAT </w:instrText>
      </w:r>
      <w:r>
        <w:fldChar w:fldCharType="separate"/>
      </w:r>
      <w:r>
        <w:t>Assessment Requirements for CHCEDU011 Work with parents or carers of very young children</w:t>
      </w:r>
      <w:r>
        <w:fldChar w:fldCharType="end"/>
      </w:r>
    </w:p>
    <w:p w:rsidR="0034301F" w:rsidP="0034301F">
      <w:pPr>
        <w:pStyle w:val="Version"/>
        <w:sectPr w:rsidSect="00A17A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AF2" w:rsidP="00A17AF2">
      <w:pPr>
        <w:pStyle w:val="SuperHeading"/>
      </w:pPr>
      <w:r w:rsidRPr="00A17AF2">
        <w:t>Assessment Requirements for CHCEDU011 Work with parents or carers of very young children</w:t>
      </w:r>
    </w:p>
    <w:p w:rsidR="00000000" w:rsidRPr="00A17AF2" w:rsidP="00A17AF2">
      <w:pPr>
        <w:pStyle w:val="Heading1"/>
      </w:pPr>
      <w:bookmarkStart w:id="1" w:name="O_813478"/>
      <w:bookmarkEnd w:id="1"/>
      <w:r w:rsidRPr="00A17AF2">
        <w:t>Modification History</w:t>
      </w:r>
    </w:p>
    <w:tbl>
      <w:tblPr>
        <w:tblW w:w="0" w:type="auto"/>
        <w:tblLayout w:type="fixed"/>
        <w:tblCellMar>
          <w:left w:w="62" w:type="dxa"/>
          <w:right w:w="62" w:type="dxa"/>
        </w:tblCellMar>
        <w:tblLook w:val="0000"/>
      </w:tblPr>
      <w:tblGrid>
        <w:gridCol w:w="2790"/>
        <w:gridCol w:w="6344"/>
      </w:tblGrid>
      <w:tr w:rsidTr="00A17AF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AF2" w:rsidP="00A17AF2">
            <w:pPr>
              <w:pStyle w:val="BodyText"/>
            </w:pPr>
            <w:r w:rsidRPr="00A17AF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AF2">
            <w:pPr>
              <w:pStyle w:val="BodyText"/>
              <w:rPr>
                <w:lang w:val="en-NZ"/>
              </w:rPr>
            </w:pPr>
            <w:r w:rsidRPr="00A17AF2">
              <w:rPr>
                <w:rStyle w:val="SpecialBold"/>
              </w:rPr>
              <w:t>Comments</w:t>
            </w:r>
          </w:p>
        </w:tc>
      </w:tr>
      <w:tr w:rsidTr="00A17AF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AF2">
            <w:pPr>
              <w:pStyle w:val="BodyText"/>
              <w:rPr>
                <w:lang w:val="en-NZ"/>
              </w:rPr>
            </w:pPr>
            <w:r w:rsidRPr="00A17AF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AF2" w:rsidP="00A17AF2">
            <w:pPr>
              <w:pStyle w:val="BodyText"/>
            </w:pPr>
            <w:r w:rsidRPr="00A17AF2">
              <w:t xml:space="preserve">This version was released in </w:t>
            </w:r>
            <w:r w:rsidRPr="00A17AF2">
              <w:rPr>
                <w:rStyle w:val="Emphasis"/>
              </w:rPr>
              <w:t>CHC Community Services Training Package release 3.0</w:t>
            </w:r>
            <w:r w:rsidRPr="00A17AF2">
              <w:t xml:space="preserve"> and meets the requirements of the 2012 Standards for Training Packages.</w:t>
            </w:r>
          </w:p>
          <w:p w:rsidR="00000000" w:rsidRPr="00A17AF2" w:rsidP="00A17AF2">
            <w:pPr>
              <w:pStyle w:val="BodyText"/>
            </w:pPr>
          </w:p>
          <w:p w:rsidR="00000000" w:rsidRPr="00A17AF2" w:rsidP="00A17AF2">
            <w:pPr>
              <w:pStyle w:val="BodyText"/>
            </w:pPr>
            <w:r w:rsidRPr="00A17AF2">
              <w:t>Significant changes to the elements and performance criteria. New evidence requirements for assessment including volume and frequency requirements. Significant changes to knowledge e</w:t>
            </w:r>
            <w:r w:rsidRPr="00A17AF2">
              <w:t>vidence.</w:t>
            </w:r>
          </w:p>
          <w:p w:rsidR="00000000" w:rsidRPr="00A17AF2" w:rsidP="00A17AF2">
            <w:pPr>
              <w:pStyle w:val="BodyText"/>
            </w:pPr>
          </w:p>
          <w:p w:rsidR="00000000" w:rsidRPr="00A17AF2" w:rsidP="00A17AF2">
            <w:pPr>
              <w:pStyle w:val="BodyText"/>
            </w:pPr>
            <w:r w:rsidRPr="00A17AF2">
              <w:t>Supersedes CHCFAM421B</w:t>
            </w:r>
          </w:p>
        </w:tc>
      </w:tr>
    </w:tbl>
    <w:p w:rsidR="00000000" w:rsidRPr="00A17AF2" w:rsidP="00A17AF2">
      <w:pPr>
        <w:pStyle w:val="BodyText"/>
      </w:pPr>
    </w:p>
    <w:p w:rsidR="00000000" w:rsidRPr="00A17AF2" w:rsidP="00A17AF2">
      <w:pPr>
        <w:pStyle w:val="AllowPageBreak"/>
      </w:pPr>
    </w:p>
    <w:p w:rsidR="00000000" w:rsidRPr="00A17AF2" w:rsidP="00A17AF2">
      <w:pPr>
        <w:pStyle w:val="Heading1"/>
      </w:pPr>
      <w:bookmarkStart w:id="2" w:name="O_813479"/>
      <w:bookmarkEnd w:id="2"/>
      <w:r w:rsidRPr="00A17AF2">
        <w:t>Performance Evidence</w:t>
      </w:r>
    </w:p>
    <w:p w:rsidR="00000000" w:rsidRPr="00A17AF2" w:rsidP="0034301F">
      <w:pPr>
        <w:pStyle w:val="BodyText"/>
      </w:pPr>
      <w:r w:rsidRPr="00A17AF2">
        <w:t>The candidate must show evidence of the ability to complete tasks outlined in elements and performance criteria of this unit, manage tasks and manage contingencies in the context of th</w:t>
      </w:r>
      <w:r w:rsidRPr="00A17AF2">
        <w:t>e job role. There must be evidence that the candidate has:</w:t>
      </w:r>
    </w:p>
    <w:p w:rsidR="00000000" w:rsidRPr="00A17AF2" w:rsidP="00A17AF2">
      <w:pPr>
        <w:pStyle w:val="ListBullet"/>
      </w:pPr>
      <w:r w:rsidRPr="00A17AF2">
        <w:t>worked collaboratively with at least 3 sets of parents/carers presenting with different situations to develop parenting skills, including:</w:t>
      </w:r>
    </w:p>
    <w:p w:rsidR="00000000" w:rsidRPr="00A17AF2" w:rsidP="00A17AF2">
      <w:pPr>
        <w:pStyle w:val="ListBullet2"/>
      </w:pPr>
      <w:r w:rsidRPr="00A17AF2">
        <w:t>first time parents/carers</w:t>
      </w:r>
    </w:p>
    <w:p w:rsidR="00000000" w:rsidRPr="00A17AF2" w:rsidP="00A17AF2">
      <w:pPr>
        <w:pStyle w:val="ListBullet2"/>
      </w:pPr>
      <w:r w:rsidRPr="00A17AF2">
        <w:t>carers who are not fathers or mothers</w:t>
      </w:r>
    </w:p>
    <w:p w:rsidR="00000000" w:rsidRPr="00A17AF2" w:rsidP="00A17AF2">
      <w:pPr>
        <w:pStyle w:val="ListBullet2"/>
      </w:pPr>
      <w:r w:rsidRPr="00A17AF2">
        <w:t>separate/single parents</w:t>
      </w:r>
    </w:p>
    <w:p w:rsidR="00000000" w:rsidRPr="00A17AF2" w:rsidP="00A17AF2">
      <w:pPr>
        <w:pStyle w:val="ListBullet2"/>
      </w:pPr>
      <w:r w:rsidRPr="00A17AF2">
        <w:t>parents/carers from diverse cultures</w:t>
      </w:r>
    </w:p>
    <w:p w:rsidR="00000000" w:rsidRPr="00A17AF2" w:rsidP="00A17AF2">
      <w:pPr>
        <w:pStyle w:val="ListBullet"/>
      </w:pPr>
      <w:r w:rsidRPr="00A17AF2">
        <w:t>worked with parents/carers experiencing challenges arising from at least 3 different types of stress.</w:t>
      </w:r>
    </w:p>
    <w:p w:rsidR="00000000" w:rsidRPr="00A17AF2" w:rsidP="00A17AF2">
      <w:pPr>
        <w:pStyle w:val="AllowPageBreak"/>
      </w:pPr>
    </w:p>
    <w:p w:rsidR="00000000" w:rsidRPr="00A17AF2" w:rsidP="00A17AF2">
      <w:pPr>
        <w:pStyle w:val="Heading1"/>
      </w:pPr>
      <w:bookmarkStart w:id="3" w:name="O_813480"/>
      <w:bookmarkEnd w:id="3"/>
      <w:r w:rsidRPr="00A17AF2">
        <w:t>Knowledge Evidence</w:t>
      </w:r>
    </w:p>
    <w:p w:rsidR="00000000" w:rsidRPr="00A17AF2" w:rsidP="0034301F">
      <w:pPr>
        <w:pStyle w:val="BodyText"/>
      </w:pPr>
      <w:r w:rsidRPr="00A17AF2">
        <w:t>The candidate must</w:t>
      </w:r>
      <w:r w:rsidRPr="00A17AF2">
        <w:t xml:space="preserve"> be able to demonstrate essential knowledge required to effectively complete tasks outlined in elements and performance criteria of this unit, manage tasks and manage contingencies in the context of the work role. This includes knowledge of:</w:t>
      </w:r>
    </w:p>
    <w:p w:rsidR="00000000" w:rsidRPr="00A17AF2" w:rsidP="00A17AF2">
      <w:pPr>
        <w:pStyle w:val="ListBullet"/>
      </w:pPr>
      <w:r w:rsidRPr="00A17AF2">
        <w:t>legal and eth</w:t>
      </w:r>
      <w:r w:rsidRPr="00A17AF2">
        <w:t>ical considerations for working with parents/carers, and how these are applied in organisations and individual practice:</w:t>
      </w:r>
    </w:p>
    <w:p w:rsidR="00000000" w:rsidRPr="00A17AF2" w:rsidP="00A17AF2">
      <w:pPr>
        <w:pStyle w:val="ListBullet2"/>
      </w:pPr>
      <w:r w:rsidRPr="00A17AF2">
        <w:t xml:space="preserve">codes of conduct </w:t>
      </w:r>
    </w:p>
    <w:p w:rsidR="00000000" w:rsidRPr="00A17AF2" w:rsidP="00A17AF2">
      <w:pPr>
        <w:pStyle w:val="ListBullet2"/>
      </w:pPr>
      <w:r w:rsidRPr="00A17AF2">
        <w:t xml:space="preserve">duty of care </w:t>
      </w:r>
    </w:p>
    <w:p w:rsidR="00000000" w:rsidRPr="00A17AF2" w:rsidP="00A17AF2">
      <w:pPr>
        <w:pStyle w:val="ListBullet2"/>
      </w:pPr>
      <w:r w:rsidRPr="00A17AF2">
        <w:t xml:space="preserve">mandatory reporting </w:t>
      </w:r>
    </w:p>
    <w:p w:rsidR="00000000" w:rsidRPr="00A17AF2" w:rsidP="00A17AF2">
      <w:pPr>
        <w:pStyle w:val="ListBullet2"/>
      </w:pPr>
      <w:r w:rsidRPr="00A17AF2">
        <w:t>privacy, confidentiality and disclosure</w:t>
      </w:r>
    </w:p>
    <w:p w:rsidR="00000000" w:rsidRPr="00A17AF2" w:rsidP="00A17AF2">
      <w:pPr>
        <w:pStyle w:val="ListBullet2"/>
      </w:pPr>
      <w:r w:rsidRPr="00A17AF2">
        <w:t xml:space="preserve">records management </w:t>
      </w:r>
    </w:p>
    <w:p w:rsidR="00000000" w:rsidRPr="00A17AF2" w:rsidP="00A17AF2">
      <w:pPr>
        <w:pStyle w:val="ListBullet2"/>
      </w:pPr>
      <w:r w:rsidRPr="00A17AF2">
        <w:t>rights and responsibilities of workers, employers and clients</w:t>
      </w:r>
    </w:p>
    <w:p w:rsidR="00000000" w:rsidRPr="00A17AF2" w:rsidP="00A17AF2">
      <w:pPr>
        <w:pStyle w:val="ListBullet2"/>
      </w:pPr>
      <w:r w:rsidRPr="00A17AF2">
        <w:t xml:space="preserve">work role boundaries – responsibilities and limitations </w:t>
      </w:r>
    </w:p>
    <w:p w:rsidR="00000000" w:rsidRPr="00A17AF2" w:rsidP="00A17AF2">
      <w:pPr>
        <w:pStyle w:val="ListBullet2"/>
      </w:pPr>
      <w:r w:rsidRPr="00A17AF2">
        <w:t>work health and safety</w:t>
      </w:r>
    </w:p>
    <w:p w:rsidR="00000000" w:rsidRPr="00A17AF2" w:rsidP="00A17AF2">
      <w:pPr>
        <w:pStyle w:val="ListBullet"/>
      </w:pPr>
      <w:r w:rsidRPr="00A17AF2">
        <w:t>models and theories for working with parents, including infant attachment theory and the impact of good attachmen</w:t>
      </w:r>
      <w:r w:rsidRPr="00A17AF2">
        <w:t xml:space="preserve">t on child development </w:t>
      </w:r>
    </w:p>
    <w:p w:rsidR="00000000" w:rsidRPr="00A17AF2" w:rsidP="00A17AF2">
      <w:pPr>
        <w:pStyle w:val="ListBullet"/>
      </w:pPr>
      <w:r w:rsidRPr="00A17AF2">
        <w:t xml:space="preserve">roles of fathering and mothering, parenting, parenting skills and the important role played by fathers, mothers/carers and parents in the life of their child/children </w:t>
      </w:r>
    </w:p>
    <w:p w:rsidR="00000000" w:rsidRPr="00A17AF2" w:rsidP="00A17AF2">
      <w:pPr>
        <w:pStyle w:val="ListBullet"/>
      </w:pPr>
      <w:r w:rsidRPr="00A17AF2">
        <w:t>types of issues and stresses that may affect fathers, mothers, c</w:t>
      </w:r>
      <w:r w:rsidRPr="00A17AF2">
        <w:t>aregivers and families of very young children, and their key indicators including:</w:t>
      </w:r>
    </w:p>
    <w:p w:rsidR="00000000" w:rsidRPr="00A17AF2" w:rsidP="00A17AF2">
      <w:pPr>
        <w:pStyle w:val="ListBullet2"/>
      </w:pPr>
      <w:r w:rsidRPr="00A17AF2">
        <w:t>addictions</w:t>
      </w:r>
    </w:p>
    <w:p w:rsidR="00000000" w:rsidRPr="00A17AF2" w:rsidP="00A17AF2">
      <w:pPr>
        <w:pStyle w:val="ListBullet2"/>
      </w:pPr>
      <w:r w:rsidRPr="00A17AF2">
        <w:t xml:space="preserve">attachment </w:t>
      </w:r>
    </w:p>
    <w:p w:rsidR="00000000" w:rsidRPr="00A17AF2" w:rsidP="00A17AF2">
      <w:pPr>
        <w:pStyle w:val="ListBullet2"/>
      </w:pPr>
      <w:r w:rsidRPr="00A17AF2">
        <w:t xml:space="preserve">breast feeding challenges </w:t>
      </w:r>
    </w:p>
    <w:p w:rsidR="00000000" w:rsidRPr="00A17AF2" w:rsidP="00A17AF2">
      <w:pPr>
        <w:pStyle w:val="ListBullet2"/>
      </w:pPr>
      <w:r w:rsidRPr="00A17AF2">
        <w:t>changes in relationship</w:t>
      </w:r>
    </w:p>
    <w:p w:rsidR="00000000" w:rsidRPr="00A17AF2" w:rsidP="00A17AF2">
      <w:pPr>
        <w:pStyle w:val="ListBullet2"/>
      </w:pPr>
      <w:r w:rsidRPr="00A17AF2">
        <w:t>cultural or religious considerations</w:t>
      </w:r>
    </w:p>
    <w:p w:rsidR="00000000" w:rsidRPr="00A17AF2" w:rsidP="00A17AF2">
      <w:pPr>
        <w:pStyle w:val="ListBullet2"/>
      </w:pPr>
      <w:r w:rsidRPr="00A17AF2">
        <w:t>developmental delays</w:t>
      </w:r>
    </w:p>
    <w:p w:rsidR="00000000" w:rsidRPr="00A17AF2" w:rsidP="00A17AF2">
      <w:pPr>
        <w:pStyle w:val="ListBullet2"/>
      </w:pPr>
      <w:r w:rsidRPr="00A17AF2">
        <w:t>financial stresses and economic factors</w:t>
      </w:r>
    </w:p>
    <w:p w:rsidR="00000000" w:rsidRPr="00A17AF2" w:rsidP="00A17AF2">
      <w:pPr>
        <w:pStyle w:val="ListBullet2"/>
      </w:pPr>
      <w:r w:rsidRPr="00A17AF2">
        <w:t>housing</w:t>
      </w:r>
    </w:p>
    <w:p w:rsidR="00000000" w:rsidRPr="00A17AF2" w:rsidP="00A17AF2">
      <w:pPr>
        <w:pStyle w:val="ListBullet2"/>
      </w:pPr>
      <w:r w:rsidRPr="00A17AF2">
        <w:t>levels of natural supports</w:t>
      </w:r>
    </w:p>
    <w:p w:rsidR="00000000" w:rsidRPr="00A17AF2" w:rsidP="00A17AF2">
      <w:pPr>
        <w:pStyle w:val="ListBullet2"/>
      </w:pPr>
      <w:r w:rsidRPr="00A17AF2">
        <w:t>lifestyle changes</w:t>
      </w:r>
    </w:p>
    <w:p w:rsidR="00000000" w:rsidRPr="00A17AF2" w:rsidP="00A17AF2">
      <w:pPr>
        <w:pStyle w:val="ListBullet2"/>
      </w:pPr>
      <w:r w:rsidRPr="00A17AF2">
        <w:t>mental health</w:t>
      </w:r>
    </w:p>
    <w:p w:rsidR="00000000" w:rsidRPr="00A17AF2" w:rsidP="00A17AF2">
      <w:pPr>
        <w:pStyle w:val="ListBullet2"/>
      </w:pPr>
      <w:r w:rsidRPr="00A17AF2">
        <w:t>post-natal depression</w:t>
      </w:r>
    </w:p>
    <w:p w:rsidR="00000000" w:rsidRPr="00A17AF2" w:rsidP="00A17AF2">
      <w:pPr>
        <w:pStyle w:val="ListBullet2"/>
      </w:pPr>
      <w:r w:rsidRPr="00A17AF2">
        <w:t>relationship changes</w:t>
      </w:r>
    </w:p>
    <w:p w:rsidR="00000000" w:rsidRPr="00A17AF2" w:rsidP="00A17AF2">
      <w:pPr>
        <w:pStyle w:val="ListBullet2"/>
      </w:pPr>
      <w:r w:rsidRPr="00A17AF2">
        <w:t>relationships between siblings and baby</w:t>
      </w:r>
    </w:p>
    <w:p w:rsidR="00000000" w:rsidRPr="00A17AF2" w:rsidP="00A17AF2">
      <w:pPr>
        <w:pStyle w:val="ListBullet2"/>
      </w:pPr>
      <w:r w:rsidRPr="00A17AF2">
        <w:t>sleep deprivation</w:t>
      </w:r>
    </w:p>
    <w:p w:rsidR="00000000" w:rsidRPr="00A17AF2" w:rsidP="00A17AF2">
      <w:pPr>
        <w:pStyle w:val="ListBullet2"/>
      </w:pPr>
      <w:r w:rsidRPr="00A17AF2">
        <w:t>social isolation</w:t>
      </w:r>
    </w:p>
    <w:p w:rsidR="00000000" w:rsidRPr="00A17AF2" w:rsidP="00A17AF2">
      <w:pPr>
        <w:pStyle w:val="ListBullet2"/>
      </w:pPr>
      <w:r w:rsidRPr="00A17AF2">
        <w:t>value placed on the role of father, mother, caregiver</w:t>
      </w:r>
    </w:p>
    <w:p w:rsidR="00000000" w:rsidRPr="00A17AF2" w:rsidP="00A17AF2">
      <w:pPr>
        <w:pStyle w:val="ListBullet"/>
      </w:pPr>
      <w:r w:rsidRPr="00A17AF2">
        <w:t xml:space="preserve">child development and corresponding needs of babies and very young children including key social, physical, psychological, cognitive and emotional development </w:t>
      </w:r>
    </w:p>
    <w:p w:rsidR="00000000" w:rsidRPr="00A17AF2" w:rsidP="00A17AF2">
      <w:pPr>
        <w:pStyle w:val="ListBullet"/>
      </w:pPr>
      <w:r w:rsidRPr="00A17AF2">
        <w:t xml:space="preserve">general health and well being requirements for babies including general requirements for sleep, </w:t>
      </w:r>
      <w:r w:rsidRPr="00A17AF2">
        <w:t xml:space="preserve">nutrition, stimulation and settling </w:t>
      </w:r>
    </w:p>
    <w:p w:rsidR="00000000" w:rsidRPr="00A17AF2" w:rsidP="00A17AF2">
      <w:pPr>
        <w:pStyle w:val="ListBullet"/>
      </w:pPr>
      <w:r w:rsidRPr="00A17AF2">
        <w:t>types of tools and strategies that may assist clients develop parenting skills, including:</w:t>
      </w:r>
    </w:p>
    <w:p w:rsidR="00000000" w:rsidRPr="00A17AF2" w:rsidP="00A17AF2">
      <w:pPr>
        <w:pStyle w:val="ListBullet2"/>
      </w:pPr>
      <w:r w:rsidRPr="00A17AF2">
        <w:t>developing understanding of other perspectives</w:t>
      </w:r>
    </w:p>
    <w:p w:rsidR="00000000" w:rsidRPr="00A17AF2" w:rsidP="00A17AF2">
      <w:pPr>
        <w:pStyle w:val="ListBullet2"/>
      </w:pPr>
      <w:r w:rsidRPr="00A17AF2">
        <w:t>respecting roles played by others</w:t>
      </w:r>
    </w:p>
    <w:p w:rsidR="00000000" w:rsidRPr="00A17AF2" w:rsidP="00A17AF2">
      <w:pPr>
        <w:pStyle w:val="ListBullet2"/>
      </w:pPr>
      <w:r w:rsidRPr="00A17AF2">
        <w:t>time management skills</w:t>
      </w:r>
    </w:p>
    <w:p w:rsidR="00000000" w:rsidRPr="00A17AF2" w:rsidP="00A17AF2">
      <w:pPr>
        <w:pStyle w:val="ListBullet2"/>
      </w:pPr>
      <w:r w:rsidRPr="00A17AF2">
        <w:t>honest, assertive and r</w:t>
      </w:r>
      <w:r w:rsidRPr="00A17AF2">
        <w:t>espectful communication</w:t>
      </w:r>
    </w:p>
    <w:p w:rsidR="00000000" w:rsidRPr="00A17AF2" w:rsidP="00A17AF2">
      <w:pPr>
        <w:pStyle w:val="ListBullet2"/>
      </w:pPr>
      <w:r w:rsidRPr="00A17AF2">
        <w:t>active listening</w:t>
      </w:r>
    </w:p>
    <w:p w:rsidR="00000000" w:rsidRPr="00A17AF2" w:rsidP="00A17AF2">
      <w:pPr>
        <w:pStyle w:val="ListBullet2"/>
      </w:pPr>
      <w:r w:rsidRPr="00A17AF2">
        <w:t>importance of compromise</w:t>
      </w:r>
    </w:p>
    <w:p w:rsidR="00000000" w:rsidRPr="00A17AF2" w:rsidP="00A17AF2">
      <w:pPr>
        <w:pStyle w:val="ListBullet2"/>
      </w:pPr>
      <w:r w:rsidRPr="00A17AF2">
        <w:t>maximising equitable opportunities to meet personal needs</w:t>
      </w:r>
    </w:p>
    <w:p w:rsidR="00000000" w:rsidRPr="00A17AF2" w:rsidP="00A17AF2">
      <w:pPr>
        <w:pStyle w:val="ListBullet2"/>
      </w:pPr>
      <w:r w:rsidRPr="00A17AF2">
        <w:t>building confidence and competence in parenting skills</w:t>
      </w:r>
    </w:p>
    <w:p w:rsidR="00000000" w:rsidRPr="00A17AF2" w:rsidP="00A17AF2">
      <w:pPr>
        <w:pStyle w:val="ListBullet2"/>
      </w:pPr>
      <w:r w:rsidRPr="00A17AF2">
        <w:t>recognising the importance of the relationship between the partners and ensuring time to maintain this relationship</w:t>
      </w:r>
    </w:p>
    <w:p w:rsidR="00000000" w:rsidRPr="00A17AF2" w:rsidP="00A17AF2">
      <w:pPr>
        <w:pStyle w:val="ListBullet"/>
      </w:pPr>
      <w:r w:rsidRPr="00A17AF2">
        <w:t>sources for referral and ways in which these can be accessed</w:t>
      </w:r>
    </w:p>
    <w:p w:rsidR="00000000" w:rsidRPr="00A17AF2" w:rsidP="00A17AF2">
      <w:pPr>
        <w:pStyle w:val="ListBullet"/>
      </w:pPr>
      <w:r w:rsidRPr="00A17AF2">
        <w:t>own experience, biases, values and beliefs and their potential impact on abili</w:t>
      </w:r>
      <w:r w:rsidRPr="00A17AF2">
        <w:t>ty to work effectively with various client groups.</w:t>
      </w:r>
    </w:p>
    <w:p w:rsidR="00000000" w:rsidRPr="00A17AF2" w:rsidP="00A17AF2">
      <w:pPr>
        <w:pStyle w:val="AllowPageBreak"/>
      </w:pPr>
    </w:p>
    <w:p w:rsidR="00000000" w:rsidRPr="00A17AF2" w:rsidP="00A17AF2">
      <w:pPr>
        <w:pStyle w:val="Heading1"/>
      </w:pPr>
      <w:bookmarkStart w:id="4" w:name="O_813481"/>
      <w:bookmarkEnd w:id="4"/>
      <w:r w:rsidRPr="00A17AF2">
        <w:t>Assessment Conditions</w:t>
      </w:r>
    </w:p>
    <w:p w:rsidR="00000000" w:rsidRPr="00A17AF2" w:rsidP="0034301F">
      <w:pPr>
        <w:pStyle w:val="BodyText"/>
      </w:pPr>
      <w:r w:rsidRPr="00A17AF2">
        <w:t>Skills must have been demonstrated in the workplace or in a simulated environment that reflects workplace conditions. The following conditions must be met for this un</w:t>
      </w:r>
      <w:r w:rsidRPr="00A17AF2">
        <w:t xml:space="preserve">it: </w:t>
      </w:r>
    </w:p>
    <w:p w:rsidR="00000000" w:rsidRPr="00A17AF2" w:rsidP="00A17AF2">
      <w:pPr>
        <w:pStyle w:val="ListBullet"/>
      </w:pPr>
      <w:r w:rsidRPr="00A17AF2">
        <w:t xml:space="preserve">use of suitable facilities, equipment and resources, including: </w:t>
      </w:r>
    </w:p>
    <w:p w:rsidR="00000000" w:rsidRPr="00A17AF2" w:rsidP="00A17AF2">
      <w:pPr>
        <w:pStyle w:val="ListBullet2"/>
      </w:pPr>
      <w:r w:rsidRPr="00A17AF2">
        <w:t>client information</w:t>
      </w:r>
    </w:p>
    <w:p w:rsidR="00000000" w:rsidRPr="00A17AF2" w:rsidP="00A17AF2">
      <w:pPr>
        <w:pStyle w:val="ListBullet2"/>
      </w:pPr>
      <w:r w:rsidRPr="00A17AF2">
        <w:t>organisation policies and procedures</w:t>
      </w:r>
    </w:p>
    <w:p w:rsidR="00000000" w:rsidRPr="00A17AF2" w:rsidP="00A17AF2">
      <w:pPr>
        <w:pStyle w:val="ListBullet"/>
      </w:pPr>
      <w:r w:rsidRPr="00A17AF2">
        <w:t>modelling of industry operating conditions, including:</w:t>
      </w:r>
    </w:p>
    <w:p w:rsidR="00000000" w:rsidRPr="00A17AF2" w:rsidP="00A17AF2">
      <w:pPr>
        <w:pStyle w:val="ListBullet2"/>
      </w:pPr>
      <w:r w:rsidRPr="00A17AF2">
        <w:t>scenarios that involve interactions with other people.</w:t>
      </w:r>
    </w:p>
    <w:p w:rsidR="00000000" w:rsidRPr="00A17AF2" w:rsidP="00A17AF2">
      <w:pPr>
        <w:pStyle w:val="BodyText"/>
      </w:pPr>
    </w:p>
    <w:p w:rsidR="00000000" w:rsidRPr="00A17AF2" w:rsidP="0034301F">
      <w:pPr>
        <w:pStyle w:val="BodyText"/>
      </w:pPr>
      <w:r w:rsidRPr="00A17AF2">
        <w:t>Assessors must satisfy the Standards for Registered Training Organisations (RTOs) 2015/AQTF mandatory competency requirements for assessors.</w:t>
      </w:r>
    </w:p>
    <w:p w:rsidR="00000000" w:rsidRPr="00A17AF2" w:rsidP="00A17AF2">
      <w:pPr>
        <w:pStyle w:val="Heading1"/>
      </w:pPr>
      <w:bookmarkStart w:id="5" w:name="O_813484"/>
      <w:bookmarkEnd w:id="5"/>
      <w:r w:rsidRPr="00A17AF2">
        <w:t>Links</w:t>
      </w:r>
    </w:p>
    <w:p w:rsidR="00000000" w:rsidRPr="00A17AF2" w:rsidP="0034301F">
      <w:pPr>
        <w:pStyle w:val="BodyText"/>
      </w:pPr>
      <w:r w:rsidRPr="00A17AF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B49F8">
        <w:rPr>
          <w:rStyle w:val="Hyperlink"/>
        </w:rPr>
        <w:t>https://vetnet.gov.au/Pages/TrainingDocs.aspx?q=5e0c25cc-3d9d-4b43-80d3-bd22cc4f1e53</w:t>
      </w:r>
      <w:r>
        <w:fldChar w:fldCharType="end"/>
      </w:r>
    </w:p>
    <w:p w:rsidR="00000000" w:rsidRPr="00A17AF2" w:rsidP="00A17AF2"/>
    <w:sectPr w:rsidSect="00A17A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2" w:rsidRPr="0034301F" w:rsidP="00343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1F" w:rsidP="00A17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01F" w:rsidP="00A17A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4301F" w:rsidP="00A17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AF2" w:rsidRPr="0034301F" w:rsidP="00343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1F" w:rsidRPr="002D2AF8" w:rsidP="00A17AF2">
    <w:pPr>
      <w:pStyle w:val="Header"/>
      <w:framePr w:wrap="around"/>
    </w:pPr>
    <w:r>
      <w:fldChar w:fldCharType="begin"/>
    </w:r>
    <w:r>
      <w:instrText xml:space="preserve"> TITLE   \* MERGEFORMAT </w:instrText>
    </w:r>
    <w:r>
      <w:fldChar w:fldCharType="separate"/>
    </w:r>
    <w:r>
      <w:t>Assessment Requirements for CHCEDU011 Work with parents or carers of very young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4301F" w:rsidP="00A17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5E6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C2B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00B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AF2"/>
    <w:pPr>
      <w:spacing w:before="360" w:after="60"/>
      <w:outlineLvl w:val="0"/>
    </w:pPr>
    <w:rPr>
      <w:sz w:val="32"/>
    </w:rPr>
  </w:style>
  <w:style w:type="paragraph" w:styleId="Heading2">
    <w:name w:val="heading 2"/>
    <w:basedOn w:val="HeadingBase"/>
    <w:next w:val="BodyText"/>
    <w:link w:val="Heading2Char"/>
    <w:qFormat/>
    <w:rsid w:val="00A17AF2"/>
    <w:pPr>
      <w:keepLines/>
      <w:spacing w:before="240" w:after="120"/>
      <w:outlineLvl w:val="1"/>
    </w:pPr>
    <w:rPr>
      <w:sz w:val="28"/>
      <w:szCs w:val="40"/>
    </w:rPr>
  </w:style>
  <w:style w:type="paragraph" w:styleId="Heading3">
    <w:name w:val="heading 3"/>
    <w:basedOn w:val="HeadingBase"/>
    <w:next w:val="BodyText"/>
    <w:link w:val="Heading3Char"/>
    <w:qFormat/>
    <w:rsid w:val="00A17AF2"/>
    <w:pPr>
      <w:spacing w:before="180" w:after="120"/>
      <w:outlineLvl w:val="2"/>
    </w:pPr>
    <w:rPr>
      <w:spacing w:val="-10"/>
      <w:kern w:val="32"/>
    </w:rPr>
  </w:style>
  <w:style w:type="paragraph" w:styleId="Heading4">
    <w:name w:val="heading 4"/>
    <w:basedOn w:val="HeadingBase"/>
    <w:next w:val="BodyText"/>
    <w:link w:val="Heading4Char"/>
    <w:qFormat/>
    <w:rsid w:val="00A17AF2"/>
    <w:pPr>
      <w:spacing w:before="160" w:after="120"/>
      <w:outlineLvl w:val="3"/>
    </w:pPr>
    <w:rPr>
      <w:sz w:val="22"/>
    </w:rPr>
  </w:style>
  <w:style w:type="paragraph" w:styleId="Heading5">
    <w:name w:val="heading 5"/>
    <w:basedOn w:val="HeadingBase"/>
    <w:next w:val="Normal"/>
    <w:link w:val="Heading5Char"/>
    <w:qFormat/>
    <w:rsid w:val="00A17AF2"/>
    <w:pPr>
      <w:spacing w:before="80"/>
      <w:outlineLvl w:val="4"/>
    </w:pPr>
    <w:rPr>
      <w:color w:val="918585"/>
      <w:sz w:val="20"/>
    </w:rPr>
  </w:style>
  <w:style w:type="paragraph" w:styleId="Heading6">
    <w:name w:val="heading 6"/>
    <w:basedOn w:val="HeadingBase"/>
    <w:next w:val="Normal"/>
    <w:link w:val="Heading6Char"/>
    <w:qFormat/>
    <w:rsid w:val="00A17AF2"/>
    <w:pPr>
      <w:spacing w:before="60"/>
      <w:outlineLvl w:val="5"/>
    </w:pPr>
    <w:rPr>
      <w:color w:val="918585"/>
      <w:sz w:val="20"/>
    </w:rPr>
  </w:style>
  <w:style w:type="paragraph" w:styleId="Heading7">
    <w:name w:val="heading 7"/>
    <w:basedOn w:val="Normal"/>
    <w:next w:val="Normal"/>
    <w:link w:val="Heading7Char"/>
    <w:qFormat/>
    <w:rsid w:val="00A17AF2"/>
    <w:pPr>
      <w:ind w:left="720"/>
      <w:outlineLvl w:val="6"/>
    </w:pPr>
    <w:rPr>
      <w:i/>
    </w:rPr>
  </w:style>
  <w:style w:type="paragraph" w:styleId="Heading8">
    <w:name w:val="heading 8"/>
    <w:basedOn w:val="Normal"/>
    <w:next w:val="Normal"/>
    <w:link w:val="Heading8Char"/>
    <w:qFormat/>
    <w:rsid w:val="00A17AF2"/>
    <w:pPr>
      <w:ind w:left="720"/>
      <w:outlineLvl w:val="7"/>
    </w:pPr>
    <w:rPr>
      <w:i/>
    </w:rPr>
  </w:style>
  <w:style w:type="paragraph" w:styleId="Heading9">
    <w:name w:val="heading 9"/>
    <w:basedOn w:val="Normal"/>
    <w:next w:val="Normal"/>
    <w:link w:val="Heading9Char"/>
    <w:qFormat/>
    <w:rsid w:val="00A17AF2"/>
    <w:pPr>
      <w:ind w:left="720"/>
      <w:outlineLvl w:val="8"/>
    </w:pPr>
    <w:rPr>
      <w:i/>
    </w:rPr>
  </w:style>
  <w:style w:type="character" w:default="1" w:styleId="DefaultParagraphFont">
    <w:name w:val="Default Paragraph Font"/>
    <w:uiPriority w:val="1"/>
    <w:unhideWhenUsed/>
    <w:rsid w:val="00A17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AF2"/>
  </w:style>
  <w:style w:type="character" w:customStyle="1" w:styleId="Heading1Char">
    <w:name w:val="Heading 1 Char"/>
    <w:basedOn w:val="DefaultParagraphFont"/>
    <w:link w:val="Heading1"/>
    <w:rsid w:val="00A17AF2"/>
    <w:rPr>
      <w:rFonts w:ascii="Times New Roman" w:eastAsia="Times New Roman" w:hAnsi="Times New Roman" w:cs="Times New Roman"/>
      <w:b/>
      <w:sz w:val="32"/>
      <w:szCs w:val="20"/>
      <w:lang w:eastAsia="en-US"/>
    </w:rPr>
  </w:style>
  <w:style w:type="paragraph" w:styleId="BodyText">
    <w:name w:val="Body Text"/>
    <w:basedOn w:val="Normal"/>
    <w:link w:val="BodyTextChar"/>
    <w:rsid w:val="00A17A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AF2"/>
    <w:rPr>
      <w:rFonts w:ascii="Times New Roman" w:eastAsia="Times New Roman" w:hAnsi="Times New Roman" w:cs="Times New Roman"/>
      <w:sz w:val="24"/>
      <w:lang w:eastAsia="en-US"/>
    </w:rPr>
  </w:style>
  <w:style w:type="paragraph" w:styleId="ListBullet">
    <w:name w:val="List Bullet"/>
    <w:basedOn w:val="List"/>
    <w:rsid w:val="00A17AF2"/>
    <w:pPr>
      <w:numPr>
        <w:numId w:val="12"/>
      </w:numPr>
      <w:tabs>
        <w:tab w:val="clear" w:pos="340"/>
      </w:tabs>
      <w:spacing w:before="40" w:after="40"/>
    </w:pPr>
  </w:style>
  <w:style w:type="character" w:customStyle="1" w:styleId="SpecialBold">
    <w:name w:val="Special Bold"/>
    <w:basedOn w:val="DefaultParagraphFont"/>
    <w:rsid w:val="00A17AF2"/>
    <w:rPr>
      <w:b/>
      <w:spacing w:val="0"/>
    </w:rPr>
  </w:style>
  <w:style w:type="paragraph" w:styleId="ListBullet2">
    <w:name w:val="List Bullet 2"/>
    <w:basedOn w:val="List2"/>
    <w:rsid w:val="00A17AF2"/>
    <w:pPr>
      <w:numPr>
        <w:numId w:val="13"/>
      </w:numPr>
      <w:tabs>
        <w:tab w:val="clear" w:pos="680"/>
      </w:tabs>
    </w:pPr>
  </w:style>
  <w:style w:type="character" w:styleId="Emphasis">
    <w:name w:val="Emphasis"/>
    <w:basedOn w:val="DefaultParagraphFont"/>
    <w:qFormat/>
    <w:rsid w:val="00A17AF2"/>
    <w:rPr>
      <w:i/>
    </w:rPr>
  </w:style>
  <w:style w:type="paragraph" w:customStyle="1" w:styleId="SuperHeading">
    <w:name w:val="SuperHeading"/>
    <w:basedOn w:val="Normal"/>
    <w:rsid w:val="00A17AF2"/>
    <w:pPr>
      <w:spacing w:before="240" w:after="120"/>
      <w:outlineLvl w:val="0"/>
    </w:pPr>
    <w:rPr>
      <w:rFonts w:ascii="Times New Roman" w:hAnsi="Times New Roman"/>
      <w:b/>
      <w:sz w:val="32"/>
    </w:rPr>
  </w:style>
  <w:style w:type="paragraph" w:customStyle="1" w:styleId="AllowPageBreak">
    <w:name w:val="AllowPageBreak"/>
    <w:rsid w:val="00A17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AF2"/>
    <w:rPr>
      <w:rFonts w:ascii="Courier New" w:eastAsia="Times New Roman" w:hAnsi="Courier New" w:cs="Times New Roman"/>
      <w:i/>
      <w:szCs w:val="20"/>
      <w:lang w:eastAsia="en-US"/>
    </w:rPr>
  </w:style>
  <w:style w:type="paragraph" w:customStyle="1" w:styleId="HeadingBase">
    <w:name w:val="Heading Base"/>
    <w:rsid w:val="00A17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AF2"/>
    <w:pPr>
      <w:tabs>
        <w:tab w:val="right" w:leader="dot" w:pos="9072"/>
      </w:tabs>
      <w:ind w:left="567"/>
    </w:pPr>
    <w:rPr>
      <w:szCs w:val="22"/>
    </w:rPr>
  </w:style>
  <w:style w:type="paragraph" w:customStyle="1" w:styleId="TOCBase">
    <w:name w:val="TOC Base"/>
    <w:rsid w:val="00A17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AF2"/>
    <w:pPr>
      <w:tabs>
        <w:tab w:val="right" w:leader="dot" w:pos="9072"/>
      </w:tabs>
      <w:spacing w:before="40" w:after="40"/>
      <w:ind w:left="284"/>
    </w:pPr>
    <w:rPr>
      <w:rFonts w:ascii="Times New Roman" w:hAnsi="Times New Roman"/>
    </w:rPr>
  </w:style>
  <w:style w:type="paragraph" w:styleId="TOC1">
    <w:name w:val="toc 1"/>
    <w:basedOn w:val="TOCBase"/>
    <w:next w:val="Normal"/>
    <w:rsid w:val="00A17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AF2"/>
    <w:rPr>
      <w:rFonts w:ascii="Times New Roman" w:eastAsia="Times New Roman" w:hAnsi="Times New Roman" w:cs="Times New Roman"/>
      <w:sz w:val="16"/>
      <w:lang w:eastAsia="en-US"/>
    </w:rPr>
  </w:style>
  <w:style w:type="paragraph" w:styleId="Title">
    <w:name w:val="Title"/>
    <w:basedOn w:val="HeadingBase"/>
    <w:link w:val="TitleChar"/>
    <w:qFormat/>
    <w:rsid w:val="00A17AF2"/>
    <w:pPr>
      <w:spacing w:before="5040"/>
      <w:jc w:val="center"/>
    </w:pPr>
    <w:rPr>
      <w:sz w:val="48"/>
      <w:szCs w:val="72"/>
      <w:lang w:val="en-US"/>
    </w:rPr>
  </w:style>
  <w:style w:type="character" w:customStyle="1" w:styleId="TitleChar">
    <w:name w:val="Title Char"/>
    <w:basedOn w:val="DefaultParagraphFont"/>
    <w:link w:val="Title"/>
    <w:rsid w:val="00A17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AF2"/>
    <w:pPr>
      <w:tabs>
        <w:tab w:val="left" w:pos="3600"/>
        <w:tab w:val="left" w:pos="3958"/>
      </w:tabs>
    </w:pPr>
  </w:style>
  <w:style w:type="paragraph" w:styleId="List">
    <w:name w:val="List"/>
    <w:basedOn w:val="BodyText"/>
    <w:next w:val="BodyText"/>
    <w:rsid w:val="00A17AF2"/>
    <w:pPr>
      <w:tabs>
        <w:tab w:val="left" w:pos="340"/>
      </w:tabs>
      <w:spacing w:before="60" w:after="60"/>
      <w:ind w:left="340" w:hanging="340"/>
    </w:pPr>
  </w:style>
  <w:style w:type="paragraph" w:customStyle="1" w:styleId="Note">
    <w:name w:val="Note"/>
    <w:basedOn w:val="BodyText"/>
    <w:rsid w:val="00A17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AF2"/>
    <w:pPr>
      <w:framePr w:wrap="auto" w:hAnchor="text" w:y="6049"/>
    </w:pPr>
    <w:rPr>
      <w:color w:val="000000"/>
      <w:sz w:val="40"/>
    </w:rPr>
  </w:style>
  <w:style w:type="paragraph" w:customStyle="1" w:styleId="TOCTitle">
    <w:name w:val="TOCTitle"/>
    <w:basedOn w:val="Heading1"/>
    <w:rsid w:val="00A17AF2"/>
    <w:pPr>
      <w:spacing w:after="240"/>
      <w:jc w:val="center"/>
      <w:outlineLvl w:val="9"/>
    </w:pPr>
    <w:rPr>
      <w:caps/>
    </w:rPr>
  </w:style>
  <w:style w:type="paragraph" w:customStyle="1" w:styleId="Version">
    <w:name w:val="Version"/>
    <w:rsid w:val="00A17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AF2"/>
    <w:pPr>
      <w:keepNext w:val="0"/>
      <w:tabs>
        <w:tab w:val="right" w:pos="4176"/>
      </w:tabs>
      <w:ind w:left="198" w:hanging="198"/>
    </w:pPr>
    <w:rPr>
      <w:rFonts w:ascii="Garamond" w:hAnsi="Garamond"/>
    </w:rPr>
  </w:style>
  <w:style w:type="paragraph" w:styleId="IndexHeading">
    <w:name w:val="index heading"/>
    <w:basedOn w:val="Normal"/>
    <w:next w:val="Index1"/>
    <w:semiHidden/>
    <w:rsid w:val="00A17AF2"/>
    <w:pPr>
      <w:spacing w:before="120" w:after="120"/>
    </w:pPr>
    <w:rPr>
      <w:rFonts w:ascii="Arial" w:hAnsi="Arial"/>
      <w:b/>
      <w:color w:val="918585"/>
      <w:sz w:val="24"/>
    </w:rPr>
  </w:style>
  <w:style w:type="paragraph" w:styleId="Header">
    <w:name w:val="header"/>
    <w:basedOn w:val="Normal"/>
    <w:link w:val="HeaderChar"/>
    <w:rsid w:val="00A17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AF2"/>
    <w:rPr>
      <w:rFonts w:ascii="Times New Roman" w:eastAsia="Times New Roman" w:hAnsi="Times New Roman" w:cs="Times New Roman"/>
      <w:sz w:val="16"/>
      <w:szCs w:val="20"/>
      <w:lang w:val="en-GB" w:eastAsia="en-US"/>
    </w:rPr>
  </w:style>
  <w:style w:type="paragraph" w:customStyle="1" w:styleId="Chapter">
    <w:name w:val="Chapter"/>
    <w:basedOn w:val="Normal"/>
    <w:rsid w:val="00A17AF2"/>
    <w:pPr>
      <w:spacing w:before="240"/>
    </w:pPr>
    <w:rPr>
      <w:rFonts w:ascii="Times New Roman" w:hAnsi="Times New Roman"/>
      <w:smallCaps/>
      <w:spacing w:val="80"/>
      <w:sz w:val="28"/>
    </w:rPr>
  </w:style>
  <w:style w:type="paragraph" w:customStyle="1" w:styleId="InChapter">
    <w:name w:val="InChapter"/>
    <w:basedOn w:val="Heading3"/>
    <w:rsid w:val="00A17AF2"/>
    <w:pPr>
      <w:spacing w:after="240"/>
      <w:outlineLvl w:val="9"/>
    </w:pPr>
    <w:rPr>
      <w:noProof/>
    </w:rPr>
  </w:style>
  <w:style w:type="paragraph" w:styleId="Index2">
    <w:name w:val="index 2"/>
    <w:basedOn w:val="Normal"/>
    <w:next w:val="Normal"/>
    <w:semiHidden/>
    <w:rsid w:val="00A17AF2"/>
    <w:pPr>
      <w:tabs>
        <w:tab w:val="right" w:pos="4176"/>
      </w:tabs>
      <w:ind w:left="568" w:hanging="284"/>
    </w:pPr>
    <w:rPr>
      <w:rFonts w:ascii="Garamond" w:hAnsi="Garamond"/>
    </w:rPr>
  </w:style>
  <w:style w:type="paragraph" w:customStyle="1" w:styleId="Byline">
    <w:name w:val="Byline"/>
    <w:rsid w:val="00A17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AF2"/>
    <w:pPr>
      <w:tabs>
        <w:tab w:val="clear" w:pos="3600"/>
        <w:tab w:val="clear" w:pos="3958"/>
      </w:tabs>
      <w:jc w:val="right"/>
    </w:pPr>
  </w:style>
  <w:style w:type="paragraph" w:styleId="Caption">
    <w:name w:val="caption"/>
    <w:basedOn w:val="BodyText"/>
    <w:next w:val="Normal"/>
    <w:qFormat/>
    <w:rsid w:val="00A17AF2"/>
    <w:pPr>
      <w:framePr w:w="2268" w:hSpace="181" w:vSpace="181" w:wrap="around" w:vAnchor="text" w:hAnchor="page" w:x="1135" w:y="285" w:anchorLock="1"/>
    </w:pPr>
    <w:rPr>
      <w:i/>
    </w:rPr>
  </w:style>
  <w:style w:type="paragraph" w:customStyle="1" w:styleId="MiniTOCTitle">
    <w:name w:val="MiniTOCTitle"/>
    <w:basedOn w:val="Heading4"/>
    <w:rsid w:val="00A17AF2"/>
    <w:pPr>
      <w:spacing w:before="240"/>
      <w:outlineLvl w:val="9"/>
    </w:pPr>
    <w:rPr>
      <w:noProof/>
      <w:sz w:val="24"/>
    </w:rPr>
  </w:style>
  <w:style w:type="paragraph" w:customStyle="1" w:styleId="MiniTOCItem">
    <w:name w:val="MiniTOCItem"/>
    <w:basedOn w:val="ListBullet"/>
    <w:rsid w:val="00A17AF2"/>
    <w:pPr>
      <w:numPr>
        <w:numId w:val="0"/>
      </w:numPr>
      <w:tabs>
        <w:tab w:val="right" w:leader="dot" w:pos="6521"/>
      </w:tabs>
      <w:spacing w:before="0" w:after="0"/>
    </w:pPr>
  </w:style>
  <w:style w:type="paragraph" w:customStyle="1" w:styleId="TOFTitle">
    <w:name w:val="TOFTitle"/>
    <w:basedOn w:val="TOCTitle"/>
    <w:rsid w:val="00A17AF2"/>
  </w:style>
  <w:style w:type="paragraph" w:styleId="TableofFigures">
    <w:name w:val="table of figures"/>
    <w:basedOn w:val="Normal"/>
    <w:next w:val="Normal"/>
    <w:semiHidden/>
    <w:rsid w:val="00A17AF2"/>
    <w:pPr>
      <w:tabs>
        <w:tab w:val="right" w:leader="dot" w:pos="9072"/>
      </w:tabs>
      <w:ind w:left="970" w:hanging="403"/>
    </w:pPr>
    <w:rPr>
      <w:rFonts w:ascii="Times New Roman" w:hAnsi="Times New Roman"/>
      <w:b/>
    </w:rPr>
  </w:style>
  <w:style w:type="paragraph" w:styleId="ListNumber">
    <w:name w:val="List Number"/>
    <w:basedOn w:val="List"/>
    <w:rsid w:val="00A17AF2"/>
    <w:pPr>
      <w:numPr>
        <w:numId w:val="15"/>
      </w:numPr>
      <w:tabs>
        <w:tab w:val="clear" w:pos="340"/>
      </w:tabs>
    </w:pPr>
  </w:style>
  <w:style w:type="character" w:customStyle="1" w:styleId="WingdingSymbols">
    <w:name w:val="Wingding Symbols"/>
    <w:rsid w:val="00A17AF2"/>
    <w:rPr>
      <w:rFonts w:ascii="Wingdings" w:hAnsi="Wingdings"/>
    </w:rPr>
  </w:style>
  <w:style w:type="paragraph" w:customStyle="1" w:styleId="TableHeading">
    <w:name w:val="Table Heading"/>
    <w:basedOn w:val="HeadingBase"/>
    <w:rsid w:val="00A17AF2"/>
    <w:pPr>
      <w:keepLines/>
      <w:pBdr>
        <w:bottom w:val="single" w:sz="6" w:space="1" w:color="918585"/>
      </w:pBdr>
      <w:spacing w:before="240"/>
    </w:pPr>
  </w:style>
  <w:style w:type="character" w:customStyle="1" w:styleId="HotSpot">
    <w:name w:val="HotSpot"/>
    <w:rsid w:val="00A17AF2"/>
    <w:rPr>
      <w:color w:val="0033CC"/>
      <w:u w:val="none"/>
    </w:rPr>
  </w:style>
  <w:style w:type="paragraph" w:customStyle="1" w:styleId="BodyTextRight">
    <w:name w:val="Body Text Right"/>
    <w:basedOn w:val="BodyText"/>
    <w:rsid w:val="00A17AF2"/>
    <w:pPr>
      <w:spacing w:before="0" w:after="0"/>
      <w:jc w:val="right"/>
    </w:pPr>
  </w:style>
  <w:style w:type="paragraph" w:styleId="Index3">
    <w:name w:val="index 3"/>
    <w:basedOn w:val="ListNumber2"/>
    <w:next w:val="Normal"/>
    <w:semiHidden/>
    <w:rsid w:val="00A17AF2"/>
    <w:pPr>
      <w:numPr>
        <w:numId w:val="0"/>
      </w:numPr>
      <w:tabs>
        <w:tab w:val="right" w:leader="dot" w:pos="4176"/>
      </w:tabs>
    </w:pPr>
  </w:style>
  <w:style w:type="paragraph" w:styleId="ListNumber2">
    <w:name w:val="List Number 2"/>
    <w:basedOn w:val="List2"/>
    <w:rsid w:val="00A17AF2"/>
    <w:pPr>
      <w:numPr>
        <w:numId w:val="10"/>
      </w:numPr>
      <w:tabs>
        <w:tab w:val="clear" w:pos="1060"/>
      </w:tabs>
    </w:pPr>
  </w:style>
  <w:style w:type="paragraph" w:customStyle="1" w:styleId="MarginNote">
    <w:name w:val="Margin Note"/>
    <w:basedOn w:val="BodyText"/>
    <w:rsid w:val="00A17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AF2"/>
    <w:rPr>
      <w:sz w:val="32"/>
    </w:rPr>
  </w:style>
  <w:style w:type="paragraph" w:customStyle="1" w:styleId="HeadingProcedure">
    <w:name w:val="Heading Procedure"/>
    <w:basedOn w:val="HeadingBase"/>
    <w:next w:val="Normal"/>
    <w:rsid w:val="00A17AF2"/>
    <w:pPr>
      <w:tabs>
        <w:tab w:val="left" w:pos="0"/>
      </w:tabs>
      <w:spacing w:before="120" w:after="60"/>
    </w:pPr>
    <w:rPr>
      <w:i/>
      <w:color w:val="918585"/>
      <w:sz w:val="22"/>
    </w:rPr>
  </w:style>
  <w:style w:type="paragraph" w:customStyle="1" w:styleId="TableBodyText">
    <w:name w:val="Table Body Text"/>
    <w:basedOn w:val="BodyText"/>
    <w:rsid w:val="00A17AF2"/>
    <w:pPr>
      <w:spacing w:before="60" w:after="60"/>
    </w:pPr>
  </w:style>
  <w:style w:type="paragraph" w:styleId="ListContinue">
    <w:name w:val="List Continue"/>
    <w:basedOn w:val="List"/>
    <w:rsid w:val="00A17AF2"/>
    <w:pPr>
      <w:ind w:firstLine="0"/>
    </w:pPr>
  </w:style>
  <w:style w:type="paragraph" w:customStyle="1" w:styleId="ListNote">
    <w:name w:val="List Note"/>
    <w:basedOn w:val="List"/>
    <w:rsid w:val="00A17AF2"/>
    <w:pPr>
      <w:pBdr>
        <w:top w:val="single" w:sz="6" w:space="2" w:color="918585"/>
        <w:bottom w:val="single" w:sz="6" w:space="2" w:color="918585"/>
      </w:pBdr>
      <w:tabs>
        <w:tab w:val="left" w:pos="1021"/>
      </w:tabs>
      <w:ind w:firstLine="0"/>
    </w:pPr>
  </w:style>
  <w:style w:type="paragraph" w:customStyle="1" w:styleId="Warning">
    <w:name w:val="Warning"/>
    <w:basedOn w:val="BodyText"/>
    <w:rsid w:val="00A17AF2"/>
    <w:pPr>
      <w:shd w:val="clear" w:color="auto" w:fill="D9D9D9"/>
      <w:tabs>
        <w:tab w:val="left" w:pos="992"/>
      </w:tabs>
      <w:ind w:left="119" w:right="119"/>
    </w:pPr>
    <w:rPr>
      <w:sz w:val="20"/>
    </w:rPr>
  </w:style>
  <w:style w:type="paragraph" w:customStyle="1" w:styleId="MarginIcons">
    <w:name w:val="Margin Icons"/>
    <w:basedOn w:val="BodyText"/>
    <w:rsid w:val="00A17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AF2"/>
    <w:rPr>
      <w:rFonts w:ascii="Courier New" w:hAnsi="Courier New"/>
    </w:rPr>
  </w:style>
  <w:style w:type="paragraph" w:customStyle="1" w:styleId="NoteBullet">
    <w:name w:val="Note Bullet"/>
    <w:basedOn w:val="Note"/>
    <w:rsid w:val="00A17AF2"/>
    <w:pPr>
      <w:tabs>
        <w:tab w:val="clear" w:pos="680"/>
      </w:tabs>
      <w:spacing w:before="60" w:after="60"/>
    </w:pPr>
  </w:style>
  <w:style w:type="paragraph" w:customStyle="1" w:styleId="SubHeading2">
    <w:name w:val="SubHeading2"/>
    <w:basedOn w:val="HeadingBase"/>
    <w:rsid w:val="00A17AF2"/>
    <w:pPr>
      <w:spacing w:before="240" w:after="60"/>
    </w:pPr>
    <w:rPr>
      <w:sz w:val="20"/>
    </w:rPr>
  </w:style>
  <w:style w:type="paragraph" w:customStyle="1" w:styleId="SubHeading1">
    <w:name w:val="SubHeading1"/>
    <w:basedOn w:val="HeadingBase"/>
    <w:rsid w:val="00A17AF2"/>
    <w:pPr>
      <w:spacing w:before="240" w:after="60"/>
    </w:pPr>
    <w:rPr>
      <w:color w:val="918585"/>
      <w:sz w:val="22"/>
    </w:rPr>
  </w:style>
  <w:style w:type="paragraph" w:customStyle="1" w:styleId="SideHeading">
    <w:name w:val="Side Heading"/>
    <w:basedOn w:val="HeadingBase"/>
    <w:rsid w:val="00A17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AF2"/>
    <w:pPr>
      <w:tabs>
        <w:tab w:val="num" w:pos="360"/>
      </w:tabs>
    </w:pPr>
  </w:style>
  <w:style w:type="paragraph" w:styleId="PlainText">
    <w:name w:val="Plain Text"/>
    <w:basedOn w:val="Normal"/>
    <w:link w:val="PlainTextChar"/>
    <w:rsid w:val="00A17AF2"/>
    <w:rPr>
      <w:sz w:val="20"/>
    </w:rPr>
  </w:style>
  <w:style w:type="character" w:customStyle="1" w:styleId="PlainTextChar">
    <w:name w:val="Plain Text Char"/>
    <w:basedOn w:val="DefaultParagraphFont"/>
    <w:link w:val="PlainText"/>
    <w:rsid w:val="00A17AF2"/>
    <w:rPr>
      <w:rFonts w:ascii="Courier New" w:eastAsia="Times New Roman" w:hAnsi="Courier New" w:cs="Times New Roman"/>
      <w:sz w:val="20"/>
      <w:szCs w:val="20"/>
      <w:lang w:eastAsia="en-US"/>
    </w:rPr>
  </w:style>
  <w:style w:type="character" w:customStyle="1" w:styleId="MenuOption">
    <w:name w:val="Menu Option"/>
    <w:basedOn w:val="DefaultParagraphFont"/>
    <w:rsid w:val="00A17AF2"/>
    <w:rPr>
      <w:b/>
      <w:smallCaps/>
    </w:rPr>
  </w:style>
  <w:style w:type="paragraph" w:customStyle="1" w:styleId="TableListNumber">
    <w:name w:val="Table List Number"/>
    <w:basedOn w:val="ListNumber"/>
    <w:rsid w:val="00A17AF2"/>
    <w:pPr>
      <w:numPr>
        <w:numId w:val="0"/>
      </w:numPr>
    </w:pPr>
  </w:style>
  <w:style w:type="paragraph" w:styleId="TOC4">
    <w:name w:val="toc 4"/>
    <w:basedOn w:val="TOCBase"/>
    <w:next w:val="Normal"/>
    <w:semiHidden/>
    <w:rsid w:val="00A17AF2"/>
    <w:pPr>
      <w:tabs>
        <w:tab w:val="right" w:leader="dot" w:pos="9071"/>
      </w:tabs>
      <w:ind w:left="1701"/>
    </w:pPr>
  </w:style>
  <w:style w:type="paragraph" w:customStyle="1" w:styleId="ListAlpha">
    <w:name w:val="List Alpha"/>
    <w:basedOn w:val="List"/>
    <w:rsid w:val="00A17AF2"/>
    <w:pPr>
      <w:numPr>
        <w:numId w:val="9"/>
      </w:numPr>
    </w:pPr>
  </w:style>
  <w:style w:type="paragraph" w:customStyle="1" w:styleId="ListAlpha2">
    <w:name w:val="List Alpha 2"/>
    <w:basedOn w:val="List2"/>
    <w:rsid w:val="00A17AF2"/>
    <w:pPr>
      <w:numPr>
        <w:numId w:val="8"/>
      </w:numPr>
    </w:pPr>
  </w:style>
  <w:style w:type="paragraph" w:styleId="List2">
    <w:name w:val="List 2"/>
    <w:basedOn w:val="BodyText"/>
    <w:rsid w:val="00A17AF2"/>
    <w:pPr>
      <w:tabs>
        <w:tab w:val="left" w:pos="680"/>
      </w:tabs>
      <w:spacing w:before="60" w:after="60"/>
      <w:ind w:left="680" w:hanging="340"/>
    </w:pPr>
  </w:style>
  <w:style w:type="paragraph" w:styleId="List3">
    <w:name w:val="List 3"/>
    <w:basedOn w:val="BodyText"/>
    <w:rsid w:val="00A17AF2"/>
    <w:pPr>
      <w:tabs>
        <w:tab w:val="left" w:pos="1021"/>
      </w:tabs>
      <w:spacing w:before="60" w:after="60"/>
      <w:ind w:left="1020" w:hanging="340"/>
    </w:pPr>
  </w:style>
  <w:style w:type="paragraph" w:styleId="List4">
    <w:name w:val="List 4"/>
    <w:basedOn w:val="BodyText"/>
    <w:rsid w:val="00A17AF2"/>
    <w:pPr>
      <w:tabs>
        <w:tab w:val="left" w:pos="1361"/>
      </w:tabs>
      <w:spacing w:before="60" w:after="60"/>
      <w:ind w:left="1361" w:hanging="340"/>
    </w:pPr>
  </w:style>
  <w:style w:type="paragraph" w:styleId="List5">
    <w:name w:val="List 5"/>
    <w:basedOn w:val="BodyText"/>
    <w:rsid w:val="00A17AF2"/>
    <w:pPr>
      <w:tabs>
        <w:tab w:val="left" w:pos="1701"/>
      </w:tabs>
      <w:spacing w:before="60" w:after="60"/>
      <w:ind w:left="1701" w:hanging="340"/>
    </w:pPr>
  </w:style>
  <w:style w:type="paragraph" w:styleId="ListBullet3">
    <w:name w:val="List Bullet 3"/>
    <w:basedOn w:val="List3"/>
    <w:rsid w:val="00A17AF2"/>
    <w:pPr>
      <w:numPr>
        <w:numId w:val="14"/>
      </w:numPr>
      <w:tabs>
        <w:tab w:val="clear" w:pos="1021"/>
      </w:tabs>
      <w:ind w:left="1037" w:hanging="357"/>
    </w:pPr>
  </w:style>
  <w:style w:type="paragraph" w:styleId="ListBullet4">
    <w:name w:val="List Bullet 4"/>
    <w:basedOn w:val="List4"/>
    <w:rsid w:val="00A17AF2"/>
    <w:pPr>
      <w:numPr>
        <w:numId w:val="3"/>
      </w:numPr>
      <w:tabs>
        <w:tab w:val="clear" w:pos="1361"/>
      </w:tabs>
    </w:pPr>
  </w:style>
  <w:style w:type="paragraph" w:styleId="ListBullet5">
    <w:name w:val="List Bullet 5"/>
    <w:basedOn w:val="List5"/>
    <w:rsid w:val="00A17AF2"/>
    <w:pPr>
      <w:numPr>
        <w:numId w:val="4"/>
      </w:numPr>
    </w:pPr>
  </w:style>
  <w:style w:type="paragraph" w:styleId="ListContinue2">
    <w:name w:val="List Continue 2"/>
    <w:basedOn w:val="List2"/>
    <w:rsid w:val="00A17AF2"/>
    <w:pPr>
      <w:ind w:firstLine="0"/>
    </w:pPr>
  </w:style>
  <w:style w:type="paragraph" w:styleId="ListContinue3">
    <w:name w:val="List Continue 3"/>
    <w:basedOn w:val="List3"/>
    <w:rsid w:val="00A17AF2"/>
    <w:pPr>
      <w:ind w:left="1021" w:firstLine="0"/>
    </w:pPr>
  </w:style>
  <w:style w:type="paragraph" w:styleId="ListContinue4">
    <w:name w:val="List Continue 4"/>
    <w:basedOn w:val="List4"/>
    <w:rsid w:val="00A17AF2"/>
    <w:pPr>
      <w:ind w:firstLine="0"/>
    </w:pPr>
  </w:style>
  <w:style w:type="paragraph" w:styleId="ListContinue5">
    <w:name w:val="List Continue 5"/>
    <w:basedOn w:val="List5"/>
    <w:rsid w:val="00A17AF2"/>
    <w:pPr>
      <w:ind w:firstLine="0"/>
    </w:pPr>
  </w:style>
  <w:style w:type="paragraph" w:styleId="ListNumber3">
    <w:name w:val="List Number 3"/>
    <w:basedOn w:val="List3"/>
    <w:rsid w:val="00A17AF2"/>
    <w:pPr>
      <w:numPr>
        <w:numId w:val="5"/>
      </w:numPr>
    </w:pPr>
  </w:style>
  <w:style w:type="paragraph" w:styleId="ListNumber4">
    <w:name w:val="List Number 4"/>
    <w:basedOn w:val="List4"/>
    <w:rsid w:val="00A17AF2"/>
    <w:pPr>
      <w:numPr>
        <w:numId w:val="6"/>
      </w:numPr>
    </w:pPr>
  </w:style>
  <w:style w:type="paragraph" w:styleId="ListNumber5">
    <w:name w:val="List Number 5"/>
    <w:basedOn w:val="List5"/>
    <w:rsid w:val="00A17AF2"/>
    <w:pPr>
      <w:numPr>
        <w:numId w:val="7"/>
      </w:numPr>
    </w:pPr>
  </w:style>
  <w:style w:type="paragraph" w:styleId="BlockText">
    <w:name w:val="Block Text"/>
    <w:basedOn w:val="Normal"/>
    <w:rsid w:val="00A17AF2"/>
    <w:pPr>
      <w:spacing w:after="120"/>
      <w:ind w:left="1440" w:right="1440"/>
    </w:pPr>
  </w:style>
  <w:style w:type="character" w:customStyle="1" w:styleId="Subscript">
    <w:name w:val="Subscript"/>
    <w:basedOn w:val="DefaultParagraphFont"/>
    <w:rsid w:val="00A17AF2"/>
    <w:rPr>
      <w:sz w:val="16"/>
      <w:vertAlign w:val="subscript"/>
    </w:rPr>
  </w:style>
  <w:style w:type="character" w:customStyle="1" w:styleId="Superscript">
    <w:name w:val="Superscript"/>
    <w:basedOn w:val="DefaultParagraphFont"/>
    <w:rsid w:val="00A17AF2"/>
    <w:rPr>
      <w:sz w:val="16"/>
      <w:vertAlign w:val="superscript"/>
    </w:rPr>
  </w:style>
  <w:style w:type="character" w:customStyle="1" w:styleId="Symbols">
    <w:name w:val="Symbols"/>
    <w:basedOn w:val="DefaultParagraphFont"/>
    <w:rsid w:val="00A17AF2"/>
    <w:rPr>
      <w:rFonts w:ascii="Symbol" w:hAnsi="Symbol"/>
    </w:rPr>
  </w:style>
  <w:style w:type="character" w:customStyle="1" w:styleId="MenuOptions">
    <w:name w:val="Menu Options"/>
    <w:basedOn w:val="DefaultParagraphFont"/>
    <w:rsid w:val="00A17AF2"/>
    <w:rPr>
      <w:rFonts w:ascii="Arial Narrow" w:hAnsi="Arial Narrow"/>
      <w:smallCaps/>
    </w:rPr>
  </w:style>
  <w:style w:type="character" w:customStyle="1" w:styleId="Buttons">
    <w:name w:val="Buttons"/>
    <w:basedOn w:val="DefaultParagraphFont"/>
    <w:rsid w:val="00A17AF2"/>
    <w:rPr>
      <w:b/>
    </w:rPr>
  </w:style>
  <w:style w:type="character" w:customStyle="1" w:styleId="Underlined">
    <w:name w:val="Underlined"/>
    <w:basedOn w:val="DefaultParagraphFont"/>
    <w:rsid w:val="00A17AF2"/>
    <w:rPr>
      <w:u w:val="single"/>
    </w:rPr>
  </w:style>
  <w:style w:type="paragraph" w:customStyle="1" w:styleId="TableBodyTextRight">
    <w:name w:val="Table Body Text Right"/>
    <w:basedOn w:val="TableBodyText"/>
    <w:rsid w:val="00A17AF2"/>
    <w:pPr>
      <w:widowControl w:val="0"/>
      <w:autoSpaceDE w:val="0"/>
      <w:autoSpaceDN w:val="0"/>
      <w:adjustRightInd w:val="0"/>
      <w:jc w:val="right"/>
    </w:pPr>
    <w:rPr>
      <w:rFonts w:cs="Arial"/>
      <w:szCs w:val="18"/>
    </w:rPr>
  </w:style>
  <w:style w:type="paragraph" w:customStyle="1" w:styleId="CopyrightText">
    <w:name w:val="Copyright Text"/>
    <w:basedOn w:val="BodyText"/>
    <w:rsid w:val="00A17AF2"/>
    <w:rPr>
      <w:sz w:val="18"/>
    </w:rPr>
  </w:style>
  <w:style w:type="paragraph" w:customStyle="1" w:styleId="BodySmallRight">
    <w:name w:val="Body Small Right"/>
    <w:basedOn w:val="BodyTextRight"/>
    <w:rsid w:val="00A17AF2"/>
    <w:rPr>
      <w:sz w:val="18"/>
      <w:szCs w:val="18"/>
    </w:rPr>
  </w:style>
  <w:style w:type="paragraph" w:customStyle="1" w:styleId="MarginEdition">
    <w:name w:val="Margin Edition"/>
    <w:basedOn w:val="MarginNote"/>
    <w:rsid w:val="00A17AF2"/>
    <w:pPr>
      <w:spacing w:before="0" w:after="0"/>
    </w:pPr>
    <w:rPr>
      <w:rFonts w:ascii="Times New Roman" w:hAnsi="Times New Roman"/>
      <w:color w:val="999999"/>
    </w:rPr>
  </w:style>
  <w:style w:type="paragraph" w:customStyle="1" w:styleId="Spacer">
    <w:name w:val="Spacer"/>
    <w:basedOn w:val="Normal"/>
    <w:rsid w:val="00A17AF2"/>
    <w:rPr>
      <w:sz w:val="2"/>
      <w:szCs w:val="2"/>
    </w:rPr>
  </w:style>
  <w:style w:type="character" w:customStyle="1" w:styleId="Small">
    <w:name w:val="Small"/>
    <w:basedOn w:val="DefaultParagraphFont"/>
    <w:rsid w:val="00A17AF2"/>
    <w:rPr>
      <w:sz w:val="16"/>
    </w:rPr>
  </w:style>
  <w:style w:type="paragraph" w:customStyle="1" w:styleId="WideTable">
    <w:name w:val="Wide Table"/>
    <w:basedOn w:val="Normal"/>
    <w:rsid w:val="00A17AF2"/>
    <w:pPr>
      <w:ind w:left="-1418"/>
    </w:pPr>
    <w:rPr>
      <w:sz w:val="2"/>
      <w:szCs w:val="2"/>
    </w:rPr>
  </w:style>
  <w:style w:type="character" w:styleId="PageNumber">
    <w:name w:val="page number"/>
    <w:basedOn w:val="DefaultParagraphFont"/>
    <w:rsid w:val="00A17AF2"/>
  </w:style>
  <w:style w:type="paragraph" w:styleId="Quote">
    <w:name w:val="Quote"/>
    <w:basedOn w:val="Heading1"/>
    <w:link w:val="QuoteChar"/>
    <w:qFormat/>
    <w:rsid w:val="00A17AF2"/>
    <w:rPr>
      <w:b w:val="0"/>
      <w:sz w:val="72"/>
      <w:szCs w:val="72"/>
      <w:lang w:val="en-NZ"/>
    </w:rPr>
  </w:style>
  <w:style w:type="character" w:customStyle="1" w:styleId="QuoteChar">
    <w:name w:val="Quote Char"/>
    <w:basedOn w:val="DefaultParagraphFont"/>
    <w:link w:val="Quote"/>
    <w:rsid w:val="00A17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AF2"/>
    <w:pPr>
      <w:pageBreakBefore/>
    </w:pPr>
  </w:style>
  <w:style w:type="paragraph" w:customStyle="1" w:styleId="Border">
    <w:name w:val="Border"/>
    <w:basedOn w:val="Normal"/>
    <w:qFormat/>
    <w:rsid w:val="00A17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AF2"/>
    <w:rPr>
      <w:b/>
      <w:bCs/>
      <w:i/>
      <w:iCs/>
      <w:color w:val="auto"/>
    </w:rPr>
  </w:style>
  <w:style w:type="paragraph" w:styleId="IntenseQuote">
    <w:name w:val="Intense Quote"/>
    <w:basedOn w:val="Normal"/>
    <w:next w:val="Normal"/>
    <w:link w:val="IntenseQuoteChar"/>
    <w:uiPriority w:val="30"/>
    <w:qFormat/>
    <w:rsid w:val="00A17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AF2"/>
    <w:rPr>
      <w:smallCaps/>
      <w:color w:val="auto"/>
      <w:u w:val="single"/>
    </w:rPr>
  </w:style>
  <w:style w:type="character" w:styleId="IntenseReference">
    <w:name w:val="Intense Reference"/>
    <w:basedOn w:val="DefaultParagraphFont"/>
    <w:uiPriority w:val="32"/>
    <w:qFormat/>
    <w:rsid w:val="00A17AF2"/>
    <w:rPr>
      <w:b/>
      <w:bCs/>
      <w:smallCaps/>
      <w:color w:val="auto"/>
      <w:spacing w:val="5"/>
      <w:u w:val="single"/>
    </w:rPr>
  </w:style>
  <w:style w:type="paragraph" w:customStyle="1" w:styleId="2ColumnHeading">
    <w:name w:val="2Column Heading"/>
    <w:basedOn w:val="BodyText"/>
    <w:qFormat/>
    <w:rsid w:val="00A17AF2"/>
    <w:pPr>
      <w:spacing w:after="60"/>
      <w:ind w:left="-2268"/>
    </w:pPr>
    <w:rPr>
      <w:b/>
    </w:rPr>
  </w:style>
  <w:style w:type="paragraph" w:customStyle="1" w:styleId="Heading1TOC">
    <w:name w:val="Heading1 TOC"/>
    <w:basedOn w:val="Normal"/>
    <w:qFormat/>
    <w:rsid w:val="00A17AF2"/>
    <w:pPr>
      <w:spacing w:before="240" w:after="120"/>
    </w:pPr>
    <w:rPr>
      <w:rFonts w:ascii="Times New Roman" w:hAnsi="Times New Roman"/>
      <w:b/>
      <w:sz w:val="32"/>
    </w:rPr>
  </w:style>
  <w:style w:type="paragraph" w:customStyle="1" w:styleId="Heading2TOC">
    <w:name w:val="Heading2 TOC"/>
    <w:basedOn w:val="Normal"/>
    <w:qFormat/>
    <w:rsid w:val="00A17AF2"/>
    <w:pPr>
      <w:spacing w:before="240" w:after="60"/>
    </w:pPr>
    <w:rPr>
      <w:rFonts w:ascii="Times New Roman" w:hAnsi="Times New Roman"/>
      <w:b/>
      <w:sz w:val="28"/>
    </w:rPr>
  </w:style>
  <w:style w:type="character" w:customStyle="1" w:styleId="Underline">
    <w:name w:val="Underline"/>
    <w:basedOn w:val="DefaultParagraphFont"/>
    <w:qFormat/>
    <w:rsid w:val="00A17AF2"/>
    <w:rPr>
      <w:u w:val="single"/>
    </w:rPr>
  </w:style>
  <w:style w:type="character" w:customStyle="1" w:styleId="BoldandItalics">
    <w:name w:val="Bold and Italics"/>
    <w:qFormat/>
    <w:rsid w:val="00A17AF2"/>
    <w:rPr>
      <w:b/>
      <w:i/>
      <w:u w:val="none"/>
    </w:rPr>
  </w:style>
  <w:style w:type="paragraph" w:styleId="BalloonText">
    <w:name w:val="Balloon Text"/>
    <w:basedOn w:val="Normal"/>
    <w:link w:val="BalloonTextChar"/>
    <w:rsid w:val="00A17AF2"/>
    <w:rPr>
      <w:rFonts w:ascii="Tahoma" w:hAnsi="Tahoma" w:cs="Tahoma"/>
      <w:sz w:val="16"/>
      <w:szCs w:val="16"/>
    </w:rPr>
  </w:style>
  <w:style w:type="character" w:customStyle="1" w:styleId="BalloonTextChar">
    <w:name w:val="Balloon Text Char"/>
    <w:basedOn w:val="DefaultParagraphFont"/>
    <w:link w:val="BalloonText"/>
    <w:rsid w:val="00A17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A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AF2"/>
    <w:rPr>
      <w:b/>
      <w:color w:val="660033"/>
      <w:spacing w:val="0"/>
    </w:rPr>
  </w:style>
  <w:style w:type="paragraph" w:customStyle="1" w:styleId="Nameditemlist">
    <w:name w:val="Named item list"/>
    <w:basedOn w:val="BodyText"/>
    <w:qFormat/>
    <w:rsid w:val="00A17AF2"/>
    <w:pPr>
      <w:tabs>
        <w:tab w:val="left" w:pos="2835"/>
      </w:tabs>
      <w:ind w:left="2835" w:hanging="2835"/>
    </w:pPr>
  </w:style>
  <w:style w:type="paragraph" w:customStyle="1" w:styleId="BodyTextnopadding">
    <w:name w:val="Body Text no padding"/>
    <w:basedOn w:val="BodyText"/>
    <w:qFormat/>
    <w:rsid w:val="00A17AF2"/>
    <w:pPr>
      <w:spacing w:before="0" w:after="0"/>
    </w:pPr>
  </w:style>
  <w:style w:type="paragraph" w:customStyle="1" w:styleId="BodyTextBold">
    <w:name w:val="Body Text Bold"/>
    <w:basedOn w:val="BodyText"/>
    <w:qFormat/>
    <w:rsid w:val="00A17AF2"/>
    <w:rPr>
      <w:b/>
    </w:rPr>
  </w:style>
  <w:style w:type="character" w:styleId="Hyperlink">
    <w:name w:val="Hyperlink"/>
    <w:basedOn w:val="DefaultParagraphFont"/>
    <w:uiPriority w:val="99"/>
    <w:unhideWhenUsed/>
    <w:rsid w:val="00343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4045</Characters>
  <Application>Microsoft Office Word</Application>
  <DocSecurity>0</DocSecurity>
  <Lines>112</Lines>
  <Paragraphs>86</Paragraphs>
  <ScaleCrop>false</ScaleCrop>
  <Company>Author-it Software Corporation Ltd.</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CHCEDU011 Work with parents or carers of very young children</dc:title>
  <dc:subject>Approved</dc:subject>
  <dc:creator>SkillsIQ</dc:creator>
  <cp:keywords>Release: 1</cp:keywords>
  <dc:description>Review Date: 12 April 2008</dc:description>
  <cp:lastModifiedBy>HSD_TPCMSd.prod</cp:lastModifiedBy>
  <cp:revision>3</cp:revision>
  <dcterms:created xsi:type="dcterms:W3CDTF">2023-07-01T04:37:00Z</dcterms:created>
  <dcterms:modified xsi:type="dcterms:W3CDTF">2023-07-01T04:37:00Z</dcterms:modified>
</cp:coreProperties>
</file>