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BA9" w:rsidP="00567BA9">
      <w:pPr>
        <w:pStyle w:val="Title"/>
      </w:pPr>
      <w:r>
        <w:fldChar w:fldCharType="begin"/>
      </w:r>
      <w:r>
        <w:instrText xml:space="preserve"> TITLE   \* MERGEFORMAT </w:instrText>
      </w:r>
      <w:r>
        <w:fldChar w:fldCharType="separate"/>
      </w:r>
      <w:r>
        <w:t>CHCEDU009 Provide parenting, health and well-being education</w:t>
      </w:r>
      <w:r>
        <w:fldChar w:fldCharType="end"/>
      </w:r>
    </w:p>
    <w:p w:rsidR="00567BA9" w:rsidP="00567BA9">
      <w:pPr>
        <w:pStyle w:val="Version"/>
        <w:sectPr w:rsidSect="00A14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C66" w:rsidP="00A14C66">
      <w:pPr>
        <w:pStyle w:val="SuperHeading"/>
      </w:pPr>
      <w:r w:rsidRPr="00A14C66">
        <w:t>CHCEDU009 Provide parenting, health and well-being education</w:t>
      </w:r>
    </w:p>
    <w:p w:rsidR="00000000" w:rsidRPr="00A14C66" w:rsidP="00A14C66">
      <w:pPr>
        <w:pStyle w:val="Heading1"/>
      </w:pPr>
      <w:bookmarkStart w:id="1" w:name="O_813392"/>
      <w:bookmarkEnd w:id="1"/>
      <w:r w:rsidRPr="00A14C66">
        <w:t>Modification History</w:t>
      </w:r>
    </w:p>
    <w:tbl>
      <w:tblPr>
        <w:tblW w:w="0" w:type="auto"/>
        <w:tblLayout w:type="fixed"/>
        <w:tblCellMar>
          <w:left w:w="62" w:type="dxa"/>
          <w:right w:w="62" w:type="dxa"/>
        </w:tblCellMar>
        <w:tblLook w:val="0000"/>
      </w:tblPr>
      <w:tblGrid>
        <w:gridCol w:w="2790"/>
        <w:gridCol w:w="6344"/>
      </w:tblGrid>
      <w:tr w:rsidTr="00A14C6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C66" w:rsidP="00A14C66">
            <w:pPr>
              <w:pStyle w:val="BodyText"/>
            </w:pPr>
            <w:r w:rsidRPr="00A14C6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C66">
            <w:pPr>
              <w:pStyle w:val="BodyText"/>
              <w:rPr>
                <w:lang w:val="en-NZ"/>
              </w:rPr>
            </w:pPr>
            <w:r w:rsidRPr="00A14C66">
              <w:rPr>
                <w:rStyle w:val="SpecialBold"/>
              </w:rPr>
              <w:t>Comments</w:t>
            </w:r>
          </w:p>
        </w:tc>
      </w:tr>
      <w:tr w:rsidTr="00A14C6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C66">
            <w:pPr>
              <w:pStyle w:val="BodyText"/>
              <w:rPr>
                <w:lang w:val="en-NZ"/>
              </w:rPr>
            </w:pPr>
            <w:r w:rsidRPr="00A14C6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C66" w:rsidP="00A14C66">
            <w:pPr>
              <w:pStyle w:val="BodyText"/>
            </w:pPr>
            <w:r w:rsidRPr="00A14C66">
              <w:t xml:space="preserve">This version was released in </w:t>
            </w:r>
            <w:r w:rsidRPr="00A14C66">
              <w:rPr>
                <w:rStyle w:val="Emphasis"/>
              </w:rPr>
              <w:t>CHC Community Services Training Package release 3.0</w:t>
            </w:r>
            <w:r w:rsidRPr="00A14C66">
              <w:t xml:space="preserve"> and meets the requirements of the 2012 Standards for Training Packages.</w:t>
            </w:r>
          </w:p>
          <w:p w:rsidR="00000000" w:rsidRPr="00A14C66" w:rsidP="00A14C66">
            <w:pPr>
              <w:pStyle w:val="BodyText"/>
            </w:pPr>
          </w:p>
          <w:p w:rsidR="00000000" w:rsidRPr="00A14C66" w:rsidP="00A14C66">
            <w:pPr>
              <w:pStyle w:val="BodyText"/>
            </w:pPr>
            <w:r w:rsidRPr="00A14C66">
              <w:t>Significant changes to the elements a</w:t>
            </w:r>
            <w:r w:rsidRPr="00A14C66">
              <w:t>nd performance criteria. New evidence requirements for assessment, including volume and frequency.</w:t>
            </w:r>
          </w:p>
          <w:p w:rsidR="00000000" w:rsidRPr="00A14C66" w:rsidP="00A14C66">
            <w:pPr>
              <w:pStyle w:val="BodyText"/>
            </w:pPr>
          </w:p>
          <w:p w:rsidR="00000000" w:rsidRPr="00A14C66" w:rsidP="00A14C66">
            <w:pPr>
              <w:pStyle w:val="BodyText"/>
            </w:pPr>
            <w:r w:rsidRPr="00A14C66">
              <w:t>Supersedes CHCCS414A</w:t>
            </w:r>
          </w:p>
        </w:tc>
      </w:tr>
    </w:tbl>
    <w:p w:rsidR="00000000" w:rsidRPr="00A14C66" w:rsidP="00A14C66">
      <w:pPr>
        <w:pStyle w:val="BodyText"/>
      </w:pPr>
    </w:p>
    <w:p w:rsidR="00000000" w:rsidRPr="00A14C66" w:rsidP="00A14C66">
      <w:pPr>
        <w:pStyle w:val="AllowPageBreak"/>
      </w:pPr>
    </w:p>
    <w:p w:rsidR="00000000" w:rsidRPr="00A14C66" w:rsidP="00A14C66">
      <w:pPr>
        <w:pStyle w:val="Heading1"/>
      </w:pPr>
      <w:bookmarkStart w:id="2" w:name="O_813393"/>
      <w:bookmarkEnd w:id="2"/>
      <w:r w:rsidRPr="00A14C66">
        <w:t>Application</w:t>
      </w:r>
    </w:p>
    <w:p w:rsidR="00000000" w:rsidRPr="00A14C66" w:rsidP="00567BA9">
      <w:pPr>
        <w:pStyle w:val="BodyText"/>
      </w:pPr>
      <w:r w:rsidRPr="00A14C66">
        <w:t xml:space="preserve">This unit describes the skills and knowledge required to identify client needs and provide education in </w:t>
      </w:r>
      <w:r w:rsidRPr="00A14C66">
        <w:t>a small group or one to one setting regarding effective parenting behaviour, general health and well-being issues.</w:t>
      </w:r>
    </w:p>
    <w:p w:rsidR="00000000" w:rsidRPr="00A14C66" w:rsidP="00567BA9">
      <w:pPr>
        <w:pStyle w:val="BodyText"/>
      </w:pPr>
      <w:r w:rsidRPr="00A14C66">
        <w:t>This unit applies to individuals working with parents or families in diverse community services or health contexts. Workers at this level wi</w:t>
      </w:r>
      <w:r w:rsidRPr="00A14C66">
        <w:t>ll be part of a professional team and under the guidance of a supervisor.</w:t>
      </w:r>
    </w:p>
    <w:p w:rsidR="00000000" w:rsidRPr="00567BA9" w:rsidP="00567BA9">
      <w:pPr>
        <w:pStyle w:val="BodyText"/>
        <w:rPr>
          <w:i/>
        </w:rPr>
      </w:pPr>
      <w:r w:rsidRPr="00567BA9">
        <w:rPr>
          <w:rStyle w:val="Emphasis"/>
        </w:rPr>
        <w:t>The skills in this unit must be applied in accordance with Commonwealth and State/Territory legislation, Australian/New Zealand Standards and industry codes of practice.</w:t>
      </w:r>
    </w:p>
    <w:p w:rsidR="00000000" w:rsidRPr="00A14C66" w:rsidP="00A14C66">
      <w:pPr>
        <w:pStyle w:val="Heading1"/>
      </w:pPr>
      <w:bookmarkStart w:id="3" w:name="O_813397"/>
      <w:bookmarkEnd w:id="3"/>
      <w:r w:rsidRPr="00A14C66">
        <w:t>Elements and Performance Criteria</w:t>
      </w:r>
    </w:p>
    <w:tbl>
      <w:tblPr>
        <w:tblW w:w="0" w:type="auto"/>
        <w:tblLayout w:type="fixed"/>
        <w:tblCellMar>
          <w:left w:w="62" w:type="dxa"/>
          <w:right w:w="62" w:type="dxa"/>
        </w:tblCellMar>
        <w:tblLook w:val="0000"/>
      </w:tblPr>
      <w:tblGrid>
        <w:gridCol w:w="3261"/>
        <w:gridCol w:w="5702"/>
      </w:tblGrid>
      <w:tr w:rsidTr="00A14C6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rPr>
                <w:rStyle w:val="SpecialBold"/>
              </w:rPr>
              <w:t>PERFORMANCE CRITERIA</w:t>
            </w:r>
          </w:p>
        </w:tc>
      </w:tr>
      <w:tr w:rsidTr="00A14C6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rPr>
                <w:rStyle w:val="Emphasis"/>
              </w:rPr>
              <w:t>Performance criteria describe the performance needed to demonstrate achievement of the element.</w:t>
            </w:r>
          </w:p>
        </w:tc>
      </w:tr>
      <w:tr w:rsidTr="00A14C6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t xml:space="preserve">1. Identify client priorities and interests </w:t>
            </w:r>
          </w:p>
        </w:tc>
        <w:tc>
          <w:tcPr>
            <w:tcW w:w="5702"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t>1.1</w:t>
            </w:r>
            <w:r w:rsidRPr="00A14C66">
              <w:t xml:space="preserve"> Evaluate available information to determine nature of client education and support needs</w:t>
            </w:r>
          </w:p>
          <w:p w:rsidR="00000000" w:rsidRPr="00A14C66" w:rsidP="00A14C66">
            <w:pPr>
              <w:pStyle w:val="BodyText"/>
            </w:pPr>
            <w:r w:rsidRPr="00A14C66">
              <w:t xml:space="preserve">1.2 Investigate and confirm key issues of concern </w:t>
            </w:r>
          </w:p>
          <w:p w:rsidR="00000000" w:rsidRPr="00A14C66" w:rsidP="00A14C66">
            <w:pPr>
              <w:pStyle w:val="BodyText"/>
            </w:pPr>
            <w:r w:rsidRPr="00A14C66">
              <w:t xml:space="preserve">1.3 Determine stage in client decision to seek information or change </w:t>
            </w:r>
          </w:p>
          <w:p w:rsidR="00000000" w:rsidRPr="00A14C66" w:rsidP="00A14C66">
            <w:pPr>
              <w:pStyle w:val="BodyText"/>
            </w:pPr>
            <w:r w:rsidRPr="00A14C66">
              <w:t>1.4 Review current skills and expectations fo</w:t>
            </w:r>
            <w:r w:rsidRPr="00A14C66">
              <w:t>r skill development</w:t>
            </w:r>
          </w:p>
          <w:p w:rsidR="00000000" w:rsidRPr="00A14C66" w:rsidP="00A14C66">
            <w:pPr>
              <w:pStyle w:val="BodyText"/>
            </w:pPr>
            <w:r w:rsidRPr="00A14C66">
              <w:t xml:space="preserve">1.5 Develop strategies to match client educational needs </w:t>
            </w:r>
          </w:p>
          <w:p w:rsidR="00000000" w:rsidRPr="00A14C66" w:rsidP="00A14C66">
            <w:pPr>
              <w:pStyle w:val="BodyText"/>
            </w:pPr>
            <w:r w:rsidRPr="00A14C66">
              <w:t>1.6 Identify and organise resources required to support strategies</w:t>
            </w:r>
          </w:p>
          <w:p w:rsidR="00000000" w:rsidP="00A14C66">
            <w:pPr>
              <w:pStyle w:val="BodyText"/>
              <w:rPr>
                <w:lang w:val="en-NZ"/>
              </w:rPr>
            </w:pPr>
            <w:r w:rsidRPr="00A14C66">
              <w:t>1.7 Seek additional assistance and expertise as required</w:t>
            </w:r>
          </w:p>
        </w:tc>
      </w:tr>
      <w:tr w:rsidTr="00A14C6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t>2. Communicate with clients about parenting, health a</w:t>
            </w:r>
            <w:r w:rsidRPr="00A14C66">
              <w:t>nd well-being</w:t>
            </w:r>
          </w:p>
        </w:tc>
        <w:tc>
          <w:tcPr>
            <w:tcW w:w="5702"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t>2.1 Tailor information, and the way it is presented, to the specific needs of the group and the community</w:t>
            </w:r>
          </w:p>
          <w:p w:rsidR="00000000" w:rsidRPr="00A14C66" w:rsidP="00A14C66">
            <w:pPr>
              <w:pStyle w:val="BodyText"/>
            </w:pPr>
            <w:r w:rsidRPr="00A14C66">
              <w:t xml:space="preserve">2.2 Acknowledge and support client strengths </w:t>
            </w:r>
          </w:p>
          <w:p w:rsidR="00000000" w:rsidRPr="00A14C66" w:rsidP="00A14C66">
            <w:pPr>
              <w:pStyle w:val="BodyText"/>
            </w:pPr>
            <w:r w:rsidRPr="00A14C66">
              <w:t>2.3 Provide information on key knowledge and skill sets that support positive parenting, health and well-being and which aligns with current policy</w:t>
            </w:r>
          </w:p>
          <w:p w:rsidR="00000000" w:rsidRPr="00A14C66" w:rsidP="00A14C66">
            <w:pPr>
              <w:pStyle w:val="BodyText"/>
            </w:pPr>
            <w:r w:rsidRPr="00A14C66">
              <w:t>2.4 Provide information on factors that can impact on family capacity to function effectively</w:t>
            </w:r>
          </w:p>
          <w:p w:rsidR="00000000" w:rsidRPr="00A14C66" w:rsidP="00A14C66">
            <w:pPr>
              <w:pStyle w:val="BodyText"/>
            </w:pPr>
            <w:r w:rsidRPr="00A14C66">
              <w:t>2.5 Explore th</w:t>
            </w:r>
            <w:r w:rsidRPr="00A14C66">
              <w:t>e interrelationships between different behaviours, attitudes and beliefs and their impact on family well-being</w:t>
            </w:r>
          </w:p>
          <w:p w:rsidR="00000000" w:rsidRPr="00A14C66" w:rsidP="00A14C66">
            <w:pPr>
              <w:pStyle w:val="BodyText"/>
            </w:pPr>
            <w:r w:rsidRPr="00A14C66">
              <w:t xml:space="preserve">2.6 Encourage clients to share experiences </w:t>
            </w:r>
          </w:p>
          <w:p w:rsidR="00000000" w:rsidP="00A14C66">
            <w:pPr>
              <w:pStyle w:val="BodyText"/>
              <w:rPr>
                <w:lang w:val="en-NZ"/>
              </w:rPr>
            </w:pPr>
            <w:r w:rsidRPr="00A14C66">
              <w:t xml:space="preserve">2.7 Conduct ongoing assessment of client skills, knowledge and attitudes </w:t>
            </w:r>
          </w:p>
        </w:tc>
      </w:tr>
      <w:tr w:rsidTr="00A14C6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t>3. Support the practice of</w:t>
            </w:r>
            <w:r w:rsidRPr="00A14C66">
              <w:t xml:space="preserve"> new behaviours</w:t>
            </w:r>
          </w:p>
        </w:tc>
        <w:tc>
          <w:tcPr>
            <w:tcW w:w="5702"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t>3.1 Raise awareness of health and well-being issues with clients not contemplating change</w:t>
            </w:r>
          </w:p>
          <w:p w:rsidR="00000000" w:rsidRPr="00A14C66" w:rsidP="00A14C66">
            <w:pPr>
              <w:pStyle w:val="BodyText"/>
            </w:pPr>
            <w:r w:rsidRPr="00A14C66">
              <w:t>3.2 Encourage clients to develop active support networks and further development options</w:t>
            </w:r>
          </w:p>
          <w:p w:rsidR="00000000" w:rsidRPr="00A14C66" w:rsidP="00A14C66">
            <w:pPr>
              <w:pStyle w:val="BodyText"/>
            </w:pPr>
            <w:r w:rsidRPr="00A14C66">
              <w:t>3.3 Promote effective parenting techniques and healthy lifest</w:t>
            </w:r>
            <w:r w:rsidRPr="00A14C66">
              <w:t>yle habits</w:t>
            </w:r>
          </w:p>
          <w:p w:rsidR="00000000" w:rsidRPr="00A14C66" w:rsidP="00A14C66">
            <w:pPr>
              <w:pStyle w:val="BodyText"/>
            </w:pPr>
            <w:r w:rsidRPr="00A14C66">
              <w:t xml:space="preserve">3.4 Provide clear feedback to clients on progress in skill development </w:t>
            </w:r>
          </w:p>
          <w:p w:rsidR="00000000" w:rsidRPr="00A14C66" w:rsidP="00A14C66">
            <w:pPr>
              <w:pStyle w:val="BodyText"/>
            </w:pPr>
            <w:r w:rsidRPr="00A14C66">
              <w:t>3.5 Identify and respond to client difficulties in changing behaviours in a supportive way</w:t>
            </w:r>
          </w:p>
          <w:p w:rsidR="00000000" w:rsidP="00A14C66">
            <w:pPr>
              <w:pStyle w:val="BodyText"/>
              <w:rPr>
                <w:lang w:val="en-NZ"/>
              </w:rPr>
            </w:pPr>
            <w:r w:rsidRPr="00A14C66">
              <w:t xml:space="preserve">3.6 Identify issues that may require referral to professional support and discuss </w:t>
            </w:r>
            <w:r w:rsidRPr="00A14C66">
              <w:t>with the client</w:t>
            </w:r>
          </w:p>
        </w:tc>
      </w:tr>
      <w:tr w:rsidTr="00A14C6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t>4. Communicate professional support services to clients</w:t>
            </w:r>
          </w:p>
        </w:tc>
        <w:tc>
          <w:tcPr>
            <w:tcW w:w="5702"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t>4.1 Identify possible professional support services available to clients</w:t>
            </w:r>
          </w:p>
          <w:p w:rsidR="00000000" w:rsidRPr="00A14C66" w:rsidP="00A14C66">
            <w:pPr>
              <w:pStyle w:val="BodyText"/>
            </w:pPr>
            <w:r w:rsidRPr="00A14C66">
              <w:t>4.2 Provide information on referral pathways to professional support services</w:t>
            </w:r>
          </w:p>
          <w:p w:rsidR="00000000" w:rsidRPr="00A14C66" w:rsidP="00A14C66">
            <w:pPr>
              <w:pStyle w:val="BodyText"/>
            </w:pPr>
            <w:r w:rsidRPr="00A14C66">
              <w:t>4.3 Encourage clients to seek pr</w:t>
            </w:r>
            <w:r w:rsidRPr="00A14C66">
              <w:t>ofessional support if appropriate</w:t>
            </w:r>
          </w:p>
          <w:p w:rsidR="00000000" w:rsidP="00A14C66">
            <w:pPr>
              <w:pStyle w:val="BodyText"/>
              <w:rPr>
                <w:lang w:val="en-NZ"/>
              </w:rPr>
            </w:pPr>
          </w:p>
        </w:tc>
      </w:tr>
      <w:tr w:rsidTr="00A14C6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4C66">
            <w:pPr>
              <w:pStyle w:val="BodyText"/>
              <w:rPr>
                <w:lang w:val="en-NZ"/>
              </w:rPr>
            </w:pPr>
            <w:r w:rsidRPr="00A14C66">
              <w:t>5. Evaluate education support provided</w:t>
            </w:r>
          </w:p>
        </w:tc>
        <w:tc>
          <w:tcPr>
            <w:tcW w:w="5702" w:type="dxa"/>
            <w:tcBorders>
              <w:top w:val="nil"/>
              <w:left w:val="nil"/>
              <w:bottom w:val="nil"/>
              <w:right w:val="nil"/>
            </w:tcBorders>
            <w:tcMar>
              <w:top w:w="0" w:type="dxa"/>
              <w:left w:w="62" w:type="dxa"/>
              <w:bottom w:w="0" w:type="dxa"/>
              <w:right w:w="62" w:type="dxa"/>
            </w:tcMar>
          </w:tcPr>
          <w:p w:rsidR="00000000" w:rsidRPr="00A14C66" w:rsidP="00A14C66">
            <w:pPr>
              <w:pStyle w:val="BodyText"/>
            </w:pPr>
            <w:r w:rsidRPr="00A14C66">
              <w:t>5.1 Seek feedback from clients regarding services provided</w:t>
            </w:r>
          </w:p>
          <w:p w:rsidR="00000000" w:rsidRPr="00A14C66" w:rsidP="00A14C66">
            <w:pPr>
              <w:pStyle w:val="BodyText"/>
            </w:pPr>
            <w:r w:rsidRPr="00A14C66">
              <w:t>5.2 Assess the success of support services in meeting objectives</w:t>
            </w:r>
          </w:p>
          <w:p w:rsidR="00000000" w:rsidRPr="00A14C66" w:rsidP="00A14C66">
            <w:pPr>
              <w:pStyle w:val="BodyText"/>
            </w:pPr>
            <w:r w:rsidRPr="00A14C66">
              <w:t>5.3 Identify potential improvements and integrate into future practice</w:t>
            </w:r>
          </w:p>
        </w:tc>
      </w:tr>
    </w:tbl>
    <w:p w:rsidR="00000000" w:rsidRPr="00A14C66" w:rsidP="00A14C66">
      <w:pPr>
        <w:pStyle w:val="BodyText"/>
      </w:pPr>
    </w:p>
    <w:p w:rsidR="00000000" w:rsidRPr="00A14C66" w:rsidP="00A14C66">
      <w:pPr>
        <w:pStyle w:val="AllowPageBreak"/>
      </w:pPr>
    </w:p>
    <w:p w:rsidR="00000000" w:rsidRPr="00A14C66" w:rsidP="00A14C66">
      <w:pPr>
        <w:pStyle w:val="Heading1"/>
      </w:pPr>
      <w:bookmarkStart w:id="4" w:name="O_813398"/>
      <w:bookmarkEnd w:id="4"/>
      <w:r w:rsidRPr="00A14C66">
        <w:t>Foundation Skills</w:t>
      </w:r>
    </w:p>
    <w:p w:rsidR="00000000" w:rsidRPr="00567BA9" w:rsidP="00567BA9">
      <w:pPr>
        <w:pStyle w:val="BodyText"/>
        <w:rPr>
          <w:i/>
        </w:rPr>
      </w:pPr>
      <w:r w:rsidRPr="00567BA9">
        <w:rPr>
          <w:rStyle w:val="Emphasis"/>
        </w:rPr>
        <w:t>The Foundation Skills describe those required skills (language, literacy, numeracy and employment skills) that are essential to performance.</w:t>
      </w:r>
    </w:p>
    <w:p w:rsidR="00000000" w:rsidRPr="00A14C66" w:rsidP="00A14C66">
      <w:pPr>
        <w:pStyle w:val="BodyText"/>
      </w:pPr>
      <w:r w:rsidRPr="00A14C66">
        <w:rPr>
          <w:rStyle w:val="Emphasis"/>
        </w:rPr>
        <w:tab/>
      </w:r>
    </w:p>
    <w:p w:rsidR="00000000" w:rsidRPr="00A14C66" w:rsidP="00567BA9">
      <w:pPr>
        <w:pStyle w:val="BodyText"/>
      </w:pPr>
      <w:r w:rsidRPr="00A14C66">
        <w:t>Foun</w:t>
      </w:r>
      <w:r w:rsidRPr="00A14C66">
        <w:t>dation skills essential to performance are explicit in the performance criteria of this unit of competency.</w:t>
      </w:r>
    </w:p>
    <w:p w:rsidR="00000000" w:rsidRPr="00A14C66" w:rsidP="00A14C66">
      <w:pPr>
        <w:pStyle w:val="Heading1"/>
      </w:pPr>
      <w:bookmarkStart w:id="5" w:name="O_813400"/>
      <w:bookmarkEnd w:id="5"/>
      <w:r w:rsidRPr="00A14C66">
        <w:t>Unit Mapping Information</w:t>
      </w:r>
    </w:p>
    <w:p w:rsidR="00000000" w:rsidRPr="00A14C66" w:rsidP="00567BA9">
      <w:pPr>
        <w:pStyle w:val="BodyText"/>
      </w:pPr>
      <w:r w:rsidRPr="00A14C66">
        <w:t>No equivalent unit</w:t>
      </w:r>
    </w:p>
    <w:p w:rsidR="00000000" w:rsidRPr="00A14C66" w:rsidP="00A14C66">
      <w:pPr>
        <w:pStyle w:val="Heading1"/>
      </w:pPr>
      <w:bookmarkStart w:id="6" w:name="O_813407"/>
      <w:bookmarkEnd w:id="6"/>
      <w:r w:rsidRPr="00A14C66">
        <w:t>Links</w:t>
      </w:r>
    </w:p>
    <w:p w:rsidR="00000000" w:rsidRPr="00A14C66" w:rsidP="00567BA9">
      <w:pPr>
        <w:pStyle w:val="BodyText"/>
      </w:pPr>
      <w:r w:rsidRPr="00A14C6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7451D">
        <w:rPr>
          <w:rStyle w:val="Hyperlink"/>
        </w:rPr>
        <w:t>https://vetnet.gov.au/Pages/TrainingDocs.aspx?q=5e0c25cc-3d9d-4b43-80d3-bd22cc4f1e53</w:t>
      </w:r>
      <w:r>
        <w:fldChar w:fldCharType="end"/>
      </w:r>
    </w:p>
    <w:p w:rsidR="00000000" w:rsidRPr="00A14C66" w:rsidP="00567BA9">
      <w:pPr>
        <w:pStyle w:val="BodyText"/>
        <w:sectPr w:rsidSect="00A14C66">
          <w:headerReference w:type="default" r:id="rId10"/>
          <w:footerReference w:type="default" r:id="rId11"/>
          <w:pgSz w:w="11908" w:h="16833"/>
          <w:pgMar w:top="1702" w:right="1418" w:bottom="1702" w:left="1418" w:header="992" w:footer="992" w:gutter="0"/>
          <w:cols w:space="720"/>
          <w:noEndnote/>
          <w:docGrid w:linePitch="299"/>
        </w:sectPr>
      </w:pPr>
    </w:p>
    <w:p w:rsidR="00000000" w:rsidRPr="00A14C66" w:rsidP="00A14C66">
      <w:pPr>
        <w:pStyle w:val="SuperHeading"/>
      </w:pPr>
      <w:r w:rsidRPr="00A14C66">
        <w:t>Assessment Requirements for CHCEDU009 Provide parenting, health and well-being education</w:t>
      </w:r>
    </w:p>
    <w:p w:rsidR="00000000" w:rsidRPr="00A14C66" w:rsidP="00A14C66">
      <w:pPr>
        <w:pStyle w:val="Heading1"/>
      </w:pPr>
      <w:bookmarkStart w:id="7" w:name="O_813402"/>
      <w:bookmarkEnd w:id="7"/>
      <w:r w:rsidRPr="00A14C66">
        <w:t>Modification History</w:t>
      </w:r>
    </w:p>
    <w:tbl>
      <w:tblPr>
        <w:tblW w:w="0" w:type="auto"/>
        <w:tblLayout w:type="fixed"/>
        <w:tblCellMar>
          <w:left w:w="62" w:type="dxa"/>
          <w:right w:w="62" w:type="dxa"/>
        </w:tblCellMar>
        <w:tblLook w:val="0000"/>
      </w:tblPr>
      <w:tblGrid>
        <w:gridCol w:w="2790"/>
        <w:gridCol w:w="6344"/>
      </w:tblGrid>
      <w:tr w:rsidTr="00A14C6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C66" w:rsidP="00A14C66">
            <w:pPr>
              <w:pStyle w:val="BodyText"/>
            </w:pPr>
            <w:r w:rsidRPr="00A14C6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C66">
            <w:pPr>
              <w:pStyle w:val="BodyText"/>
              <w:rPr>
                <w:lang w:val="en-NZ"/>
              </w:rPr>
            </w:pPr>
            <w:r w:rsidRPr="00A14C66">
              <w:rPr>
                <w:rStyle w:val="SpecialBold"/>
              </w:rPr>
              <w:t>Comments</w:t>
            </w:r>
          </w:p>
        </w:tc>
      </w:tr>
      <w:tr w:rsidTr="00A14C6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C66">
            <w:pPr>
              <w:pStyle w:val="BodyText"/>
              <w:rPr>
                <w:lang w:val="en-NZ"/>
              </w:rPr>
            </w:pPr>
            <w:r w:rsidRPr="00A14C6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C66" w:rsidP="00A14C66">
            <w:pPr>
              <w:pStyle w:val="BodyText"/>
            </w:pPr>
            <w:r w:rsidRPr="00A14C66">
              <w:t xml:space="preserve">This version was released in </w:t>
            </w:r>
            <w:r w:rsidRPr="00A14C66">
              <w:rPr>
                <w:rStyle w:val="Emphasis"/>
              </w:rPr>
              <w:t>CHC Community Services Training Package release 3.0</w:t>
            </w:r>
            <w:r w:rsidRPr="00A14C66">
              <w:t xml:space="preserve"> and meets the requirements of the 2012 Standards for Training Packages.</w:t>
            </w:r>
          </w:p>
          <w:p w:rsidR="00000000" w:rsidRPr="00A14C66" w:rsidP="00A14C66">
            <w:pPr>
              <w:pStyle w:val="BodyText"/>
            </w:pPr>
          </w:p>
          <w:p w:rsidR="00000000" w:rsidRPr="00A14C66" w:rsidP="00A14C66">
            <w:pPr>
              <w:pStyle w:val="BodyText"/>
            </w:pPr>
            <w:r w:rsidRPr="00A14C66">
              <w:t>Significant changes to the elements and performance criteria. New evidence</w:t>
            </w:r>
            <w:r w:rsidRPr="00A14C66">
              <w:t xml:space="preserve"> requirements for assessment, including volume and frequency.</w:t>
            </w:r>
          </w:p>
          <w:p w:rsidR="00000000" w:rsidRPr="00A14C66" w:rsidP="00A14C66">
            <w:pPr>
              <w:pStyle w:val="BodyText"/>
            </w:pPr>
          </w:p>
          <w:p w:rsidR="00000000" w:rsidRPr="00A14C66" w:rsidP="00A14C66">
            <w:pPr>
              <w:pStyle w:val="BodyText"/>
            </w:pPr>
            <w:r w:rsidRPr="00A14C66">
              <w:t>Supersedes CHCCS414A</w:t>
            </w:r>
          </w:p>
        </w:tc>
      </w:tr>
    </w:tbl>
    <w:p w:rsidR="00000000" w:rsidRPr="00A14C66" w:rsidP="00A14C66">
      <w:pPr>
        <w:pStyle w:val="BodyText"/>
      </w:pPr>
    </w:p>
    <w:p w:rsidR="00000000" w:rsidRPr="00A14C66" w:rsidP="00A14C66">
      <w:pPr>
        <w:pStyle w:val="AllowPageBreak"/>
      </w:pPr>
    </w:p>
    <w:p w:rsidR="00000000" w:rsidRPr="00A14C66" w:rsidP="00A14C66">
      <w:pPr>
        <w:pStyle w:val="Heading1"/>
      </w:pPr>
      <w:bookmarkStart w:id="8" w:name="O_813403"/>
      <w:bookmarkEnd w:id="8"/>
      <w:r w:rsidRPr="00A14C66">
        <w:t>Performance Evidence</w:t>
      </w:r>
    </w:p>
    <w:p w:rsidR="00000000" w:rsidRPr="00A14C66" w:rsidP="00567BA9">
      <w:pPr>
        <w:pStyle w:val="BodyText"/>
      </w:pPr>
      <w:r w:rsidRPr="00A14C66">
        <w:t>The candidate must show evidence of the ability to complete tasks outlined in elements and perform</w:t>
      </w:r>
      <w:r w:rsidRPr="00A14C66">
        <w:t>ance criteria of this unit, manage tasks and manage contingencies in the context of the job role. There must be evidence that the candidate has:</w:t>
      </w:r>
    </w:p>
    <w:p w:rsidR="00000000" w:rsidRPr="00A14C66" w:rsidP="00A14C66">
      <w:pPr>
        <w:pStyle w:val="ListBullet"/>
      </w:pPr>
      <w:r w:rsidRPr="00A14C66">
        <w:t>provided parenting, health and well-being education to at least 2 different clients or client groups, using pr</w:t>
      </w:r>
      <w:r w:rsidRPr="00A14C66">
        <w:t>ocesses to:</w:t>
      </w:r>
    </w:p>
    <w:p w:rsidR="00000000" w:rsidRPr="00A14C66" w:rsidP="00A14C66">
      <w:pPr>
        <w:pStyle w:val="ListBullet2"/>
      </w:pPr>
      <w:r w:rsidRPr="00A14C66">
        <w:t>identify specific needs and tailor education to address needs</w:t>
      </w:r>
    </w:p>
    <w:p w:rsidR="00000000" w:rsidRPr="00A14C66" w:rsidP="00A14C66">
      <w:pPr>
        <w:pStyle w:val="ListBullet2"/>
      </w:pPr>
      <w:r w:rsidRPr="00A14C66">
        <w:t>evaluate program against identified needs of each client or client group.</w:t>
      </w:r>
    </w:p>
    <w:p w:rsidR="00000000" w:rsidRPr="00A14C66" w:rsidP="00A14C66">
      <w:pPr>
        <w:pStyle w:val="AllowPageBreak"/>
      </w:pPr>
    </w:p>
    <w:p w:rsidR="00000000" w:rsidRPr="00A14C66" w:rsidP="00A14C66">
      <w:pPr>
        <w:pStyle w:val="Heading1"/>
      </w:pPr>
      <w:bookmarkStart w:id="9" w:name="O_813404"/>
      <w:bookmarkEnd w:id="9"/>
      <w:r w:rsidRPr="00A14C66">
        <w:t>Knowledge Evidence</w:t>
      </w:r>
    </w:p>
    <w:p w:rsidR="00000000" w:rsidRPr="00A14C66" w:rsidP="00567BA9">
      <w:pPr>
        <w:pStyle w:val="BodyText"/>
      </w:pPr>
      <w:r w:rsidRPr="00A14C6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14C66">
        <w:t>of:</w:t>
      </w:r>
    </w:p>
    <w:p w:rsidR="00000000" w:rsidRPr="00A14C66" w:rsidP="00A14C66">
      <w:pPr>
        <w:pStyle w:val="ListBullet"/>
      </w:pPr>
      <w:r w:rsidRPr="00A14C66">
        <w:t>legal and ethical considerations for education in parenting, health and well-being, and how these are applied in organisations and individual practice:</w:t>
      </w:r>
    </w:p>
    <w:p w:rsidR="00000000" w:rsidRPr="00A14C66" w:rsidP="00A14C66">
      <w:pPr>
        <w:pStyle w:val="ListBullet2"/>
      </w:pPr>
      <w:r w:rsidRPr="00A14C66">
        <w:t xml:space="preserve">children in the workplace codes of conduct </w:t>
      </w:r>
    </w:p>
    <w:p w:rsidR="00000000" w:rsidRPr="00A14C66" w:rsidP="00A14C66">
      <w:pPr>
        <w:pStyle w:val="ListBullet2"/>
      </w:pPr>
      <w:r w:rsidRPr="00A14C66">
        <w:t>discrimination</w:t>
      </w:r>
    </w:p>
    <w:p w:rsidR="00000000" w:rsidRPr="00A14C66" w:rsidP="00A14C66">
      <w:pPr>
        <w:pStyle w:val="ListBullet2"/>
      </w:pPr>
      <w:r w:rsidRPr="00A14C66">
        <w:t xml:space="preserve">duty of care </w:t>
      </w:r>
    </w:p>
    <w:p w:rsidR="00000000" w:rsidRPr="00A14C66" w:rsidP="00A14C66">
      <w:pPr>
        <w:pStyle w:val="ListBullet2"/>
      </w:pPr>
      <w:r w:rsidRPr="00A14C66">
        <w:t xml:space="preserve">human rights </w:t>
      </w:r>
    </w:p>
    <w:p w:rsidR="00000000" w:rsidRPr="00A14C66" w:rsidP="00A14C66">
      <w:pPr>
        <w:pStyle w:val="ListBullet2"/>
      </w:pPr>
      <w:r w:rsidRPr="00A14C66">
        <w:t>mandatory r</w:t>
      </w:r>
      <w:r w:rsidRPr="00A14C66">
        <w:t xml:space="preserve">eporting </w:t>
      </w:r>
    </w:p>
    <w:p w:rsidR="00000000" w:rsidRPr="00A14C66" w:rsidP="00A14C66">
      <w:pPr>
        <w:pStyle w:val="ListBullet2"/>
      </w:pPr>
      <w:r w:rsidRPr="00A14C66">
        <w:t>privacy, confidentiality and disclosure</w:t>
      </w:r>
    </w:p>
    <w:p w:rsidR="00000000" w:rsidRPr="00A14C66" w:rsidP="00A14C66">
      <w:pPr>
        <w:pStyle w:val="ListBullet2"/>
      </w:pPr>
      <w:r w:rsidRPr="00A14C66">
        <w:t xml:space="preserve">records management </w:t>
      </w:r>
    </w:p>
    <w:p w:rsidR="00000000" w:rsidRPr="00A14C66" w:rsidP="00A14C66">
      <w:pPr>
        <w:pStyle w:val="ListBullet2"/>
      </w:pPr>
      <w:r w:rsidRPr="00A14C66">
        <w:t>work role boundaries – responsibilities and limitations for those without legal qualifications</w:t>
      </w:r>
    </w:p>
    <w:p w:rsidR="00000000" w:rsidRPr="00A14C66" w:rsidP="00A14C66">
      <w:pPr>
        <w:pStyle w:val="ListBullet2"/>
      </w:pPr>
      <w:r w:rsidRPr="00A14C66">
        <w:t>work health and safety</w:t>
      </w:r>
    </w:p>
    <w:p w:rsidR="00000000" w:rsidRPr="00A14C66" w:rsidP="00A14C66">
      <w:pPr>
        <w:pStyle w:val="ListBullet"/>
      </w:pPr>
      <w:r w:rsidRPr="00A14C66">
        <w:t>factors that affect the capacity of families to function effectively</w:t>
      </w:r>
    </w:p>
    <w:p w:rsidR="00000000" w:rsidRPr="00A14C66" w:rsidP="00A14C66">
      <w:pPr>
        <w:pStyle w:val="ListBullet"/>
      </w:pPr>
      <w:r w:rsidRPr="00A14C66">
        <w:t>key stages of child development and needs at different stages</w:t>
      </w:r>
    </w:p>
    <w:p w:rsidR="00000000" w:rsidRPr="00A14C66" w:rsidP="00A14C66">
      <w:pPr>
        <w:pStyle w:val="ListBullet"/>
      </w:pPr>
      <w:r w:rsidRPr="00A14C66">
        <w:t>features of a healthy lifestyle, including:</w:t>
      </w:r>
    </w:p>
    <w:p w:rsidR="00000000" w:rsidRPr="00A14C66" w:rsidP="00A14C66">
      <w:pPr>
        <w:pStyle w:val="ListBullet2"/>
      </w:pPr>
      <w:r w:rsidRPr="00A14C66">
        <w:t>role of nutrition and diet</w:t>
      </w:r>
    </w:p>
    <w:p w:rsidR="00000000" w:rsidRPr="00A14C66" w:rsidP="00A14C66">
      <w:pPr>
        <w:pStyle w:val="ListBullet2"/>
      </w:pPr>
      <w:r w:rsidRPr="00A14C66">
        <w:t>exercise and physical activity</w:t>
      </w:r>
    </w:p>
    <w:p w:rsidR="00000000" w:rsidRPr="00A14C66" w:rsidP="00A14C66">
      <w:pPr>
        <w:pStyle w:val="ListBullet2"/>
      </w:pPr>
      <w:r w:rsidRPr="00A14C66">
        <w:t>safety and security</w:t>
      </w:r>
    </w:p>
    <w:p w:rsidR="00000000" w:rsidRPr="00A14C66" w:rsidP="00A14C66">
      <w:pPr>
        <w:pStyle w:val="ListBullet"/>
      </w:pPr>
      <w:r w:rsidRPr="00A14C66">
        <w:t>d</w:t>
      </w:r>
      <w:r w:rsidRPr="00A14C66">
        <w:t>ifferent models of parenting including cultural differences</w:t>
      </w:r>
    </w:p>
    <w:p w:rsidR="00000000" w:rsidRPr="00A14C66" w:rsidP="00A14C66">
      <w:pPr>
        <w:pStyle w:val="ListBullet"/>
      </w:pPr>
      <w:r w:rsidRPr="00A14C66">
        <w:t>different models of parents/families</w:t>
      </w:r>
    </w:p>
    <w:p w:rsidR="00000000" w:rsidRPr="00A14C66" w:rsidP="00A14C66">
      <w:pPr>
        <w:pStyle w:val="ListBullet2"/>
      </w:pPr>
      <w:r w:rsidRPr="00A14C66">
        <w:t>traditional</w:t>
      </w:r>
    </w:p>
    <w:p w:rsidR="00000000" w:rsidRPr="00A14C66" w:rsidP="00A14C66">
      <w:pPr>
        <w:pStyle w:val="ListBullet2"/>
      </w:pPr>
      <w:r w:rsidRPr="00A14C66">
        <w:t>non-traditional</w:t>
      </w:r>
    </w:p>
    <w:p w:rsidR="00000000" w:rsidRPr="00A14C66" w:rsidP="00A14C66">
      <w:pPr>
        <w:pStyle w:val="ListBullet2"/>
      </w:pPr>
      <w:r w:rsidRPr="00A14C66">
        <w:t>opposite sex</w:t>
      </w:r>
    </w:p>
    <w:p w:rsidR="00000000" w:rsidRPr="00A14C66" w:rsidP="00A14C66">
      <w:pPr>
        <w:pStyle w:val="ListBullet2"/>
      </w:pPr>
      <w:r w:rsidRPr="00A14C66">
        <w:t>same sex</w:t>
      </w:r>
    </w:p>
    <w:p w:rsidR="00000000" w:rsidRPr="00A14C66" w:rsidP="00A14C66">
      <w:pPr>
        <w:pStyle w:val="ListBullet"/>
      </w:pPr>
      <w:r w:rsidRPr="00A14C66">
        <w:t>impact of positive parenting in regards to formation of healthy lifestyle behaviours of children</w:t>
      </w:r>
    </w:p>
    <w:p w:rsidR="00000000" w:rsidRPr="00A14C66" w:rsidP="00A14C66">
      <w:pPr>
        <w:pStyle w:val="ListBullet"/>
      </w:pPr>
      <w:r w:rsidRPr="00A14C66">
        <w:t>support networks available to parent and families.</w:t>
      </w:r>
    </w:p>
    <w:p w:rsidR="00000000" w:rsidRPr="00A14C66" w:rsidP="00A14C66">
      <w:pPr>
        <w:pStyle w:val="AllowPageBreak"/>
      </w:pPr>
    </w:p>
    <w:p w:rsidR="00000000" w:rsidRPr="00A14C66" w:rsidP="00A14C66">
      <w:pPr>
        <w:pStyle w:val="Heading1"/>
      </w:pPr>
      <w:bookmarkStart w:id="10" w:name="O_813405"/>
      <w:bookmarkEnd w:id="10"/>
      <w:r w:rsidRPr="00A14C66">
        <w:t>Assessment Conditions</w:t>
      </w:r>
    </w:p>
    <w:p w:rsidR="00000000" w:rsidRPr="00A14C66" w:rsidP="00567BA9">
      <w:pPr>
        <w:pStyle w:val="BodyText"/>
      </w:pPr>
      <w:r w:rsidRPr="00A14C66">
        <w:t>Skills must have been demonstrated in the workplace or in a simulated environment that reflects workplace conditions. The following conditions must be met for this un</w:t>
      </w:r>
      <w:r w:rsidRPr="00A14C66">
        <w:t xml:space="preserve">it: </w:t>
      </w:r>
    </w:p>
    <w:p w:rsidR="00000000" w:rsidRPr="00A14C66" w:rsidP="00A14C66">
      <w:pPr>
        <w:pStyle w:val="ListBullet"/>
      </w:pPr>
      <w:r w:rsidRPr="00A14C66">
        <w:t xml:space="preserve">use of suitable facilities, equipment and resources, including: </w:t>
      </w:r>
    </w:p>
    <w:p w:rsidR="00000000" w:rsidRPr="00A14C66" w:rsidP="00A14C66">
      <w:pPr>
        <w:pStyle w:val="ListBullet2"/>
      </w:pPr>
      <w:r w:rsidRPr="00A14C66">
        <w:t>client information</w:t>
      </w:r>
    </w:p>
    <w:p w:rsidR="00000000" w:rsidRPr="00A14C66" w:rsidP="00A14C66">
      <w:pPr>
        <w:pStyle w:val="ListBullet2"/>
      </w:pPr>
      <w:r w:rsidRPr="00A14C66">
        <w:t>organisation policies and procedures</w:t>
      </w:r>
    </w:p>
    <w:p w:rsidR="00000000" w:rsidRPr="00A14C66" w:rsidP="00A14C66">
      <w:pPr>
        <w:pStyle w:val="ListBullet"/>
      </w:pPr>
      <w:r w:rsidRPr="00A14C66">
        <w:t xml:space="preserve">modelling of industry operating conditions, including: </w:t>
      </w:r>
    </w:p>
    <w:p w:rsidR="00000000" w:rsidRPr="00A14C66" w:rsidP="00A14C66">
      <w:pPr>
        <w:pStyle w:val="ListBullet2"/>
      </w:pPr>
      <w:r w:rsidRPr="00A14C66">
        <w:t>scenarios that involve interactions with other people.</w:t>
      </w:r>
    </w:p>
    <w:p w:rsidR="00000000" w:rsidRPr="00A14C66" w:rsidP="00A14C66">
      <w:pPr>
        <w:pStyle w:val="BodyText"/>
      </w:pPr>
    </w:p>
    <w:p w:rsidR="00000000" w:rsidRPr="00A14C66" w:rsidP="00567BA9">
      <w:pPr>
        <w:pStyle w:val="BodyText"/>
      </w:pPr>
      <w:r w:rsidRPr="00A14C66">
        <w:t>Assessors must satisfy the Standards for Registered Training Organisations (RTOs) 2015/AQTF mandatory competency requirements for assessors.</w:t>
      </w:r>
    </w:p>
    <w:p w:rsidR="00000000" w:rsidRPr="00A14C66" w:rsidP="00A14C66">
      <w:pPr>
        <w:pStyle w:val="Heading1"/>
      </w:pPr>
      <w:bookmarkStart w:id="11" w:name="O_813408"/>
      <w:bookmarkEnd w:id="11"/>
      <w:r w:rsidRPr="00A14C66">
        <w:t>Links</w:t>
      </w:r>
    </w:p>
    <w:p w:rsidR="00000000" w:rsidRPr="00A14C66" w:rsidP="00567BA9">
      <w:pPr>
        <w:pStyle w:val="BodyText"/>
      </w:pPr>
      <w:r w:rsidRPr="00A14C6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7451D">
        <w:rPr>
          <w:rStyle w:val="Hyperlink"/>
        </w:rPr>
        <w:t>https://vetnet.gov.au/Pages/TrainingDocs.aspx?q=5e0c25cc-3d9d-4b43-80d3-bd22cc4f1e53</w:t>
      </w:r>
      <w:r>
        <w:fldChar w:fldCharType="end"/>
      </w:r>
    </w:p>
    <w:p w:rsidR="00000000" w:rsidRPr="00A14C66" w:rsidP="00A14C66"/>
    <w:sectPr w:rsidSect="00A14C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rsidRPr="00567BA9" w:rsidP="00567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A9" w:rsidP="00A14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BA9" w:rsidP="00A14C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67BA9" w:rsidP="00A14C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rsidP="00A14C66">
    <w:pPr>
      <w:pStyle w:val="Footer"/>
      <w:framePr w:wrap="around"/>
    </w:pPr>
    <w:r>
      <w:fldChar w:fldCharType="begin"/>
    </w:r>
    <w:r>
      <w:instrText xml:space="preserve"> DOCPROPERTY  Subject  \* MERGEFORMAT </w:instrText>
    </w:r>
    <w:r>
      <w:fldChar w:fldCharType="separate"/>
    </w:r>
    <w:r w:rsidR="00567BA9">
      <w:t>Approved</w:t>
    </w:r>
    <w:r w:rsidR="00567BA9">
      <w:fldChar w:fldCharType="end"/>
    </w:r>
    <w:r>
      <w:tab/>
      <w:t xml:space="preserve">Page </w:t>
    </w:r>
    <w:r>
      <w:fldChar w:fldCharType="begin"/>
    </w:r>
    <w:r>
      <w:instrText xml:space="preserve"> PAGE  \* Arabic  \* MERGEFORMAT </w:instrText>
    </w:r>
    <w:r>
      <w:fldChar w:fldCharType="separate"/>
    </w:r>
    <w:r w:rsidR="00567B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BA9">
      <w:rPr>
        <w:noProof/>
      </w:rPr>
      <w:t>4</w:t>
    </w:r>
    <w:r>
      <w:rPr>
        <w:noProof/>
      </w:rPr>
      <w:fldChar w:fldCharType="end"/>
    </w:r>
  </w:p>
  <w:p w:rsidR="00A14C66" w:rsidP="00A14C66">
    <w:pPr>
      <w:pStyle w:val="Footer"/>
      <w:framePr w:wrap="around"/>
    </w:pPr>
    <w:r>
      <w:t xml:space="preserve">© Commonwealth of Australia, </w:t>
    </w:r>
    <w:r>
      <w:fldChar w:fldCharType="begin"/>
    </w:r>
    <w:r>
      <w:instrText xml:space="preserve"> DATE  \@ "yyyy"  \* MERGEFORMAT </w:instrText>
    </w:r>
    <w:r>
      <w:fldChar w:fldCharType="separate"/>
    </w:r>
    <w:r w:rsidR="00567BA9">
      <w:rPr>
        <w:noProof/>
      </w:rPr>
      <w:t>2025</w:t>
    </w:r>
    <w:r>
      <w:fldChar w:fldCharType="end"/>
    </w:r>
    <w:r>
      <w:tab/>
    </w:r>
    <w:r>
      <w:fldChar w:fldCharType="begin"/>
    </w:r>
    <w:r>
      <w:instrText xml:space="preserve"> DOCPROPERTY  Author  \* MERGEFORMAT </w:instrText>
    </w:r>
    <w:r>
      <w:fldChar w:fldCharType="separate"/>
    </w:r>
    <w:r w:rsidR="00567BA9">
      <w:t>HumanAbility</w:t>
    </w:r>
    <w:r w:rsidR="00567BA9">
      <w:fldChar w:fldCharType="end"/>
    </w:r>
  </w:p>
  <w:p w:rsidR="00A14C66" w:rsidP="00A14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C66" w:rsidRPr="00567BA9" w:rsidP="00567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A9" w:rsidRPr="002D2AF8" w:rsidP="00A14C66">
    <w:pPr>
      <w:pStyle w:val="Header"/>
      <w:framePr w:wrap="around"/>
    </w:pPr>
    <w:r>
      <w:fldChar w:fldCharType="begin"/>
    </w:r>
    <w:r>
      <w:instrText xml:space="preserve"> TITLE   \* MERGEFORMAT </w:instrText>
    </w:r>
    <w:r>
      <w:fldChar w:fldCharType="separate"/>
    </w:r>
    <w:r>
      <w:t>CHCEDU009 Provide parenting, health and well-being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7BA9" w:rsidP="00A14C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66" w:rsidRPr="002D2AF8" w:rsidP="00A14C66">
    <w:pPr>
      <w:pStyle w:val="Header"/>
      <w:framePr w:wrap="around"/>
    </w:pPr>
    <w:r>
      <w:fldChar w:fldCharType="begin"/>
    </w:r>
    <w:r>
      <w:instrText xml:space="preserve"> TITLE   \* MERGEFORMAT </w:instrText>
    </w:r>
    <w:r>
      <w:fldChar w:fldCharType="separate"/>
    </w:r>
    <w:r w:rsidR="00567BA9">
      <w:t>CHCEDU009 Provide parenting, health and well-being education</w:t>
    </w:r>
    <w:r w:rsidR="00567BA9">
      <w:fldChar w:fldCharType="end"/>
    </w:r>
    <w:r>
      <w:tab/>
      <w:t xml:space="preserve">Date this document was generated: </w:t>
    </w:r>
    <w:r>
      <w:fldChar w:fldCharType="begin"/>
    </w:r>
    <w:r>
      <w:instrText xml:space="preserve"> CREATEDATE  \@ "d MMMM yyyy"  \* MERGEFORMAT </w:instrText>
    </w:r>
    <w:r>
      <w:fldChar w:fldCharType="separate"/>
    </w:r>
    <w:r w:rsidR="00567BA9">
      <w:rPr>
        <w:noProof/>
      </w:rPr>
      <w:t>1 March 2025</w:t>
    </w:r>
    <w:r>
      <w:fldChar w:fldCharType="end"/>
    </w:r>
  </w:p>
  <w:p w:rsidR="00A14C66" w:rsidP="00A14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A1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C6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66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C66"/>
    <w:pPr>
      <w:spacing w:before="360" w:after="60"/>
      <w:outlineLvl w:val="0"/>
    </w:pPr>
    <w:rPr>
      <w:sz w:val="32"/>
    </w:rPr>
  </w:style>
  <w:style w:type="paragraph" w:styleId="Heading2">
    <w:name w:val="heading 2"/>
    <w:basedOn w:val="HeadingBase"/>
    <w:next w:val="BodyText"/>
    <w:link w:val="Heading2Char"/>
    <w:qFormat/>
    <w:rsid w:val="00A14C66"/>
    <w:pPr>
      <w:keepLines/>
      <w:spacing w:before="240" w:after="120"/>
      <w:outlineLvl w:val="1"/>
    </w:pPr>
    <w:rPr>
      <w:sz w:val="28"/>
      <w:szCs w:val="40"/>
    </w:rPr>
  </w:style>
  <w:style w:type="paragraph" w:styleId="Heading3">
    <w:name w:val="heading 3"/>
    <w:basedOn w:val="HeadingBase"/>
    <w:next w:val="BodyText"/>
    <w:link w:val="Heading3Char"/>
    <w:qFormat/>
    <w:rsid w:val="00A14C66"/>
    <w:pPr>
      <w:spacing w:before="180" w:after="120"/>
      <w:outlineLvl w:val="2"/>
    </w:pPr>
    <w:rPr>
      <w:spacing w:val="-10"/>
      <w:kern w:val="32"/>
    </w:rPr>
  </w:style>
  <w:style w:type="paragraph" w:styleId="Heading4">
    <w:name w:val="heading 4"/>
    <w:basedOn w:val="HeadingBase"/>
    <w:next w:val="BodyText"/>
    <w:link w:val="Heading4Char"/>
    <w:qFormat/>
    <w:rsid w:val="00A14C66"/>
    <w:pPr>
      <w:spacing w:before="160" w:after="120"/>
      <w:outlineLvl w:val="3"/>
    </w:pPr>
    <w:rPr>
      <w:sz w:val="22"/>
    </w:rPr>
  </w:style>
  <w:style w:type="paragraph" w:styleId="Heading5">
    <w:name w:val="heading 5"/>
    <w:basedOn w:val="HeadingBase"/>
    <w:next w:val="Normal"/>
    <w:link w:val="Heading5Char"/>
    <w:qFormat/>
    <w:rsid w:val="00A14C66"/>
    <w:pPr>
      <w:spacing w:before="80"/>
      <w:outlineLvl w:val="4"/>
    </w:pPr>
    <w:rPr>
      <w:color w:val="918585"/>
      <w:sz w:val="20"/>
    </w:rPr>
  </w:style>
  <w:style w:type="paragraph" w:styleId="Heading6">
    <w:name w:val="heading 6"/>
    <w:basedOn w:val="HeadingBase"/>
    <w:next w:val="Normal"/>
    <w:link w:val="Heading6Char"/>
    <w:qFormat/>
    <w:rsid w:val="00A14C66"/>
    <w:pPr>
      <w:spacing w:before="60"/>
      <w:outlineLvl w:val="5"/>
    </w:pPr>
    <w:rPr>
      <w:color w:val="918585"/>
      <w:sz w:val="20"/>
    </w:rPr>
  </w:style>
  <w:style w:type="paragraph" w:styleId="Heading7">
    <w:name w:val="heading 7"/>
    <w:basedOn w:val="Normal"/>
    <w:next w:val="Normal"/>
    <w:link w:val="Heading7Char"/>
    <w:qFormat/>
    <w:rsid w:val="00A14C66"/>
    <w:pPr>
      <w:ind w:left="720"/>
      <w:outlineLvl w:val="6"/>
    </w:pPr>
    <w:rPr>
      <w:i/>
    </w:rPr>
  </w:style>
  <w:style w:type="paragraph" w:styleId="Heading8">
    <w:name w:val="heading 8"/>
    <w:basedOn w:val="Normal"/>
    <w:next w:val="Normal"/>
    <w:link w:val="Heading8Char"/>
    <w:qFormat/>
    <w:rsid w:val="00A14C66"/>
    <w:pPr>
      <w:ind w:left="720"/>
      <w:outlineLvl w:val="7"/>
    </w:pPr>
    <w:rPr>
      <w:i/>
    </w:rPr>
  </w:style>
  <w:style w:type="paragraph" w:styleId="Heading9">
    <w:name w:val="heading 9"/>
    <w:basedOn w:val="Normal"/>
    <w:next w:val="Normal"/>
    <w:link w:val="Heading9Char"/>
    <w:qFormat/>
    <w:rsid w:val="00A14C66"/>
    <w:pPr>
      <w:ind w:left="720"/>
      <w:outlineLvl w:val="8"/>
    </w:pPr>
    <w:rPr>
      <w:i/>
    </w:rPr>
  </w:style>
  <w:style w:type="character" w:default="1" w:styleId="DefaultParagraphFont">
    <w:name w:val="Default Paragraph Font"/>
    <w:uiPriority w:val="1"/>
    <w:unhideWhenUsed/>
    <w:rsid w:val="00A14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C66"/>
  </w:style>
  <w:style w:type="character" w:customStyle="1" w:styleId="Heading1Char">
    <w:name w:val="Heading 1 Char"/>
    <w:basedOn w:val="DefaultParagraphFont"/>
    <w:link w:val="Heading1"/>
    <w:rsid w:val="00A14C66"/>
    <w:rPr>
      <w:rFonts w:ascii="Times New Roman" w:eastAsia="Times New Roman" w:hAnsi="Times New Roman" w:cs="Times New Roman"/>
      <w:b/>
      <w:sz w:val="32"/>
      <w:szCs w:val="20"/>
      <w:lang w:eastAsia="en-US"/>
    </w:rPr>
  </w:style>
  <w:style w:type="paragraph" w:styleId="BodyText">
    <w:name w:val="Body Text"/>
    <w:basedOn w:val="Normal"/>
    <w:link w:val="BodyTextChar"/>
    <w:rsid w:val="00A14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C66"/>
    <w:rPr>
      <w:rFonts w:ascii="Times New Roman" w:eastAsia="Times New Roman" w:hAnsi="Times New Roman" w:cs="Times New Roman"/>
      <w:sz w:val="24"/>
      <w:lang w:eastAsia="en-US"/>
    </w:rPr>
  </w:style>
  <w:style w:type="paragraph" w:styleId="ListBullet">
    <w:name w:val="List Bullet"/>
    <w:basedOn w:val="List"/>
    <w:rsid w:val="00A14C66"/>
    <w:pPr>
      <w:numPr>
        <w:numId w:val="12"/>
      </w:numPr>
      <w:tabs>
        <w:tab w:val="clear" w:pos="340"/>
      </w:tabs>
      <w:spacing w:before="40" w:after="40"/>
    </w:pPr>
  </w:style>
  <w:style w:type="character" w:customStyle="1" w:styleId="SpecialBold">
    <w:name w:val="Special Bold"/>
    <w:basedOn w:val="DefaultParagraphFont"/>
    <w:rsid w:val="00A14C66"/>
    <w:rPr>
      <w:b/>
      <w:spacing w:val="0"/>
    </w:rPr>
  </w:style>
  <w:style w:type="paragraph" w:styleId="ListBullet2">
    <w:name w:val="List Bullet 2"/>
    <w:basedOn w:val="List2"/>
    <w:rsid w:val="00A14C66"/>
    <w:pPr>
      <w:numPr>
        <w:numId w:val="13"/>
      </w:numPr>
      <w:tabs>
        <w:tab w:val="clear" w:pos="680"/>
      </w:tabs>
    </w:pPr>
  </w:style>
  <w:style w:type="character" w:styleId="Emphasis">
    <w:name w:val="Emphasis"/>
    <w:basedOn w:val="DefaultParagraphFont"/>
    <w:qFormat/>
    <w:rsid w:val="00A14C66"/>
    <w:rPr>
      <w:i/>
    </w:rPr>
  </w:style>
  <w:style w:type="paragraph" w:customStyle="1" w:styleId="SuperHeading">
    <w:name w:val="SuperHeading"/>
    <w:basedOn w:val="Normal"/>
    <w:rsid w:val="00A14C66"/>
    <w:pPr>
      <w:spacing w:before="240" w:after="120"/>
      <w:outlineLvl w:val="0"/>
    </w:pPr>
    <w:rPr>
      <w:rFonts w:ascii="Times New Roman" w:hAnsi="Times New Roman"/>
      <w:b/>
      <w:sz w:val="32"/>
    </w:rPr>
  </w:style>
  <w:style w:type="paragraph" w:customStyle="1" w:styleId="AllowPageBreak">
    <w:name w:val="AllowPageBreak"/>
    <w:rsid w:val="00A14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C66"/>
    <w:rPr>
      <w:rFonts w:ascii="Courier New" w:eastAsia="Times New Roman" w:hAnsi="Courier New" w:cs="Times New Roman"/>
      <w:i/>
      <w:szCs w:val="20"/>
      <w:lang w:eastAsia="en-US"/>
    </w:rPr>
  </w:style>
  <w:style w:type="paragraph" w:customStyle="1" w:styleId="HeadingBase">
    <w:name w:val="Heading Base"/>
    <w:rsid w:val="00A14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C66"/>
    <w:pPr>
      <w:tabs>
        <w:tab w:val="right" w:leader="dot" w:pos="9072"/>
      </w:tabs>
      <w:ind w:left="567"/>
    </w:pPr>
    <w:rPr>
      <w:szCs w:val="22"/>
    </w:rPr>
  </w:style>
  <w:style w:type="paragraph" w:customStyle="1" w:styleId="TOCBase">
    <w:name w:val="TOC Base"/>
    <w:rsid w:val="00A14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C66"/>
    <w:pPr>
      <w:tabs>
        <w:tab w:val="right" w:leader="dot" w:pos="9072"/>
      </w:tabs>
      <w:spacing w:before="40" w:after="40"/>
      <w:ind w:left="284"/>
    </w:pPr>
    <w:rPr>
      <w:rFonts w:ascii="Times New Roman" w:hAnsi="Times New Roman"/>
    </w:rPr>
  </w:style>
  <w:style w:type="paragraph" w:styleId="TOC1">
    <w:name w:val="toc 1"/>
    <w:basedOn w:val="TOCBase"/>
    <w:next w:val="Normal"/>
    <w:rsid w:val="00A14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C66"/>
    <w:rPr>
      <w:rFonts w:ascii="Times New Roman" w:eastAsia="Times New Roman" w:hAnsi="Times New Roman" w:cs="Times New Roman"/>
      <w:sz w:val="16"/>
      <w:lang w:eastAsia="en-US"/>
    </w:rPr>
  </w:style>
  <w:style w:type="paragraph" w:styleId="Title">
    <w:name w:val="Title"/>
    <w:basedOn w:val="HeadingBase"/>
    <w:link w:val="TitleChar"/>
    <w:qFormat/>
    <w:rsid w:val="00A14C66"/>
    <w:pPr>
      <w:spacing w:before="5040"/>
      <w:jc w:val="center"/>
    </w:pPr>
    <w:rPr>
      <w:sz w:val="48"/>
      <w:szCs w:val="72"/>
      <w:lang w:val="en-US"/>
    </w:rPr>
  </w:style>
  <w:style w:type="character" w:customStyle="1" w:styleId="TitleChar">
    <w:name w:val="Title Char"/>
    <w:basedOn w:val="DefaultParagraphFont"/>
    <w:link w:val="Title"/>
    <w:rsid w:val="00A14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C66"/>
    <w:pPr>
      <w:tabs>
        <w:tab w:val="left" w:pos="3600"/>
        <w:tab w:val="left" w:pos="3958"/>
      </w:tabs>
    </w:pPr>
  </w:style>
  <w:style w:type="paragraph" w:styleId="List">
    <w:name w:val="List"/>
    <w:basedOn w:val="BodyText"/>
    <w:next w:val="BodyText"/>
    <w:rsid w:val="00A14C66"/>
    <w:pPr>
      <w:tabs>
        <w:tab w:val="left" w:pos="340"/>
      </w:tabs>
      <w:spacing w:before="60" w:after="60"/>
      <w:ind w:left="340" w:hanging="340"/>
    </w:pPr>
  </w:style>
  <w:style w:type="paragraph" w:customStyle="1" w:styleId="Note">
    <w:name w:val="Note"/>
    <w:basedOn w:val="BodyText"/>
    <w:rsid w:val="00A14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C66"/>
    <w:pPr>
      <w:framePr w:wrap="auto" w:hAnchor="text" w:y="6049"/>
    </w:pPr>
    <w:rPr>
      <w:color w:val="000000"/>
      <w:sz w:val="40"/>
    </w:rPr>
  </w:style>
  <w:style w:type="paragraph" w:customStyle="1" w:styleId="TOCTitle">
    <w:name w:val="TOCTitle"/>
    <w:basedOn w:val="Heading1"/>
    <w:rsid w:val="00A14C66"/>
    <w:pPr>
      <w:spacing w:after="240"/>
      <w:jc w:val="center"/>
      <w:outlineLvl w:val="9"/>
    </w:pPr>
    <w:rPr>
      <w:caps/>
    </w:rPr>
  </w:style>
  <w:style w:type="paragraph" w:customStyle="1" w:styleId="Version">
    <w:name w:val="Version"/>
    <w:rsid w:val="00A14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C66"/>
    <w:pPr>
      <w:keepNext w:val="0"/>
      <w:tabs>
        <w:tab w:val="right" w:pos="4176"/>
      </w:tabs>
      <w:ind w:left="198" w:hanging="198"/>
    </w:pPr>
    <w:rPr>
      <w:rFonts w:ascii="Garamond" w:hAnsi="Garamond"/>
    </w:rPr>
  </w:style>
  <w:style w:type="paragraph" w:styleId="IndexHeading">
    <w:name w:val="index heading"/>
    <w:basedOn w:val="Normal"/>
    <w:next w:val="Index1"/>
    <w:semiHidden/>
    <w:rsid w:val="00A14C66"/>
    <w:pPr>
      <w:spacing w:before="120" w:after="120"/>
    </w:pPr>
    <w:rPr>
      <w:rFonts w:ascii="Arial" w:hAnsi="Arial"/>
      <w:b/>
      <w:color w:val="918585"/>
      <w:sz w:val="24"/>
    </w:rPr>
  </w:style>
  <w:style w:type="paragraph" w:styleId="Header">
    <w:name w:val="header"/>
    <w:basedOn w:val="Normal"/>
    <w:link w:val="HeaderChar"/>
    <w:rsid w:val="00A14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C66"/>
    <w:rPr>
      <w:rFonts w:ascii="Times New Roman" w:eastAsia="Times New Roman" w:hAnsi="Times New Roman" w:cs="Times New Roman"/>
      <w:sz w:val="16"/>
      <w:szCs w:val="20"/>
      <w:lang w:val="en-GB" w:eastAsia="en-US"/>
    </w:rPr>
  </w:style>
  <w:style w:type="paragraph" w:customStyle="1" w:styleId="Chapter">
    <w:name w:val="Chapter"/>
    <w:basedOn w:val="Normal"/>
    <w:rsid w:val="00A14C66"/>
    <w:pPr>
      <w:spacing w:before="240"/>
    </w:pPr>
    <w:rPr>
      <w:rFonts w:ascii="Times New Roman" w:hAnsi="Times New Roman"/>
      <w:smallCaps/>
      <w:spacing w:val="80"/>
      <w:sz w:val="28"/>
    </w:rPr>
  </w:style>
  <w:style w:type="paragraph" w:customStyle="1" w:styleId="InChapter">
    <w:name w:val="InChapter"/>
    <w:basedOn w:val="Heading3"/>
    <w:rsid w:val="00A14C66"/>
    <w:pPr>
      <w:spacing w:after="240"/>
      <w:outlineLvl w:val="9"/>
    </w:pPr>
    <w:rPr>
      <w:noProof/>
    </w:rPr>
  </w:style>
  <w:style w:type="paragraph" w:styleId="Index2">
    <w:name w:val="index 2"/>
    <w:basedOn w:val="Normal"/>
    <w:next w:val="Normal"/>
    <w:semiHidden/>
    <w:rsid w:val="00A14C66"/>
    <w:pPr>
      <w:tabs>
        <w:tab w:val="right" w:pos="4176"/>
      </w:tabs>
      <w:ind w:left="568" w:hanging="284"/>
    </w:pPr>
    <w:rPr>
      <w:rFonts w:ascii="Garamond" w:hAnsi="Garamond"/>
    </w:rPr>
  </w:style>
  <w:style w:type="paragraph" w:customStyle="1" w:styleId="Byline">
    <w:name w:val="Byline"/>
    <w:rsid w:val="00A14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C66"/>
    <w:pPr>
      <w:tabs>
        <w:tab w:val="clear" w:pos="3600"/>
        <w:tab w:val="clear" w:pos="3958"/>
      </w:tabs>
      <w:jc w:val="right"/>
    </w:pPr>
  </w:style>
  <w:style w:type="paragraph" w:styleId="Caption">
    <w:name w:val="caption"/>
    <w:basedOn w:val="BodyText"/>
    <w:next w:val="Normal"/>
    <w:qFormat/>
    <w:rsid w:val="00A14C66"/>
    <w:pPr>
      <w:framePr w:w="2268" w:hSpace="181" w:vSpace="181" w:wrap="around" w:vAnchor="text" w:hAnchor="page" w:x="1135" w:y="285" w:anchorLock="1"/>
    </w:pPr>
    <w:rPr>
      <w:i/>
    </w:rPr>
  </w:style>
  <w:style w:type="paragraph" w:customStyle="1" w:styleId="MiniTOCTitle">
    <w:name w:val="MiniTOCTitle"/>
    <w:basedOn w:val="Heading4"/>
    <w:rsid w:val="00A14C66"/>
    <w:pPr>
      <w:spacing w:before="240"/>
      <w:outlineLvl w:val="9"/>
    </w:pPr>
    <w:rPr>
      <w:noProof/>
      <w:sz w:val="24"/>
    </w:rPr>
  </w:style>
  <w:style w:type="paragraph" w:customStyle="1" w:styleId="MiniTOCItem">
    <w:name w:val="MiniTOCItem"/>
    <w:basedOn w:val="ListBullet"/>
    <w:rsid w:val="00A14C66"/>
    <w:pPr>
      <w:numPr>
        <w:numId w:val="0"/>
      </w:numPr>
      <w:tabs>
        <w:tab w:val="right" w:leader="dot" w:pos="6521"/>
      </w:tabs>
      <w:spacing w:before="0" w:after="0"/>
    </w:pPr>
  </w:style>
  <w:style w:type="paragraph" w:customStyle="1" w:styleId="TOFTitle">
    <w:name w:val="TOFTitle"/>
    <w:basedOn w:val="TOCTitle"/>
    <w:rsid w:val="00A14C66"/>
  </w:style>
  <w:style w:type="paragraph" w:styleId="TableofFigures">
    <w:name w:val="table of figures"/>
    <w:basedOn w:val="Normal"/>
    <w:next w:val="Normal"/>
    <w:semiHidden/>
    <w:rsid w:val="00A14C66"/>
    <w:pPr>
      <w:tabs>
        <w:tab w:val="right" w:leader="dot" w:pos="9072"/>
      </w:tabs>
      <w:ind w:left="970" w:hanging="403"/>
    </w:pPr>
    <w:rPr>
      <w:rFonts w:ascii="Times New Roman" w:hAnsi="Times New Roman"/>
      <w:b/>
    </w:rPr>
  </w:style>
  <w:style w:type="paragraph" w:styleId="ListNumber">
    <w:name w:val="List Number"/>
    <w:basedOn w:val="List"/>
    <w:rsid w:val="00A14C66"/>
    <w:pPr>
      <w:numPr>
        <w:numId w:val="15"/>
      </w:numPr>
      <w:tabs>
        <w:tab w:val="clear" w:pos="340"/>
      </w:tabs>
    </w:pPr>
  </w:style>
  <w:style w:type="character" w:customStyle="1" w:styleId="WingdingSymbols">
    <w:name w:val="Wingding Symbols"/>
    <w:rsid w:val="00A14C66"/>
    <w:rPr>
      <w:rFonts w:ascii="Wingdings" w:hAnsi="Wingdings"/>
    </w:rPr>
  </w:style>
  <w:style w:type="paragraph" w:customStyle="1" w:styleId="TableHeading">
    <w:name w:val="Table Heading"/>
    <w:basedOn w:val="HeadingBase"/>
    <w:rsid w:val="00A14C66"/>
    <w:pPr>
      <w:keepLines/>
      <w:pBdr>
        <w:bottom w:val="single" w:sz="6" w:space="1" w:color="918585"/>
      </w:pBdr>
      <w:spacing w:before="240"/>
    </w:pPr>
  </w:style>
  <w:style w:type="character" w:customStyle="1" w:styleId="HotSpot">
    <w:name w:val="HotSpot"/>
    <w:rsid w:val="00A14C66"/>
    <w:rPr>
      <w:color w:val="0033CC"/>
      <w:u w:val="none"/>
    </w:rPr>
  </w:style>
  <w:style w:type="paragraph" w:customStyle="1" w:styleId="BodyTextRight">
    <w:name w:val="Body Text Right"/>
    <w:basedOn w:val="BodyText"/>
    <w:rsid w:val="00A14C66"/>
    <w:pPr>
      <w:spacing w:before="0" w:after="0"/>
      <w:jc w:val="right"/>
    </w:pPr>
  </w:style>
  <w:style w:type="paragraph" w:styleId="Index3">
    <w:name w:val="index 3"/>
    <w:basedOn w:val="ListNumber2"/>
    <w:next w:val="Normal"/>
    <w:semiHidden/>
    <w:rsid w:val="00A14C66"/>
    <w:pPr>
      <w:numPr>
        <w:numId w:val="0"/>
      </w:numPr>
      <w:tabs>
        <w:tab w:val="right" w:leader="dot" w:pos="4176"/>
      </w:tabs>
    </w:pPr>
  </w:style>
  <w:style w:type="paragraph" w:styleId="ListNumber2">
    <w:name w:val="List Number 2"/>
    <w:basedOn w:val="List2"/>
    <w:rsid w:val="00A14C66"/>
    <w:pPr>
      <w:numPr>
        <w:numId w:val="10"/>
      </w:numPr>
      <w:tabs>
        <w:tab w:val="clear" w:pos="1060"/>
      </w:tabs>
    </w:pPr>
  </w:style>
  <w:style w:type="paragraph" w:customStyle="1" w:styleId="MarginNote">
    <w:name w:val="Margin Note"/>
    <w:basedOn w:val="BodyText"/>
    <w:rsid w:val="00A14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C66"/>
    <w:rPr>
      <w:sz w:val="32"/>
    </w:rPr>
  </w:style>
  <w:style w:type="paragraph" w:customStyle="1" w:styleId="HeadingProcedure">
    <w:name w:val="Heading Procedure"/>
    <w:basedOn w:val="HeadingBase"/>
    <w:next w:val="Normal"/>
    <w:rsid w:val="00A14C66"/>
    <w:pPr>
      <w:tabs>
        <w:tab w:val="left" w:pos="0"/>
      </w:tabs>
      <w:spacing w:before="120" w:after="60"/>
    </w:pPr>
    <w:rPr>
      <w:i/>
      <w:color w:val="918585"/>
      <w:sz w:val="22"/>
    </w:rPr>
  </w:style>
  <w:style w:type="paragraph" w:customStyle="1" w:styleId="TableBodyText">
    <w:name w:val="Table Body Text"/>
    <w:basedOn w:val="BodyText"/>
    <w:rsid w:val="00A14C66"/>
    <w:pPr>
      <w:spacing w:before="60" w:after="60"/>
    </w:pPr>
  </w:style>
  <w:style w:type="paragraph" w:styleId="ListContinue">
    <w:name w:val="List Continue"/>
    <w:basedOn w:val="List"/>
    <w:rsid w:val="00A14C66"/>
    <w:pPr>
      <w:ind w:firstLine="0"/>
    </w:pPr>
  </w:style>
  <w:style w:type="paragraph" w:customStyle="1" w:styleId="ListNote">
    <w:name w:val="List Note"/>
    <w:basedOn w:val="List"/>
    <w:rsid w:val="00A14C66"/>
    <w:pPr>
      <w:pBdr>
        <w:top w:val="single" w:sz="6" w:space="2" w:color="918585"/>
        <w:bottom w:val="single" w:sz="6" w:space="2" w:color="918585"/>
      </w:pBdr>
      <w:tabs>
        <w:tab w:val="left" w:pos="1021"/>
      </w:tabs>
      <w:ind w:firstLine="0"/>
    </w:pPr>
  </w:style>
  <w:style w:type="paragraph" w:customStyle="1" w:styleId="Warning">
    <w:name w:val="Warning"/>
    <w:basedOn w:val="BodyText"/>
    <w:rsid w:val="00A14C66"/>
    <w:pPr>
      <w:shd w:val="clear" w:color="auto" w:fill="D9D9D9"/>
      <w:tabs>
        <w:tab w:val="left" w:pos="992"/>
      </w:tabs>
      <w:ind w:left="119" w:right="119"/>
    </w:pPr>
    <w:rPr>
      <w:sz w:val="20"/>
    </w:rPr>
  </w:style>
  <w:style w:type="paragraph" w:customStyle="1" w:styleId="MarginIcons">
    <w:name w:val="Margin Icons"/>
    <w:basedOn w:val="BodyText"/>
    <w:rsid w:val="00A14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C66"/>
    <w:rPr>
      <w:rFonts w:ascii="Courier New" w:hAnsi="Courier New"/>
    </w:rPr>
  </w:style>
  <w:style w:type="paragraph" w:customStyle="1" w:styleId="NoteBullet">
    <w:name w:val="Note Bullet"/>
    <w:basedOn w:val="Note"/>
    <w:rsid w:val="00A14C66"/>
    <w:pPr>
      <w:tabs>
        <w:tab w:val="clear" w:pos="680"/>
      </w:tabs>
      <w:spacing w:before="60" w:after="60"/>
    </w:pPr>
  </w:style>
  <w:style w:type="paragraph" w:customStyle="1" w:styleId="SubHeading2">
    <w:name w:val="SubHeading2"/>
    <w:basedOn w:val="HeadingBase"/>
    <w:rsid w:val="00A14C66"/>
    <w:pPr>
      <w:spacing w:before="240" w:after="60"/>
    </w:pPr>
    <w:rPr>
      <w:sz w:val="20"/>
    </w:rPr>
  </w:style>
  <w:style w:type="paragraph" w:customStyle="1" w:styleId="SubHeading1">
    <w:name w:val="SubHeading1"/>
    <w:basedOn w:val="HeadingBase"/>
    <w:rsid w:val="00A14C66"/>
    <w:pPr>
      <w:spacing w:before="240" w:after="60"/>
    </w:pPr>
    <w:rPr>
      <w:color w:val="918585"/>
      <w:sz w:val="22"/>
    </w:rPr>
  </w:style>
  <w:style w:type="paragraph" w:customStyle="1" w:styleId="SideHeading">
    <w:name w:val="Side Heading"/>
    <w:basedOn w:val="HeadingBase"/>
    <w:rsid w:val="00A14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C66"/>
    <w:pPr>
      <w:tabs>
        <w:tab w:val="num" w:pos="360"/>
      </w:tabs>
    </w:pPr>
  </w:style>
  <w:style w:type="paragraph" w:styleId="PlainText">
    <w:name w:val="Plain Text"/>
    <w:basedOn w:val="Normal"/>
    <w:link w:val="PlainTextChar"/>
    <w:rsid w:val="00A14C66"/>
    <w:rPr>
      <w:sz w:val="20"/>
    </w:rPr>
  </w:style>
  <w:style w:type="character" w:customStyle="1" w:styleId="PlainTextChar">
    <w:name w:val="Plain Text Char"/>
    <w:basedOn w:val="DefaultParagraphFont"/>
    <w:link w:val="PlainText"/>
    <w:rsid w:val="00A14C66"/>
    <w:rPr>
      <w:rFonts w:ascii="Courier New" w:eastAsia="Times New Roman" w:hAnsi="Courier New" w:cs="Times New Roman"/>
      <w:sz w:val="20"/>
      <w:szCs w:val="20"/>
      <w:lang w:eastAsia="en-US"/>
    </w:rPr>
  </w:style>
  <w:style w:type="character" w:customStyle="1" w:styleId="MenuOption">
    <w:name w:val="Menu Option"/>
    <w:basedOn w:val="DefaultParagraphFont"/>
    <w:rsid w:val="00A14C66"/>
    <w:rPr>
      <w:b/>
      <w:smallCaps/>
    </w:rPr>
  </w:style>
  <w:style w:type="paragraph" w:customStyle="1" w:styleId="TableListNumber">
    <w:name w:val="Table List Number"/>
    <w:basedOn w:val="ListNumber"/>
    <w:rsid w:val="00A14C66"/>
    <w:pPr>
      <w:numPr>
        <w:numId w:val="0"/>
      </w:numPr>
    </w:pPr>
  </w:style>
  <w:style w:type="paragraph" w:styleId="TOC4">
    <w:name w:val="toc 4"/>
    <w:basedOn w:val="TOCBase"/>
    <w:next w:val="Normal"/>
    <w:semiHidden/>
    <w:rsid w:val="00A14C66"/>
    <w:pPr>
      <w:tabs>
        <w:tab w:val="right" w:leader="dot" w:pos="9071"/>
      </w:tabs>
      <w:ind w:left="1701"/>
    </w:pPr>
  </w:style>
  <w:style w:type="paragraph" w:customStyle="1" w:styleId="ListAlpha">
    <w:name w:val="List Alpha"/>
    <w:basedOn w:val="List"/>
    <w:rsid w:val="00A14C66"/>
    <w:pPr>
      <w:numPr>
        <w:numId w:val="9"/>
      </w:numPr>
    </w:pPr>
  </w:style>
  <w:style w:type="paragraph" w:customStyle="1" w:styleId="ListAlpha2">
    <w:name w:val="List Alpha 2"/>
    <w:basedOn w:val="List2"/>
    <w:rsid w:val="00A14C66"/>
    <w:pPr>
      <w:numPr>
        <w:numId w:val="8"/>
      </w:numPr>
    </w:pPr>
  </w:style>
  <w:style w:type="paragraph" w:styleId="List2">
    <w:name w:val="List 2"/>
    <w:basedOn w:val="BodyText"/>
    <w:rsid w:val="00A14C66"/>
    <w:pPr>
      <w:tabs>
        <w:tab w:val="left" w:pos="680"/>
      </w:tabs>
      <w:spacing w:before="60" w:after="60"/>
      <w:ind w:left="680" w:hanging="340"/>
    </w:pPr>
  </w:style>
  <w:style w:type="paragraph" w:styleId="List3">
    <w:name w:val="List 3"/>
    <w:basedOn w:val="BodyText"/>
    <w:rsid w:val="00A14C66"/>
    <w:pPr>
      <w:tabs>
        <w:tab w:val="left" w:pos="1021"/>
      </w:tabs>
      <w:spacing w:before="60" w:after="60"/>
      <w:ind w:left="1020" w:hanging="340"/>
    </w:pPr>
  </w:style>
  <w:style w:type="paragraph" w:styleId="List4">
    <w:name w:val="List 4"/>
    <w:basedOn w:val="BodyText"/>
    <w:rsid w:val="00A14C66"/>
    <w:pPr>
      <w:tabs>
        <w:tab w:val="left" w:pos="1361"/>
      </w:tabs>
      <w:spacing w:before="60" w:after="60"/>
      <w:ind w:left="1361" w:hanging="340"/>
    </w:pPr>
  </w:style>
  <w:style w:type="paragraph" w:styleId="List5">
    <w:name w:val="List 5"/>
    <w:basedOn w:val="BodyText"/>
    <w:rsid w:val="00A14C66"/>
    <w:pPr>
      <w:tabs>
        <w:tab w:val="left" w:pos="1701"/>
      </w:tabs>
      <w:spacing w:before="60" w:after="60"/>
      <w:ind w:left="1701" w:hanging="340"/>
    </w:pPr>
  </w:style>
  <w:style w:type="paragraph" w:styleId="ListBullet3">
    <w:name w:val="List Bullet 3"/>
    <w:basedOn w:val="List3"/>
    <w:rsid w:val="00A14C66"/>
    <w:pPr>
      <w:numPr>
        <w:numId w:val="14"/>
      </w:numPr>
      <w:tabs>
        <w:tab w:val="clear" w:pos="1021"/>
      </w:tabs>
      <w:ind w:left="1037" w:hanging="357"/>
    </w:pPr>
  </w:style>
  <w:style w:type="paragraph" w:styleId="ListBullet4">
    <w:name w:val="List Bullet 4"/>
    <w:basedOn w:val="List4"/>
    <w:rsid w:val="00A14C66"/>
    <w:pPr>
      <w:numPr>
        <w:numId w:val="3"/>
      </w:numPr>
      <w:tabs>
        <w:tab w:val="clear" w:pos="1361"/>
      </w:tabs>
    </w:pPr>
  </w:style>
  <w:style w:type="paragraph" w:styleId="ListBullet5">
    <w:name w:val="List Bullet 5"/>
    <w:basedOn w:val="List5"/>
    <w:rsid w:val="00A14C66"/>
    <w:pPr>
      <w:numPr>
        <w:numId w:val="4"/>
      </w:numPr>
    </w:pPr>
  </w:style>
  <w:style w:type="paragraph" w:styleId="ListContinue2">
    <w:name w:val="List Continue 2"/>
    <w:basedOn w:val="List2"/>
    <w:rsid w:val="00A14C66"/>
    <w:pPr>
      <w:ind w:firstLine="0"/>
    </w:pPr>
  </w:style>
  <w:style w:type="paragraph" w:styleId="ListContinue3">
    <w:name w:val="List Continue 3"/>
    <w:basedOn w:val="List3"/>
    <w:rsid w:val="00A14C66"/>
    <w:pPr>
      <w:ind w:left="1021" w:firstLine="0"/>
    </w:pPr>
  </w:style>
  <w:style w:type="paragraph" w:styleId="ListContinue4">
    <w:name w:val="List Continue 4"/>
    <w:basedOn w:val="List4"/>
    <w:rsid w:val="00A14C66"/>
    <w:pPr>
      <w:ind w:firstLine="0"/>
    </w:pPr>
  </w:style>
  <w:style w:type="paragraph" w:styleId="ListContinue5">
    <w:name w:val="List Continue 5"/>
    <w:basedOn w:val="List5"/>
    <w:rsid w:val="00A14C66"/>
    <w:pPr>
      <w:ind w:firstLine="0"/>
    </w:pPr>
  </w:style>
  <w:style w:type="paragraph" w:styleId="ListNumber3">
    <w:name w:val="List Number 3"/>
    <w:basedOn w:val="List3"/>
    <w:rsid w:val="00A14C66"/>
    <w:pPr>
      <w:numPr>
        <w:numId w:val="5"/>
      </w:numPr>
    </w:pPr>
  </w:style>
  <w:style w:type="paragraph" w:styleId="ListNumber4">
    <w:name w:val="List Number 4"/>
    <w:basedOn w:val="List4"/>
    <w:rsid w:val="00A14C66"/>
    <w:pPr>
      <w:numPr>
        <w:numId w:val="6"/>
      </w:numPr>
    </w:pPr>
  </w:style>
  <w:style w:type="paragraph" w:styleId="ListNumber5">
    <w:name w:val="List Number 5"/>
    <w:basedOn w:val="List5"/>
    <w:rsid w:val="00A14C66"/>
    <w:pPr>
      <w:numPr>
        <w:numId w:val="7"/>
      </w:numPr>
    </w:pPr>
  </w:style>
  <w:style w:type="paragraph" w:styleId="BlockText">
    <w:name w:val="Block Text"/>
    <w:basedOn w:val="Normal"/>
    <w:rsid w:val="00A14C66"/>
    <w:pPr>
      <w:spacing w:after="120"/>
      <w:ind w:left="1440" w:right="1440"/>
    </w:pPr>
  </w:style>
  <w:style w:type="character" w:customStyle="1" w:styleId="Subscript">
    <w:name w:val="Subscript"/>
    <w:basedOn w:val="DefaultParagraphFont"/>
    <w:rsid w:val="00A14C66"/>
    <w:rPr>
      <w:sz w:val="16"/>
      <w:vertAlign w:val="subscript"/>
    </w:rPr>
  </w:style>
  <w:style w:type="character" w:customStyle="1" w:styleId="Superscript">
    <w:name w:val="Superscript"/>
    <w:basedOn w:val="DefaultParagraphFont"/>
    <w:rsid w:val="00A14C66"/>
    <w:rPr>
      <w:sz w:val="16"/>
      <w:vertAlign w:val="superscript"/>
    </w:rPr>
  </w:style>
  <w:style w:type="character" w:customStyle="1" w:styleId="Symbols">
    <w:name w:val="Symbols"/>
    <w:basedOn w:val="DefaultParagraphFont"/>
    <w:rsid w:val="00A14C66"/>
    <w:rPr>
      <w:rFonts w:ascii="Symbol" w:hAnsi="Symbol"/>
    </w:rPr>
  </w:style>
  <w:style w:type="character" w:customStyle="1" w:styleId="MenuOptions">
    <w:name w:val="Menu Options"/>
    <w:basedOn w:val="DefaultParagraphFont"/>
    <w:rsid w:val="00A14C66"/>
    <w:rPr>
      <w:rFonts w:ascii="Arial Narrow" w:hAnsi="Arial Narrow"/>
      <w:smallCaps/>
    </w:rPr>
  </w:style>
  <w:style w:type="character" w:customStyle="1" w:styleId="Buttons">
    <w:name w:val="Buttons"/>
    <w:basedOn w:val="DefaultParagraphFont"/>
    <w:rsid w:val="00A14C66"/>
    <w:rPr>
      <w:b/>
    </w:rPr>
  </w:style>
  <w:style w:type="character" w:customStyle="1" w:styleId="Underlined">
    <w:name w:val="Underlined"/>
    <w:basedOn w:val="DefaultParagraphFont"/>
    <w:rsid w:val="00A14C66"/>
    <w:rPr>
      <w:u w:val="single"/>
    </w:rPr>
  </w:style>
  <w:style w:type="paragraph" w:customStyle="1" w:styleId="TableBodyTextRight">
    <w:name w:val="Table Body Text Right"/>
    <w:basedOn w:val="TableBodyText"/>
    <w:rsid w:val="00A14C66"/>
    <w:pPr>
      <w:widowControl w:val="0"/>
      <w:autoSpaceDE w:val="0"/>
      <w:autoSpaceDN w:val="0"/>
      <w:adjustRightInd w:val="0"/>
      <w:jc w:val="right"/>
    </w:pPr>
    <w:rPr>
      <w:rFonts w:cs="Arial"/>
      <w:szCs w:val="18"/>
    </w:rPr>
  </w:style>
  <w:style w:type="paragraph" w:customStyle="1" w:styleId="CopyrightText">
    <w:name w:val="Copyright Text"/>
    <w:basedOn w:val="BodyText"/>
    <w:rsid w:val="00A14C66"/>
    <w:rPr>
      <w:sz w:val="18"/>
    </w:rPr>
  </w:style>
  <w:style w:type="paragraph" w:customStyle="1" w:styleId="BodySmallRight">
    <w:name w:val="Body Small Right"/>
    <w:basedOn w:val="BodyTextRight"/>
    <w:rsid w:val="00A14C66"/>
    <w:rPr>
      <w:sz w:val="18"/>
      <w:szCs w:val="18"/>
    </w:rPr>
  </w:style>
  <w:style w:type="paragraph" w:customStyle="1" w:styleId="MarginEdition">
    <w:name w:val="Margin Edition"/>
    <w:basedOn w:val="MarginNote"/>
    <w:rsid w:val="00A14C66"/>
    <w:pPr>
      <w:spacing w:before="0" w:after="0"/>
    </w:pPr>
    <w:rPr>
      <w:rFonts w:ascii="Times New Roman" w:hAnsi="Times New Roman"/>
      <w:color w:val="999999"/>
    </w:rPr>
  </w:style>
  <w:style w:type="paragraph" w:customStyle="1" w:styleId="Spacer">
    <w:name w:val="Spacer"/>
    <w:basedOn w:val="Normal"/>
    <w:rsid w:val="00A14C66"/>
    <w:rPr>
      <w:sz w:val="2"/>
      <w:szCs w:val="2"/>
    </w:rPr>
  </w:style>
  <w:style w:type="character" w:customStyle="1" w:styleId="Small">
    <w:name w:val="Small"/>
    <w:basedOn w:val="DefaultParagraphFont"/>
    <w:rsid w:val="00A14C66"/>
    <w:rPr>
      <w:sz w:val="16"/>
    </w:rPr>
  </w:style>
  <w:style w:type="paragraph" w:customStyle="1" w:styleId="WideTable">
    <w:name w:val="Wide Table"/>
    <w:basedOn w:val="Normal"/>
    <w:rsid w:val="00A14C66"/>
    <w:pPr>
      <w:ind w:left="-1418"/>
    </w:pPr>
    <w:rPr>
      <w:sz w:val="2"/>
      <w:szCs w:val="2"/>
    </w:rPr>
  </w:style>
  <w:style w:type="character" w:styleId="PageNumber">
    <w:name w:val="page number"/>
    <w:basedOn w:val="DefaultParagraphFont"/>
    <w:rsid w:val="00A14C66"/>
  </w:style>
  <w:style w:type="paragraph" w:styleId="Quote">
    <w:name w:val="Quote"/>
    <w:basedOn w:val="Heading1"/>
    <w:link w:val="QuoteChar"/>
    <w:qFormat/>
    <w:rsid w:val="00A14C66"/>
    <w:rPr>
      <w:b w:val="0"/>
      <w:sz w:val="72"/>
      <w:szCs w:val="72"/>
      <w:lang w:val="en-NZ"/>
    </w:rPr>
  </w:style>
  <w:style w:type="character" w:customStyle="1" w:styleId="QuoteChar">
    <w:name w:val="Quote Char"/>
    <w:basedOn w:val="DefaultParagraphFont"/>
    <w:link w:val="Quote"/>
    <w:rsid w:val="00A14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C66"/>
    <w:pPr>
      <w:pageBreakBefore/>
    </w:pPr>
  </w:style>
  <w:style w:type="paragraph" w:customStyle="1" w:styleId="Border">
    <w:name w:val="Border"/>
    <w:basedOn w:val="Normal"/>
    <w:qFormat/>
    <w:rsid w:val="00A14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C66"/>
    <w:rPr>
      <w:b/>
      <w:bCs/>
      <w:i/>
      <w:iCs/>
      <w:color w:val="auto"/>
    </w:rPr>
  </w:style>
  <w:style w:type="paragraph" w:styleId="IntenseQuote">
    <w:name w:val="Intense Quote"/>
    <w:basedOn w:val="Normal"/>
    <w:next w:val="Normal"/>
    <w:link w:val="IntenseQuoteChar"/>
    <w:uiPriority w:val="30"/>
    <w:qFormat/>
    <w:rsid w:val="00A14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C66"/>
    <w:rPr>
      <w:smallCaps/>
      <w:color w:val="auto"/>
      <w:u w:val="single"/>
    </w:rPr>
  </w:style>
  <w:style w:type="character" w:styleId="IntenseReference">
    <w:name w:val="Intense Reference"/>
    <w:basedOn w:val="DefaultParagraphFont"/>
    <w:uiPriority w:val="32"/>
    <w:qFormat/>
    <w:rsid w:val="00A14C66"/>
    <w:rPr>
      <w:b/>
      <w:bCs/>
      <w:smallCaps/>
      <w:color w:val="auto"/>
      <w:spacing w:val="5"/>
      <w:u w:val="single"/>
    </w:rPr>
  </w:style>
  <w:style w:type="paragraph" w:customStyle="1" w:styleId="2ColumnHeading">
    <w:name w:val="2Column Heading"/>
    <w:basedOn w:val="BodyText"/>
    <w:qFormat/>
    <w:rsid w:val="00A14C66"/>
    <w:pPr>
      <w:spacing w:after="60"/>
      <w:ind w:left="-2268"/>
    </w:pPr>
    <w:rPr>
      <w:b/>
    </w:rPr>
  </w:style>
  <w:style w:type="paragraph" w:customStyle="1" w:styleId="Heading1TOC">
    <w:name w:val="Heading1 TOC"/>
    <w:basedOn w:val="Normal"/>
    <w:qFormat/>
    <w:rsid w:val="00A14C66"/>
    <w:pPr>
      <w:spacing w:before="240" w:after="120"/>
    </w:pPr>
    <w:rPr>
      <w:rFonts w:ascii="Times New Roman" w:hAnsi="Times New Roman"/>
      <w:b/>
      <w:sz w:val="32"/>
    </w:rPr>
  </w:style>
  <w:style w:type="paragraph" w:customStyle="1" w:styleId="Heading2TOC">
    <w:name w:val="Heading2 TOC"/>
    <w:basedOn w:val="Normal"/>
    <w:qFormat/>
    <w:rsid w:val="00A14C66"/>
    <w:pPr>
      <w:spacing w:before="240" w:after="60"/>
    </w:pPr>
    <w:rPr>
      <w:rFonts w:ascii="Times New Roman" w:hAnsi="Times New Roman"/>
      <w:b/>
      <w:sz w:val="28"/>
    </w:rPr>
  </w:style>
  <w:style w:type="character" w:customStyle="1" w:styleId="Underline">
    <w:name w:val="Underline"/>
    <w:basedOn w:val="DefaultParagraphFont"/>
    <w:qFormat/>
    <w:rsid w:val="00A14C66"/>
    <w:rPr>
      <w:u w:val="single"/>
    </w:rPr>
  </w:style>
  <w:style w:type="character" w:customStyle="1" w:styleId="BoldandItalics">
    <w:name w:val="Bold and Italics"/>
    <w:qFormat/>
    <w:rsid w:val="00A14C66"/>
    <w:rPr>
      <w:b/>
      <w:i/>
      <w:u w:val="none"/>
    </w:rPr>
  </w:style>
  <w:style w:type="paragraph" w:styleId="BalloonText">
    <w:name w:val="Balloon Text"/>
    <w:basedOn w:val="Normal"/>
    <w:link w:val="BalloonTextChar"/>
    <w:rsid w:val="00A14C66"/>
    <w:rPr>
      <w:rFonts w:ascii="Tahoma" w:hAnsi="Tahoma" w:cs="Tahoma"/>
      <w:sz w:val="16"/>
      <w:szCs w:val="16"/>
    </w:rPr>
  </w:style>
  <w:style w:type="character" w:customStyle="1" w:styleId="BalloonTextChar">
    <w:name w:val="Balloon Text Char"/>
    <w:basedOn w:val="DefaultParagraphFont"/>
    <w:link w:val="BalloonText"/>
    <w:rsid w:val="00A14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C66"/>
    <w:rPr>
      <w:b/>
      <w:color w:val="660033"/>
      <w:spacing w:val="0"/>
    </w:rPr>
  </w:style>
  <w:style w:type="paragraph" w:customStyle="1" w:styleId="Nameditemlist">
    <w:name w:val="Named item list"/>
    <w:basedOn w:val="BodyText"/>
    <w:qFormat/>
    <w:rsid w:val="00A14C66"/>
    <w:pPr>
      <w:tabs>
        <w:tab w:val="left" w:pos="2835"/>
      </w:tabs>
      <w:ind w:left="2835" w:hanging="2835"/>
    </w:pPr>
  </w:style>
  <w:style w:type="paragraph" w:customStyle="1" w:styleId="BodyTextnopadding">
    <w:name w:val="Body Text no padding"/>
    <w:basedOn w:val="BodyText"/>
    <w:qFormat/>
    <w:rsid w:val="00A14C66"/>
    <w:pPr>
      <w:spacing w:before="0" w:after="0"/>
    </w:pPr>
  </w:style>
  <w:style w:type="paragraph" w:customStyle="1" w:styleId="BodyTextBold">
    <w:name w:val="Body Text Bold"/>
    <w:basedOn w:val="BodyText"/>
    <w:qFormat/>
    <w:rsid w:val="00A14C66"/>
    <w:rPr>
      <w:b/>
    </w:rPr>
  </w:style>
  <w:style w:type="character" w:styleId="Hyperlink">
    <w:name w:val="Hyperlink"/>
    <w:basedOn w:val="DefaultParagraphFont"/>
    <w:uiPriority w:val="99"/>
    <w:unhideWhenUsed/>
    <w:rsid w:val="00567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6307</Characters>
  <Application>Microsoft Office Word</Application>
  <DocSecurity>0</DocSecurity>
  <Lines>203</Lines>
  <Paragraphs>125</Paragraphs>
  <ScaleCrop>false</ScaleCrop>
  <Company>Author-it Software Corporation Ltd.</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CHCEDU009 Provide parenting, health and well-being education</dc:title>
  <dc:subject>Approved</dc:subject>
  <dc:creator>HumanAbility</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